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F6F6F4"/>
            <w:tcMar>
              <w:top w:w="90" w:type="dxa"/>
              <w:bottom w:w="90" w:type="dxa"/>
              <w:start w:w="140" w:type="dxa"/>
              <w:end w:w="140" w:type="dxa"/>
            </w:tcMar>
          </w:tcPr>
          <w:p>
            <w:r>
              <w:rPr>
                <w:rFonts w:ascii="Arial" w:hAnsi="Arial"/>
                <w:b/>
                <w:i w:val="0"/>
                <w:color w:val="666666"/>
                <w:sz w:val="17"/>
              </w:rPr>
              <w:t>À COPIER DANS L’E-MAIL</w:t>
            </w:r>
          </w:p>
          <w:p>
            <w:pPr>
              <w:spacing w:before="80"/>
            </w:pPr>
            <w:r>
              <w:rPr>
                <w:rFonts w:ascii="Arial" w:hAnsi="Arial"/>
                <w:b/>
                <w:i w:val="0"/>
                <w:color w:val="E84E0E"/>
                <w:sz w:val="21"/>
              </w:rPr>
              <w:t xml:space="preserve">Objet : </w:t>
            </w:r>
            <w:r>
              <w:rPr>
                <w:rFonts w:ascii="Arial" w:hAnsi="Arial"/>
                <w:b/>
                <w:i w:val="0"/>
                <w:color w:val="1A1A1A"/>
                <w:sz w:val="21"/>
              </w:rPr>
              <w:t>TAJ PLAST, votre fabricant à Koumassi : ce qui sort de notre usine</w:t>
            </w:r>
          </w:p>
          <w:p>
            <w:r>
              <w:rPr>
                <w:rFonts w:ascii="Arial" w:hAnsi="Arial"/>
                <w:b/>
                <w:i w:val="0"/>
                <w:color w:val="E84E0E"/>
                <w:sz w:val="21"/>
              </w:rPr>
              <w:t xml:space="preserve">Texte d’aperçu : </w:t>
            </w:r>
            <w:r>
              <w:rPr>
                <w:rFonts w:ascii="Arial" w:hAnsi="Arial"/>
                <w:b w:val="0"/>
                <w:i w:val="0"/>
                <w:color w:val="1A1A1A"/>
                <w:sz w:val="21"/>
              </w:rPr>
              <w:t>Emballages, préformes, articles de ménage : nos nouvelles du trimestre et un conseil pour vos prochaines commandes.</w:t>
            </w:r>
          </w:p>
          <w:p>
            <w:pPr>
              <w:spacing w:before="120"/>
            </w:pPr>
            <w:r>
              <w:rPr>
                <w:rFonts w:ascii="Arial" w:hAnsi="Arial"/>
                <w:b/>
                <w:i w:val="0"/>
                <w:color w:val="666666"/>
                <w:sz w:val="18"/>
              </w:rPr>
              <w:t xml:space="preserve">Deux autres objets possibles : </w:t>
            </w:r>
          </w:p>
          <w:p>
            <w:r>
              <w:rPr>
                <w:rFonts w:ascii="Arial" w:hAnsi="Arial"/>
                <w:b w:val="0"/>
                <w:i w:val="0"/>
                <w:color w:val="666666"/>
                <w:sz w:val="18"/>
              </w:rPr>
              <w:t>A · Le plastique de vos produits est fabriqué à Abidjan</w:t>
            </w:r>
          </w:p>
          <w:p>
            <w:r>
              <w:rPr>
                <w:rFonts w:ascii="Arial" w:hAnsi="Arial"/>
                <w:b w:val="0"/>
                <w:i w:val="0"/>
                <w:color w:val="666666"/>
                <w:sz w:val="18"/>
              </w:rPr>
              <w:t>B · Lettre TAJ PLAST n° 1 : usine, produits et salon à venir</w:t>
            </w:r>
          </w:p>
        </w:tc>
      </w:tr>
    </w:tbl>
    <w:p>
      <w:pPr>
        <w:spacing w:before="0" w:after="80" w:line="276" w:lineRule="auto"/>
      </w:pP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W w:w="9638" w:type="dxa"/>
      </w:tblPr>
      <w:tblGrid>
        <w:gridCol w:w="2948"/>
        <w:gridCol w:w="6690"/>
      </w:tblGrid>
      <w:tr>
        <w:tc>
          <w:tcPr>
            <w:tcW w:type="dxa" w:w="2948"/>
          </w:tcPr>
          <w:p>
            <w:r>
              <w:drawing>
                <wp:inline xmlns:a="http://schemas.openxmlformats.org/drawingml/2006/main" xmlns:pic="http://schemas.openxmlformats.org/drawingml/2006/picture">
                  <wp:extent cx="1655999" cy="460564"/>
                  <wp:docPr id="1" name="Picture 1"/>
                  <wp:cNvGraphicFramePr>
                    <a:graphicFrameLocks noChangeAspect="1"/>
                  </wp:cNvGraphicFramePr>
                  <a:graphic>
                    <a:graphicData uri="http://schemas.openxmlformats.org/drawingml/2006/picture">
                      <pic:pic>
                        <pic:nvPicPr>
                          <pic:cNvPr id="0" name="logo-taj-seul.png"/>
                          <pic:cNvPicPr/>
                        </pic:nvPicPr>
                        <pic:blipFill>
                          <a:blip r:embed="rId10"/>
                          <a:stretch>
                            <a:fillRect/>
                          </a:stretch>
                        </pic:blipFill>
                        <pic:spPr>
                          <a:xfrm>
                            <a:off x="0" y="0"/>
                            <a:ext cx="1655999" cy="460564"/>
                          </a:xfrm>
                          <a:prstGeom prst="rect"/>
                        </pic:spPr>
                      </pic:pic>
                    </a:graphicData>
                  </a:graphic>
                </wp:inline>
              </w:drawing>
            </w:r>
          </w:p>
        </w:tc>
        <w:tc>
          <w:tcPr>
            <w:tcW w:type="dxa" w:w="6690"/>
          </w:tcPr>
          <w:p>
            <w:pPr>
              <w:spacing w:after="0"/>
            </w:pPr>
            <w:r>
              <w:rPr>
                <w:rFonts w:ascii="Arial" w:hAnsi="Arial"/>
                <w:b/>
                <w:i w:val="0"/>
                <w:color w:val="E84E0E"/>
                <w:sz w:val="40"/>
              </w:rPr>
              <w:t>La lettre TAJ PLAST</w:t>
            </w:r>
          </w:p>
          <w:p>
            <w:pPr>
              <w:spacing w:after="0"/>
            </w:pPr>
            <w:r>
              <w:rPr>
                <w:rFonts w:ascii="Arial" w:hAnsi="Arial"/>
                <w:b/>
                <w:i w:val="0"/>
                <w:color w:val="159641"/>
                <w:sz w:val="22"/>
              </w:rPr>
              <w:t>Pour nos clients professionnels · n° 1</w:t>
            </w:r>
          </w:p>
          <w:p>
            <w:r>
              <w:rPr>
                <w:rFonts w:ascii="Arial" w:hAnsi="Arial"/>
                <w:b w:val="0"/>
                <w:i/>
                <w:color w:val="666666"/>
                <w:sz w:val="19"/>
              </w:rPr>
              <w:t>Nouvelles de l’usine, de nos produits et de nos rendez-vous, une fois par trimestre.</w:t>
            </w:r>
          </w:p>
        </w:tc>
      </w:tr>
    </w:tbl>
    <w:p>
      <w:pPr>
        <w:keepNext/>
        <w:spacing w:before="280" w:after="40" w:line="276" w:lineRule="auto"/>
      </w:pPr>
      <w:r>
        <w:rPr>
          <w:rFonts w:ascii="Arial" w:hAnsi="Arial"/>
          <w:b/>
          <w:i w:val="0"/>
          <w:color w:val="159641"/>
          <w:sz w:val="17"/>
        </w:rPr>
        <w:t>LE MOT DE L’ÉQUIPE COMMERCIALE</w:t>
      </w:r>
    </w:p>
    <w:p>
      <w:pPr>
        <w:keepNext/>
        <w:spacing w:before="0" w:after="100" w:line="276" w:lineRule="auto"/>
      </w:pPr>
      <w:r>
        <w:rPr>
          <w:rFonts w:ascii="Arial" w:hAnsi="Arial"/>
          <w:b/>
          <w:i w:val="0"/>
          <w:color w:val="E84E0E"/>
          <w:sz w:val="30"/>
        </w:rPr>
        <w:t>Une lettre pour garder le lien, entre deux commandes</w:t>
      </w:r>
    </w:p>
    <w:p>
      <w:pPr>
        <w:spacing w:before="0" w:after="120" w:line="276" w:lineRule="auto"/>
      </w:pPr>
      <w:r>
        <w:rPr>
          <w:rFonts w:ascii="Arial" w:hAnsi="Arial"/>
          <w:b w:val="0"/>
          <w:i w:val="0"/>
          <w:color w:val="1A1A1A"/>
          <w:sz w:val="21"/>
        </w:rPr>
        <w:t>Madame, Monsieur,</w:t>
      </w:r>
    </w:p>
    <w:p>
      <w:pPr>
        <w:spacing w:before="0" w:after="120" w:line="276" w:lineRule="auto"/>
      </w:pPr>
      <w:r>
        <w:rPr>
          <w:rFonts w:ascii="Arial" w:hAnsi="Arial"/>
          <w:b w:val="0"/>
          <w:i w:val="0"/>
          <w:color w:val="1A1A1A"/>
          <w:sz w:val="21"/>
        </w:rPr>
        <w:t>Beaucoup d’entre vous travaillent avec TAJ PLAST depuis longtemps, souvent parce qu’un confrère vous a parlé de nous. Cette confiance, nous voulons l’entretenir autrement qu’au moment des devis. Chaque trimestre, cette lettre vous dira en quelques minutes ce qui se passe à l’usine, ce que nous fabriquons et comment nous pouvons mieux répondre à vos besoins.</w:t>
      </w:r>
    </w:p>
    <w:p>
      <w:pPr>
        <w:spacing w:before="0" w:after="120" w:line="276" w:lineRule="auto"/>
      </w:pPr>
      <w:r>
        <w:rPr>
          <w:rFonts w:ascii="Arial" w:hAnsi="Arial"/>
          <w:b w:val="0"/>
          <w:i w:val="0"/>
          <w:color w:val="1A1A1A"/>
          <w:sz w:val="21"/>
        </w:rPr>
        <w:t>Et comme une lettre se lit dans les deux sens, vos questions et vos remarques sont les bienvenues : il suffit de répondre à cet e-mail.</w:t>
      </w:r>
    </w:p>
    <w:p>
      <w:pPr>
        <w:keepNext/>
        <w:spacing w:before="280" w:after="40" w:line="276" w:lineRule="auto"/>
      </w:pPr>
      <w:r>
        <w:rPr>
          <w:rFonts w:ascii="Arial" w:hAnsi="Arial"/>
          <w:b/>
          <w:i w:val="0"/>
          <w:color w:val="159641"/>
          <w:sz w:val="17"/>
        </w:rPr>
        <w:t>NOTRE SAVOIR-FAIRE</w:t>
      </w:r>
    </w:p>
    <w:p>
      <w:pPr>
        <w:keepNext/>
        <w:spacing w:before="0" w:after="100" w:line="276" w:lineRule="auto"/>
      </w:pPr>
      <w:r>
        <w:rPr>
          <w:rFonts w:ascii="Arial" w:hAnsi="Arial"/>
          <w:b/>
          <w:i w:val="0"/>
          <w:color w:val="E84E0E"/>
          <w:sz w:val="30"/>
        </w:rPr>
        <w:t>Fabriqué à Koumassi, par injection et soufflage</w:t>
      </w:r>
    </w:p>
    <w:p>
      <w:pPr>
        <w:spacing w:before="0" w:after="120" w:line="276" w:lineRule="auto"/>
      </w:pPr>
      <w:r>
        <w:rPr>
          <w:rFonts w:ascii="Arial" w:hAnsi="Arial"/>
          <w:b w:val="0"/>
          <w:i w:val="0"/>
          <w:color w:val="1A1A1A"/>
          <w:sz w:val="21"/>
        </w:rPr>
        <w:t>Dans notre usine de la zone industrielle de Koumassi, nous transformons le plastique selon deux procédés complémentaires : l’injection, pour les pièces moulées comme les bouchons, les préformes, les seaux ou les chaises, et le soufflage, pour les corps creux comme les bouteilles et les bidons. Produire sur place, c’est vous offrir un interlocuteur direct, qui connaît chaque étape de fabrication.</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W w:w="9638" w:type="dxa"/>
      </w:tblPr>
      <w:tblGrid>
        <w:gridCol w:w="3175"/>
        <w:gridCol w:w="3288"/>
        <w:gridCol w:w="3175"/>
      </w:tblGrid>
      <w:tr>
        <w:tc>
          <w:tcPr>
            <w:tcW w:type="dxa" w:w="3175"/>
            <w:shd w:val="clear" w:color="auto" w:fill="F6F6F4"/>
            <w:tcMar>
              <w:top w:w="110" w:type="dxa"/>
              <w:bottom w:w="110" w:type="dxa"/>
              <w:start w:w="140" w:type="dxa"/>
              <w:end w:w="140" w:type="dxa"/>
            </w:tcMar>
          </w:tcPr>
          <w:p>
            <w:r>
              <w:rPr>
                <w:rFonts w:ascii="Arial" w:hAnsi="Arial"/>
                <w:b/>
                <w:i w:val="0"/>
                <w:color w:val="159641"/>
                <w:sz w:val="22"/>
              </w:rPr>
              <w:t>Pour l’industrie</w:t>
            </w:r>
          </w:p>
          <w:p>
            <w:pPr>
              <w:spacing w:before="60"/>
            </w:pPr>
            <w:r>
              <w:rPr>
                <w:rFonts w:ascii="Arial" w:hAnsi="Arial"/>
                <w:b w:val="0"/>
                <w:i w:val="0"/>
                <w:color w:val="1A1A1A"/>
                <w:sz w:val="19"/>
              </w:rPr>
              <w:t>Préformes, bouchons et pièces pour vos lignes de remplissage</w:t>
            </w:r>
          </w:p>
        </w:tc>
        <w:tc>
          <w:tcPr>
            <w:tcW w:type="dxa" w:w="3288"/>
            <w:shd w:val="clear" w:color="auto" w:fill="F6F6F4"/>
            <w:tcMar>
              <w:top w:w="110" w:type="dxa"/>
              <w:bottom w:w="110" w:type="dxa"/>
              <w:start w:w="140" w:type="dxa"/>
              <w:end w:w="140" w:type="dxa"/>
            </w:tcMar>
          </w:tcPr>
          <w:p>
            <w:r>
              <w:rPr>
                <w:rFonts w:ascii="Arial" w:hAnsi="Arial"/>
                <w:b/>
                <w:i w:val="0"/>
                <w:color w:val="E84E0E"/>
                <w:sz w:val="22"/>
              </w:rPr>
              <w:t>Emballages</w:t>
            </w:r>
          </w:p>
          <w:p>
            <w:pPr>
              <w:spacing w:before="60"/>
            </w:pPr>
            <w:r>
              <w:rPr>
                <w:rFonts w:ascii="Arial" w:hAnsi="Arial"/>
                <w:b w:val="0"/>
                <w:i w:val="0"/>
                <w:color w:val="1A1A1A"/>
                <w:sz w:val="19"/>
              </w:rPr>
              <w:t>Bouteilles, bidons et contenants plastiques pour vos produits</w:t>
            </w:r>
          </w:p>
        </w:tc>
        <w:tc>
          <w:tcPr>
            <w:tcW w:type="dxa" w:w="3175"/>
            <w:shd w:val="clear" w:color="auto" w:fill="F6F6F4"/>
            <w:tcMar>
              <w:top w:w="110" w:type="dxa"/>
              <w:bottom w:w="110" w:type="dxa"/>
              <w:start w:w="140" w:type="dxa"/>
              <w:end w:w="140" w:type="dxa"/>
            </w:tcMar>
          </w:tcPr>
          <w:p>
            <w:r>
              <w:rPr>
                <w:rFonts w:ascii="Arial" w:hAnsi="Arial"/>
                <w:b/>
                <w:i w:val="0"/>
                <w:color w:val="1A1A1A"/>
                <w:sz w:val="22"/>
              </w:rPr>
              <w:t>Ménage et assainissement</w:t>
            </w:r>
          </w:p>
          <w:p>
            <w:pPr>
              <w:spacing w:before="60"/>
            </w:pPr>
            <w:r>
              <w:rPr>
                <w:rFonts w:ascii="Arial" w:hAnsi="Arial"/>
                <w:b w:val="0"/>
                <w:i w:val="0"/>
                <w:color w:val="1A1A1A"/>
                <w:sz w:val="19"/>
              </w:rPr>
              <w:t>Chaises, seaux, articles du quotidien et produits d’assainissement</w:t>
            </w:r>
          </w:p>
        </w:tc>
      </w:tr>
    </w:tbl>
    <w:p>
      <w:pPr>
        <w:spacing w:before="0" w:after="40" w:line="276" w:lineRule="auto"/>
      </w:pPr>
    </w:p>
    <w:p>
      <w:pPr>
        <w:pageBreakBefore/>
      </w:pPr>
    </w:p>
    <w:p>
      <w:pPr>
        <w:keepNext/>
        <w:spacing w:before="280" w:after="40" w:line="276" w:lineRule="auto"/>
      </w:pPr>
      <w:r>
        <w:rPr>
          <w:rFonts w:ascii="Arial" w:hAnsi="Arial"/>
          <w:b/>
          <w:i w:val="0"/>
          <w:color w:val="159641"/>
          <w:sz w:val="17"/>
        </w:rPr>
        <w:t>LE CONSEIL DU TRIMESTRE</w:t>
      </w:r>
    </w:p>
    <w:p>
      <w:pPr>
        <w:keepNext/>
        <w:spacing w:before="0" w:after="100" w:line="276" w:lineRule="auto"/>
      </w:pPr>
      <w:r>
        <w:rPr>
          <w:rFonts w:ascii="Arial" w:hAnsi="Arial"/>
          <w:b/>
          <w:i w:val="0"/>
          <w:color w:val="E84E0E"/>
          <w:sz w:val="30"/>
        </w:rPr>
        <w:t>Cinq informations pour obtenir un devis juste du premier coup</w:t>
      </w:r>
    </w:p>
    <w:p>
      <w:pPr>
        <w:spacing w:before="0" w:after="120" w:line="276" w:lineRule="auto"/>
      </w:pPr>
      <w:r>
        <w:rPr>
          <w:rFonts w:ascii="Arial" w:hAnsi="Arial"/>
          <w:b w:val="0"/>
          <w:i w:val="0"/>
          <w:color w:val="1A1A1A"/>
          <w:sz w:val="21"/>
        </w:rPr>
        <w:t>Un devis précis se prépare en amont. Plus votre demande est complète, plus notre réponse est rapide et fidèle à votre besoin :</w:t>
      </w:r>
    </w:p>
    <w:p>
      <w:pPr>
        <w:spacing w:before="0" w:after="60" w:line="276" w:lineRule="auto"/>
        <w:ind w:left="283" w:hanging="227"/>
      </w:pPr>
      <w:r>
        <w:rPr>
          <w:rFonts w:ascii="Arial" w:hAnsi="Arial"/>
          <w:b w:val="0"/>
          <w:i w:val="0"/>
          <w:color w:val="159641"/>
          <w:sz w:val="15"/>
        </w:rPr>
        <w:t xml:space="preserve">■  </w:t>
      </w:r>
      <w:r>
        <w:rPr>
          <w:rFonts w:ascii="Arial" w:hAnsi="Arial"/>
          <w:b/>
          <w:i w:val="0"/>
          <w:color w:val="1A1A1A"/>
          <w:sz w:val="21"/>
        </w:rPr>
        <w:t xml:space="preserve">L’usage : </w:t>
      </w:r>
      <w:r>
        <w:rPr>
          <w:rFonts w:ascii="Arial" w:hAnsi="Arial"/>
          <w:b w:val="0"/>
          <w:i w:val="0"/>
          <w:color w:val="1A1A1A"/>
          <w:sz w:val="21"/>
        </w:rPr>
        <w:t>ce que le contenant ou l’article va recevoir ou supporter (liquide, produit alimentaire, produit d’entretien, usage intensif).</w:t>
      </w:r>
    </w:p>
    <w:p>
      <w:pPr>
        <w:spacing w:before="0" w:after="60" w:line="276" w:lineRule="auto"/>
        <w:ind w:left="283" w:hanging="227"/>
      </w:pPr>
      <w:r>
        <w:rPr>
          <w:rFonts w:ascii="Arial" w:hAnsi="Arial"/>
          <w:b w:val="0"/>
          <w:i w:val="0"/>
          <w:color w:val="159641"/>
          <w:sz w:val="15"/>
        </w:rPr>
        <w:t xml:space="preserve">■  </w:t>
      </w:r>
      <w:r>
        <w:rPr>
          <w:rFonts w:ascii="Arial" w:hAnsi="Arial"/>
          <w:b/>
          <w:i w:val="0"/>
          <w:color w:val="1A1A1A"/>
          <w:sz w:val="21"/>
        </w:rPr>
        <w:t xml:space="preserve">Le format : </w:t>
      </w:r>
      <w:r>
        <w:rPr>
          <w:rFonts w:ascii="Arial" w:hAnsi="Arial"/>
          <w:b w:val="0"/>
          <w:i w:val="0"/>
          <w:color w:val="1A1A1A"/>
          <w:sz w:val="21"/>
        </w:rPr>
        <w:t>la contenance, les dimensions ou le modèle de référence, avec une photo si vous en avez une.</w:t>
      </w:r>
    </w:p>
    <w:p>
      <w:pPr>
        <w:spacing w:before="0" w:after="60" w:line="276" w:lineRule="auto"/>
        <w:ind w:left="283" w:hanging="227"/>
      </w:pPr>
      <w:r>
        <w:rPr>
          <w:rFonts w:ascii="Arial" w:hAnsi="Arial"/>
          <w:b w:val="0"/>
          <w:i w:val="0"/>
          <w:color w:val="159641"/>
          <w:sz w:val="15"/>
        </w:rPr>
        <w:t xml:space="preserve">■  </w:t>
      </w:r>
      <w:r>
        <w:rPr>
          <w:rFonts w:ascii="Arial" w:hAnsi="Arial"/>
          <w:b/>
          <w:i w:val="0"/>
          <w:color w:val="1A1A1A"/>
          <w:sz w:val="21"/>
        </w:rPr>
        <w:t xml:space="preserve">La couleur : </w:t>
      </w:r>
      <w:r>
        <w:rPr>
          <w:rFonts w:ascii="Arial" w:hAnsi="Arial"/>
          <w:b w:val="0"/>
          <w:i w:val="0"/>
          <w:color w:val="1A1A1A"/>
          <w:sz w:val="21"/>
        </w:rPr>
        <w:t>la teinte souhaitée, avec un échantillon si vous devez retrouver une couleur précise.</w:t>
      </w:r>
    </w:p>
    <w:p>
      <w:pPr>
        <w:spacing w:before="0" w:after="60" w:line="276" w:lineRule="auto"/>
        <w:ind w:left="283" w:hanging="227"/>
      </w:pPr>
      <w:r>
        <w:rPr>
          <w:rFonts w:ascii="Arial" w:hAnsi="Arial"/>
          <w:b w:val="0"/>
          <w:i w:val="0"/>
          <w:color w:val="159641"/>
          <w:sz w:val="15"/>
        </w:rPr>
        <w:t xml:space="preserve">■  </w:t>
      </w:r>
      <w:r>
        <w:rPr>
          <w:rFonts w:ascii="Arial" w:hAnsi="Arial"/>
          <w:b/>
          <w:i w:val="0"/>
          <w:color w:val="1A1A1A"/>
          <w:sz w:val="21"/>
        </w:rPr>
        <w:t xml:space="preserve">Les quantités : </w:t>
      </w:r>
      <w:r>
        <w:rPr>
          <w:rFonts w:ascii="Arial" w:hAnsi="Arial"/>
          <w:b w:val="0"/>
          <w:i w:val="0"/>
          <w:color w:val="1A1A1A"/>
          <w:sz w:val="21"/>
        </w:rPr>
        <w:t>le volume de la première commande et le rythme prévu ensuite.</w:t>
      </w:r>
    </w:p>
    <w:p>
      <w:pPr>
        <w:spacing w:before="0" w:after="60" w:line="276" w:lineRule="auto"/>
        <w:ind w:left="283" w:hanging="227"/>
      </w:pPr>
      <w:r>
        <w:rPr>
          <w:rFonts w:ascii="Arial" w:hAnsi="Arial"/>
          <w:b w:val="0"/>
          <w:i w:val="0"/>
          <w:color w:val="159641"/>
          <w:sz w:val="15"/>
        </w:rPr>
        <w:t xml:space="preserve">■  </w:t>
      </w:r>
      <w:r>
        <w:rPr>
          <w:rFonts w:ascii="Arial" w:hAnsi="Arial"/>
          <w:b/>
          <w:i w:val="0"/>
          <w:color w:val="1A1A1A"/>
          <w:sz w:val="21"/>
        </w:rPr>
        <w:t xml:space="preserve">L’échéance : </w:t>
      </w:r>
      <w:r>
        <w:rPr>
          <w:rFonts w:ascii="Arial" w:hAnsi="Arial"/>
          <w:b w:val="0"/>
          <w:i w:val="0"/>
          <w:color w:val="1A1A1A"/>
          <w:sz w:val="21"/>
        </w:rPr>
        <w:t>la date à laquelle vous avez besoin des produits, et le lieu de livraison.</w:t>
      </w:r>
    </w:p>
    <w:p>
      <w:pPr>
        <w:keepNext/>
        <w:spacing w:before="280" w:after="40" w:line="276" w:lineRule="auto"/>
      </w:pPr>
      <w:r>
        <w:rPr>
          <w:rFonts w:ascii="Arial" w:hAnsi="Arial"/>
          <w:b/>
          <w:i w:val="0"/>
          <w:color w:val="159641"/>
          <w:sz w:val="17"/>
        </w:rPr>
        <w:t>NOTRE ENGAGEMENT</w:t>
      </w:r>
    </w:p>
    <w:p>
      <w:pPr>
        <w:keepNext/>
        <w:spacing w:before="0" w:after="100" w:line="276" w:lineRule="auto"/>
      </w:pPr>
      <w:r>
        <w:rPr>
          <w:rFonts w:ascii="Arial" w:hAnsi="Arial"/>
          <w:b/>
          <w:i w:val="0"/>
          <w:color w:val="E84E0E"/>
          <w:sz w:val="30"/>
        </w:rPr>
        <w:t>Trier, recycler, sensibiliser</w:t>
      </w:r>
    </w:p>
    <w:p>
      <w:pPr>
        <w:spacing w:before="0" w:after="120" w:line="276" w:lineRule="auto"/>
      </w:pPr>
      <w:r>
        <w:rPr>
          <w:rFonts w:ascii="Arial" w:hAnsi="Arial"/>
          <w:b w:val="0"/>
          <w:i w:val="0"/>
          <w:color w:val="1A1A1A"/>
          <w:sz w:val="21"/>
        </w:rPr>
        <w:t>Le plastique n’a pas sa place dans les rues ni dans les lagunes. Chez TAJ PLAST, nous défendons une idée simple : un déchet trié peut avoir une seconde vie. C’est pourquoi nous voulons aussi contribuer à sensibiliser, des plus jeunes aux adultes, aux gestes qui rendent le recyclage possible. Nous vous en reparlerons dans les prochaines lettres.</w:t>
      </w:r>
    </w:p>
    <w:p>
      <w:pPr>
        <w:keepNext/>
        <w:spacing w:before="280" w:after="40" w:line="276" w:lineRule="auto"/>
      </w:pPr>
      <w:r>
        <w:rPr>
          <w:rFonts w:ascii="Arial" w:hAnsi="Arial"/>
          <w:b/>
          <w:i w:val="0"/>
          <w:color w:val="159641"/>
          <w:sz w:val="17"/>
        </w:rPr>
        <w:t>À VENIR</w:t>
      </w:r>
    </w:p>
    <w:p>
      <w:pPr>
        <w:keepNext/>
        <w:spacing w:before="0" w:after="100" w:line="276" w:lineRule="auto"/>
      </w:pPr>
      <w:r>
        <w:rPr>
          <w:rFonts w:ascii="Arial" w:hAnsi="Arial"/>
          <w:b/>
          <w:i w:val="0"/>
          <w:color w:val="E84E0E"/>
          <w:sz w:val="30"/>
        </w:rPr>
        <w:t>Venez nous rencontrer au salon de l’industrie</w:t>
      </w:r>
    </w:p>
    <w:p>
      <w:pPr>
        <w:spacing w:before="0" w:after="120" w:line="276" w:lineRule="auto"/>
      </w:pPr>
      <w:r>
        <w:rPr>
          <w:rFonts w:ascii="Arial" w:hAnsi="Arial"/>
          <w:b w:val="0"/>
          <w:i w:val="0"/>
          <w:color w:val="1A1A1A"/>
          <w:sz w:val="21"/>
        </w:rPr>
        <w:t>TAJ PLAST exposera prochainement à un salon professionnel de l’industrie à Abidjan. Ce sera l’occasion de voir nos produits, de rencontrer l’équipe et de parler de vos projets. Nous vous enverrons les dates et le numéro de notre stand dès qu’ils seront arrêtés.</w:t>
      </w:r>
    </w:p>
    <w:p>
      <w:pPr>
        <w:spacing w:before="0" w:after="120" w:line="276" w:lineRule="auto"/>
      </w:pPr>
      <w:r>
        <w:rPr>
          <w:rFonts w:ascii="Arial" w:hAnsi="Arial"/>
          <w:b w:val="0"/>
          <w:i w:val="0"/>
          <w:color w:val="1A1A1A"/>
          <w:sz w:val="21"/>
        </w:rPr>
        <w:t>Vous préférez nous voir avant ? Nous accueillons volontiers nos clients à l’usine : il suffit de convenir d’un rendez-vous.</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1A1A1A"/>
            <w:tcMar>
              <w:top w:w="90" w:type="dxa"/>
              <w:bottom w:w="90" w:type="dxa"/>
              <w:start w:w="140" w:type="dxa"/>
              <w:end w:w="140" w:type="dxa"/>
            </w:tcMar>
          </w:tcPr>
          <w:p>
            <w:r>
              <w:rPr>
                <w:rFonts w:ascii="Arial" w:hAnsi="Arial"/>
                <w:b/>
                <w:i w:val="0"/>
                <w:color w:val="FFFFFF"/>
                <w:sz w:val="26"/>
              </w:rPr>
              <w:t>Un besoin, une question, un projet ?</w:t>
            </w:r>
          </w:p>
          <w:p>
            <w:pPr>
              <w:spacing w:before="80"/>
            </w:pPr>
            <w:r>
              <w:rPr>
                <w:rFonts w:ascii="Arial" w:hAnsi="Arial"/>
                <w:b w:val="0"/>
                <w:i w:val="0"/>
                <w:color w:val="FFFFFF"/>
                <w:sz w:val="21"/>
              </w:rPr>
              <w:t>Répondez simplement à cet e-mail ou contactez notre équipe commerciale.</w:t>
            </w:r>
          </w:p>
          <w:p>
            <w:pPr>
              <w:spacing w:before="120"/>
            </w:pPr>
            <w:r>
              <w:rPr>
                <w:rFonts w:ascii="Arial" w:hAnsi="Arial"/>
                <w:b/>
                <w:i w:val="0"/>
                <w:color w:val="E84E0E"/>
                <w:sz w:val="21"/>
              </w:rPr>
              <w:t xml:space="preserve">Téléphone : </w:t>
            </w:r>
            <w:r>
              <w:rPr>
                <w:rFonts w:ascii="Arial" w:hAnsi="Arial"/>
                <w:b w:val="0"/>
                <w:i w:val="0"/>
                <w:color w:val="FFFFFF"/>
                <w:sz w:val="21"/>
              </w:rPr>
              <w:t xml:space="preserve">(+225) 27 21 37 66 66      </w:t>
            </w:r>
            <w:r>
              <w:rPr>
                <w:rFonts w:ascii="Arial" w:hAnsi="Arial"/>
                <w:b/>
                <w:i w:val="0"/>
                <w:color w:val="E84E0E"/>
                <w:sz w:val="21"/>
              </w:rPr>
              <w:t xml:space="preserve">E-mail : </w:t>
            </w:r>
            <w:r>
              <w:rPr>
                <w:rFonts w:ascii="Arial" w:hAnsi="Arial"/>
                <w:b w:val="0"/>
                <w:i w:val="0"/>
                <w:color w:val="FFFFFF"/>
                <w:sz w:val="21"/>
              </w:rPr>
              <w:t>info@tajplast.com</w:t>
            </w:r>
          </w:p>
          <w:p>
            <w:r>
              <w:rPr>
                <w:rFonts w:ascii="Arial" w:hAnsi="Arial"/>
                <w:b/>
                <w:i w:val="0"/>
                <w:color w:val="E84E0E"/>
                <w:sz w:val="21"/>
              </w:rPr>
              <w:t xml:space="preserve">Adresse : </w:t>
            </w:r>
            <w:r>
              <w:rPr>
                <w:rFonts w:ascii="Arial" w:hAnsi="Arial"/>
                <w:b w:val="0"/>
                <w:i w:val="0"/>
                <w:color w:val="FFFFFF"/>
                <w:sz w:val="21"/>
              </w:rPr>
              <w:t xml:space="preserve">Abidjan, Koumassi, zone industrielle      </w:t>
            </w:r>
            <w:r>
              <w:rPr>
                <w:rFonts w:ascii="Arial" w:hAnsi="Arial"/>
                <w:b/>
                <w:i w:val="0"/>
                <w:color w:val="E84E0E"/>
                <w:sz w:val="21"/>
              </w:rPr>
              <w:t xml:space="preserve">Site : </w:t>
            </w:r>
            <w:r>
              <w:rPr>
                <w:rFonts w:ascii="Arial" w:hAnsi="Arial"/>
                <w:b w:val="0"/>
                <w:i w:val="0"/>
                <w:color w:val="FFFFFF"/>
                <w:sz w:val="21"/>
              </w:rPr>
              <w:t>tajplast.com</w:t>
            </w:r>
          </w:p>
        </w:tc>
      </w:tr>
    </w:tbl>
    <w:p>
      <w:pPr>
        <w:spacing w:before="0" w:after="120" w:line="276" w:lineRule="auto"/>
      </w:pPr>
    </w:p>
    <w:p>
      <w:pPr>
        <w:spacing w:before="0" w:after="40" w:line="276" w:lineRule="auto"/>
      </w:pPr>
      <w:r>
        <w:rPr>
          <w:rFonts w:ascii="Arial" w:hAnsi="Arial"/>
          <w:b w:val="0"/>
          <w:i w:val="0"/>
          <w:color w:val="1A1A1A"/>
          <w:sz w:val="21"/>
        </w:rPr>
        <w:t>À très bientôt,</w:t>
      </w:r>
    </w:p>
    <w:p>
      <w:pPr>
        <w:spacing w:before="0" w:after="0" w:line="276" w:lineRule="auto"/>
      </w:pPr>
      <w:r>
        <w:rPr>
          <w:rFonts w:ascii="Arial" w:hAnsi="Arial"/>
          <w:b/>
          <w:i w:val="0"/>
          <w:color w:val="1A1A1A"/>
          <w:sz w:val="21"/>
        </w:rPr>
        <w:t>Kevin Assi</w:t>
      </w:r>
    </w:p>
    <w:p>
      <w:pPr>
        <w:spacing w:before="0" w:after="240" w:line="276" w:lineRule="auto"/>
      </w:pPr>
      <w:r>
        <w:rPr>
          <w:rFonts w:ascii="Arial" w:hAnsi="Arial"/>
          <w:b w:val="0"/>
          <w:i w:val="0"/>
          <w:color w:val="666666"/>
          <w:sz w:val="21"/>
        </w:rPr>
        <w:t>Responsable commercial, TAJ PLAST</w:t>
      </w:r>
    </w:p>
    <w:p>
      <w:pPr>
        <w:spacing w:before="0" w:after="120" w:line="276" w:lineRule="auto"/>
      </w:pPr>
      <w:r>
        <w:rPr>
          <w:rFonts w:ascii="Arial" w:hAnsi="Arial"/>
          <w:b w:val="0"/>
          <w:i/>
          <w:color w:val="666666"/>
          <w:sz w:val="17"/>
        </w:rPr>
        <w:t>Vous recevez cette lettre parce que vous êtes client ou partenaire professionnel de TAJ PLAST. Pour ne plus la recevoir, répondez à cet e-mail avec la mention « Désinscription » : nous vous retirerons de la liste.</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6"/>
      </w:rPr>
      <w:t xml:space="preserve">TAJ PLAST · Lettre d’information n° 1    </w:t>
    </w: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