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9865" w:type="dxa"/>
        <w:tblLayout w:type="fixed"/>
      </w:tblPr>
      <w:tblGrid>
        <w:gridCol w:w="9865"/>
      </w:tblGrid>
      <w:tr>
        <w:tc>
          <w:tcPr>
            <w:tcW w:type="dxa" w:w="9865"/>
            <w:shd w:val="clear" w:color="auto" w:fill="EE5B22"/>
          </w:tcPr>
          <w:p>
            <w:pPr>
              <w:spacing w:before="120" w:after="40"/>
              <w:jc w:val="center"/>
            </w:pPr>
            <w:r>
              <w:rPr>
                <w:rFonts w:ascii="Space Grotesk" w:hAnsi="Space Grotesk" w:eastAsia="Space Grotesk"/>
                <w:b/>
                <w:i w:val="0"/>
                <w:color w:val="FFFFFF"/>
                <w:sz w:val="36"/>
              </w:rPr>
              <w:t>📅 Portes ouvertes du parc de Vridi</w:t>
            </w:r>
          </w:p>
          <w:p>
            <w:pPr>
              <w:spacing w:after="12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FFE3D6"/>
                <w:sz w:val="19"/>
              </w:rPr>
              <w:t>Le kit de l'événement LinkedIn : page, invitations, posts, rappel, remerciement et suivi</w:t>
            </w:r>
          </w:p>
        </w:tc>
      </w:tr>
    </w:tbl>
    <w:p>
      <w:pPr>
        <w:spacing w:after="0"/>
      </w:pPr>
    </w:p>
    <w:tbl>
      <w:tblPr>
        <w:tblLook w:firstColumn="1" w:firstRow="1" w:lastColumn="0" w:lastRow="0" w:noHBand="0" w:noVBand="1" w:val="04A0"/>
        <w:tblW w:w="9865" w:type="dxa"/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6F8FA"/>
          </w:tcPr>
          <w:p>
            <w:pPr>
              <w:spacing w:before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36"/>
              </w:rPr>
              <w:t>🗓️</w:t>
            </w:r>
          </w:p>
          <w:p>
            <w:pPr>
              <w:spacing w:after="0"/>
              <w:jc w:val="center"/>
            </w:pPr>
            <w:r>
              <w:rPr>
                <w:rFonts w:ascii="Inter" w:hAnsi="Inter" w:eastAsia="Inter"/>
                <w:b/>
                <w:i w:val="0"/>
                <w:color w:val="EE5B22"/>
                <w:sz w:val="32"/>
              </w:rPr>
              <w:t>⟦date⟧</w:t>
            </w:r>
          </w:p>
          <w:p>
            <w:pPr>
              <w:spacing w:after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5F5F64"/>
                <w:sz w:val="16"/>
              </w:rPr>
              <w:t>un jeudi matin</w:t>
            </w:r>
          </w:p>
        </w:tc>
        <w:tc>
          <w:tcPr>
            <w:tcW w:type="dxa" w:w="2466"/>
            <w:shd w:val="clear" w:color="auto" w:fill="EEF2F5"/>
          </w:tcPr>
          <w:p>
            <w:pPr>
              <w:spacing w:before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36"/>
              </w:rPr>
              <w:t>⏱️</w:t>
            </w:r>
          </w:p>
          <w:p>
            <w:pPr>
              <w:spacing w:after="0"/>
              <w:jc w:val="center"/>
            </w:pPr>
            <w:r>
              <w:rPr>
                <w:rFonts w:ascii="Inter" w:hAnsi="Inter" w:eastAsia="Inter"/>
                <w:b/>
                <w:i w:val="0"/>
                <w:color w:val="EE5B22"/>
                <w:sz w:val="32"/>
              </w:rPr>
              <w:t>9 h – 11 h</w:t>
            </w:r>
          </w:p>
          <w:p>
            <w:pPr>
              <w:spacing w:after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5F5F64"/>
                <w:sz w:val="16"/>
              </w:rPr>
              <w:t>deux heures</w:t>
            </w:r>
          </w:p>
        </w:tc>
        <w:tc>
          <w:tcPr>
            <w:tcW w:type="dxa" w:w="2466"/>
            <w:shd w:val="clear" w:color="auto" w:fill="F6F8FA"/>
          </w:tcPr>
          <w:p>
            <w:pPr>
              <w:spacing w:before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36"/>
              </w:rPr>
              <w:t>👥</w:t>
            </w:r>
          </w:p>
          <w:p>
            <w:pPr>
              <w:spacing w:after="0"/>
              <w:jc w:val="center"/>
            </w:pPr>
            <w:r>
              <w:rPr>
                <w:rFonts w:ascii="Inter" w:hAnsi="Inter" w:eastAsia="Inter"/>
                <w:b/>
                <w:i w:val="0"/>
                <w:color w:val="EE5B22"/>
                <w:sz w:val="32"/>
              </w:rPr>
              <w:t>5 à 8</w:t>
            </w:r>
          </w:p>
          <w:p>
            <w:pPr>
              <w:spacing w:after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5F5F64"/>
                <w:sz w:val="16"/>
              </w:rPr>
              <w:t>invités par session</w:t>
            </w:r>
          </w:p>
        </w:tc>
        <w:tc>
          <w:tcPr>
            <w:tcW w:type="dxa" w:w="2466"/>
            <w:shd w:val="clear" w:color="auto" w:fill="EEF2F5"/>
          </w:tcPr>
          <w:p>
            <w:pPr>
              <w:spacing w:before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36"/>
              </w:rPr>
              <w:t>🎯</w:t>
            </w:r>
          </w:p>
          <w:p>
            <w:pPr>
              <w:spacing w:after="0"/>
              <w:jc w:val="center"/>
            </w:pPr>
            <w:r>
              <w:rPr>
                <w:rFonts w:ascii="Inter" w:hAnsi="Inter" w:eastAsia="Inter"/>
                <w:b/>
                <w:i w:val="0"/>
                <w:color w:val="EE5B22"/>
                <w:sz w:val="32"/>
              </w:rPr>
              <w:t>42</w:t>
            </w:r>
          </w:p>
          <w:p>
            <w:pPr>
              <w:spacing w:after="80"/>
              <w:jc w:val="center"/>
            </w:pPr>
            <w:r>
              <w:rPr>
                <w:rFonts w:ascii="Inter" w:hAnsi="Inter" w:eastAsia="Inter"/>
                <w:b w:val="0"/>
                <w:i w:val="0"/>
                <w:color w:val="5F5F64"/>
                <w:sz w:val="16"/>
              </w:rPr>
              <w:t>décideurs à inviter</w:t>
            </w:r>
          </w:p>
        </w:tc>
      </w:tr>
    </w:tbl>
    <w:p>
      <w:pPr>
        <w:spacing w:after="0"/>
      </w:pPr>
    </w:p>
    <w:p>
      <w:pPr>
        <w:keepNext/>
        <w:spacing w:before="160" w:after="60"/>
      </w:pPr>
      <w:r>
        <w:rPr>
          <w:rFonts w:ascii="Space Grotesk" w:hAnsi="Space Grotesk" w:eastAsia="Space Grotesk"/>
          <w:b/>
          <w:i w:val="0"/>
          <w:color w:val="EE5B22"/>
          <w:sz w:val="25"/>
          <w:u w:val="single"/>
        </w:rPr>
        <w:t>1. La page de l'événement</w:t>
      </w:r>
    </w:p>
    <w:tbl>
      <w:tblPr>
        <w:tblStyle w:val="TableGrid"/>
        <w:jc w:val="center"/>
        <w:tblLook w:firstColumn="1" w:firstRow="1" w:lastColumn="0" w:lastRow="0" w:noHBand="0" w:noVBand="1" w:val="04A0"/>
        <w:tblW w:w="9865" w:type="dxa"/>
        <w:tblLayout w:type="fixed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1927"/>
        <w:gridCol w:w="7938"/>
      </w:tblGrid>
      <w:tr>
        <w:trPr>
          <w:tblHeader w:val="true"/>
        </w:trPr>
        <w:tc>
          <w:tcPr>
            <w:tcW w:type="dxa" w:w="1928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Champ</w:t>
            </w:r>
          </w:p>
        </w:tc>
        <w:tc>
          <w:tcPr>
            <w:tcW w:type="dxa" w:w="7937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Texte à saisir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Nom</w:t>
            </w:r>
          </w:p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Portes ouvertes Proline · Parc de Vridi</w:t>
            </w:r>
          </w:p>
        </w:tc>
      </w:tr>
      <w:tr>
        <w:tc>
          <w:tcPr>
            <w:tcW w:type="dxa" w:w="1928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Format</w:t>
            </w:r>
          </w:p>
        </w:tc>
        <w:tc>
          <w:tcPr>
            <w:tcW w:type="dxa" w:w="7937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En présentiel, sur le parc de Vridi (Port-Bouët, Abidjan)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Date et heure</w:t>
            </w:r>
          </w:p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⟦jeudi à choisir par Proline⟧, de 9 h à 11 h</w:t>
            </w:r>
          </w:p>
        </w:tc>
      </w:tr>
      <w:tr>
        <w:tc>
          <w:tcPr>
            <w:tcW w:type="dxa" w:w="1928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Description</w:t>
            </w:r>
          </w:p>
        </w:tc>
        <w:tc>
          <w:tcPr>
            <w:tcW w:type="dxa" w:w="7937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Deux heures pour voir comment nous gardons, suivons et livrons vos marchandises à côté du port. Au programme : visite des entrepôts et du terre-plein, démonstration du rapport de stock quotidien, échange avec nos équipes d'exploitation. Places limitées à 8 personnes, réservées aux responsables logistique, supply chain et achats.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Visuel</w:t>
            </w:r>
          </w:p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La bannière fournie avec ce kit (format de couverture LinkedIn)</w:t>
            </w:r>
          </w:p>
        </w:tc>
      </w:tr>
    </w:tbl>
    <w:p>
      <w:pPr>
        <w:spacing w:after="0"/>
      </w:pPr>
    </w:p>
    <w:p>
      <w:pPr>
        <w:keepNext/>
        <w:spacing w:before="160" w:after="60"/>
      </w:pPr>
      <w:r>
        <w:rPr>
          <w:rFonts w:ascii="Space Grotesk" w:hAnsi="Space Grotesk" w:eastAsia="Space Grotesk"/>
          <w:b/>
          <w:i w:val="0"/>
          <w:color w:val="EE5B22"/>
          <w:sz w:val="25"/>
          <w:u w:val="single"/>
        </w:rPr>
        <w:t>2. Le déroulé sur place</w:t>
      </w:r>
    </w:p>
    <w:tbl>
      <w:tblPr>
        <w:tblStyle w:val="TableGrid"/>
        <w:jc w:val="center"/>
        <w:tblLook w:firstColumn="1" w:firstRow="1" w:lastColumn="0" w:lastRow="0" w:noHBand="0" w:noVBand="1" w:val="04A0"/>
        <w:tblW w:w="9865" w:type="dxa"/>
        <w:tblLayout w:type="fixed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1360"/>
        <w:gridCol w:w="5783"/>
        <w:gridCol w:w="2721"/>
      </w:tblGrid>
      <w:tr>
        <w:trPr>
          <w:tblHeader w:val="true"/>
        </w:trPr>
        <w:tc>
          <w:tcPr>
            <w:tcW w:type="dxa" w:w="1361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Heure</w:t>
            </w:r>
          </w:p>
        </w:tc>
        <w:tc>
          <w:tcPr>
            <w:tcW w:type="dxa" w:w="5783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Moment</w:t>
            </w:r>
          </w:p>
        </w:tc>
        <w:tc>
          <w:tcPr>
            <w:tcW w:type="dxa" w:w="2721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Qui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9 h 00</w:t>
            </w:r>
          </w:p>
        </w:tc>
        <w:tc>
          <w:tcPr>
            <w:tcW w:type="dxa" w:w="5783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Accueil, café, tour de table : chacun dit ce qu'il stocke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Ruth Kouadio</w:t>
            </w:r>
          </w:p>
        </w:tc>
      </w:tr>
      <w:tr>
        <w:tc>
          <w:tcPr>
            <w:tcW w:type="dxa" w:w="1361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9 h 20</w:t>
            </w:r>
          </w:p>
        </w:tc>
        <w:tc>
          <w:tcPr>
            <w:tcW w:type="dxa" w:w="5783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Visite des entrepôts en rayonnages et du terre-plein</w:t>
            </w:r>
          </w:p>
        </w:tc>
        <w:tc>
          <w:tcPr>
            <w:tcW w:type="dxa" w:w="2721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Chef de parc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10 h 00</w:t>
            </w:r>
          </w:p>
        </w:tc>
        <w:tc>
          <w:tcPr>
            <w:tcW w:type="dxa" w:w="5783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Démonstration du rapport de stock et du suivi des camions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Équipe exploitation</w:t>
            </w:r>
          </w:p>
        </w:tc>
      </w:tr>
      <w:tr>
        <w:tc>
          <w:tcPr>
            <w:tcW w:type="dxa" w:w="1361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8"/>
              </w:rPr>
              <w:t>10 h 30</w:t>
            </w:r>
          </w:p>
        </w:tc>
        <w:tc>
          <w:tcPr>
            <w:tcW w:type="dxa" w:w="5783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Questions, puis prise de rendez-vous individuels</w:t>
            </w:r>
          </w:p>
        </w:tc>
        <w:tc>
          <w:tcPr>
            <w:tcW w:type="dxa" w:w="2721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8"/>
              </w:rPr>
              <w:t>Ruth Kouadio</w:t>
            </w:r>
          </w:p>
        </w:tc>
      </w:tr>
    </w:tbl>
    <w:p>
      <w:pPr>
        <w:spacing w:after="0"/>
      </w:pPr>
    </w:p>
    <w:p>
      <w:pPr>
        <w:keepNext/>
        <w:spacing w:before="160" w:after="60"/>
      </w:pPr>
      <w:r>
        <w:rPr>
          <w:rFonts w:ascii="Space Grotesk" w:hAnsi="Space Grotesk" w:eastAsia="Space Grotesk"/>
          <w:b/>
          <w:i w:val="0"/>
          <w:color w:val="EE5B22"/>
          <w:sz w:val="25"/>
          <w:u w:val="single"/>
        </w:rPr>
        <w:t>3. Les messages, dans l'ordre</w:t>
      </w:r>
    </w:p>
    <w:tbl>
      <w:tblPr>
        <w:tblStyle w:val="TableGrid"/>
        <w:jc w:val="center"/>
        <w:tblLook w:firstColumn="1" w:firstRow="1" w:lastColumn="0" w:lastRow="0" w:noHBand="0" w:noVBand="1" w:val="04A0"/>
        <w:tblW w:w="9865" w:type="dxa"/>
        <w:tblLayout w:type="fixed"/>
        <w:tblBorders>
          <w:top w:val="single" w:sz="4" w:color="D8E0E6"/>
          <w:left w:val="single" w:sz="4" w:color="D8E0E6"/>
          <w:bottom w:val="single" w:sz="4" w:color="D8E0E6"/>
          <w:right w:val="single" w:sz="4" w:color="D8E0E6"/>
          <w:insideH w:val="single" w:sz="4" w:color="D8E0E6"/>
          <w:insideV w:val="single" w:sz="4" w:color="D8E0E6"/>
        </w:tblBorders>
      </w:tblPr>
      <w:tblGrid>
        <w:gridCol w:w="1247"/>
        <w:gridCol w:w="2041"/>
        <w:gridCol w:w="6577"/>
      </w:tblGrid>
      <w:tr>
        <w:trPr>
          <w:tblHeader w:val="true"/>
        </w:trPr>
        <w:tc>
          <w:tcPr>
            <w:tcW w:type="dxa" w:w="1247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Quand</w:t>
            </w:r>
          </w:p>
        </w:tc>
        <w:tc>
          <w:tcPr>
            <w:tcW w:type="dxa" w:w="2041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Canal</w:t>
            </w:r>
          </w:p>
        </w:tc>
        <w:tc>
          <w:tcPr>
            <w:tcW w:type="dxa" w:w="6576"/>
            <w:shd w:val="clear" w:color="auto" w:fill="EE5B22"/>
          </w:tcPr>
          <w:p>
            <w:r>
              <w:rPr>
                <w:rFonts w:ascii="Inter" w:hAnsi="Inter" w:eastAsia="Inter"/>
                <w:b/>
                <w:i w:val="0"/>
                <w:color w:val="FFFFFF"/>
                <w:sz w:val="18"/>
              </w:rPr>
              <w:t>Message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7"/>
              </w:rPr>
              <w:t>J-21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Post de la page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📅 Le ⟦date⟧, nous ouvrons notre parc de Vridi à 8 responsables logistique. Deux heures pour voir vos futurs entrepôts, le terre-plein et le rapport de stock que reçoivent nos clients chaque jour. Inscription sur l'événement 👇</w:t>
            </w:r>
          </w:p>
        </w:tc>
      </w:tr>
      <w:tr>
        <w:tc>
          <w:tcPr>
            <w:tcW w:type="dxa" w:w="1247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7"/>
              </w:rPr>
              <w:t>J-20 à J-14</w:t>
            </w:r>
          </w:p>
        </w:tc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Invitation à l'événement (fonction LinkedIn)</w:t>
            </w:r>
          </w:p>
        </w:tc>
        <w:tc>
          <w:tcPr>
            <w:tcW w:type="dxa" w:w="6576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Envoyée depuis la page aux contacts déjà connectés, puis un mot personnel : « Bonjour {Prénom}, nous recevons quelques responsables logistique sur notre parc de Vridi le ⟦date⟧. Votre regard m'intéresserait, notamment sur {besoin}. Une place vous attend si le cœur vous en dit. »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7"/>
              </w:rPr>
              <w:t>J-7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Post de la page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🎥 Petite visite avant la visite : 30 secondes dans nos allées (vidéo à tourner). Il reste ⟦n⟧ places pour le ⟦date⟧.</w:t>
            </w:r>
          </w:p>
        </w:tc>
      </w:tr>
      <w:tr>
        <w:tc>
          <w:tcPr>
            <w:tcW w:type="dxa" w:w="1247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7"/>
              </w:rPr>
              <w:t>J-1</w:t>
            </w:r>
          </w:p>
        </w:tc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Message aux inscrits</w:t>
            </w:r>
          </w:p>
        </w:tc>
        <w:tc>
          <w:tcPr>
            <w:tcW w:type="dxa" w:w="6576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« Bonjour {Prénom}, à demain 9 h au parc de Vridi. Le plan d'accès : ⟦lien⟧. Un badge vous attend à l'accueil. »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7"/>
              </w:rPr>
              <w:t>J+1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Message aux venus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« Merci {Prénom} d'être venu hier. Comme évoqué, je vous propose un échange de 30 minutes sur {besoin} : ⟦deux créneaux⟧. »</w:t>
            </w:r>
          </w:p>
        </w:tc>
      </w:tr>
      <w:tr>
        <w:tc>
          <w:tcPr>
            <w:tcW w:type="dxa" w:w="1247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7"/>
              </w:rPr>
              <w:t>J+1</w:t>
            </w:r>
          </w:p>
        </w:tc>
        <w:tc>
          <w:tcPr>
            <w:tcW w:type="dxa" w:w="2041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Message aux absents</w:t>
            </w:r>
          </w:p>
        </w:tc>
        <w:tc>
          <w:tcPr>
            <w:tcW w:type="dxa" w:w="6576"/>
            <w:shd w:val="clear" w:color="auto" w:fill="F6F8FA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« Dommage de ne pas vous avoir vu hier. Nous pouvons organiser une visite d'une heure à votre convenance. »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7"/>
              </w:rPr>
              <w:t>J+2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Post de la page</w:t>
            </w:r>
          </w:p>
        </w:tc>
        <w:tc>
          <w:tcPr>
            <w:tcW w:type="dxa" w:w="6576"/>
          </w:tcPr>
          <w:p>
            <w:pPr>
              <w:spacing w:after="20"/>
            </w:pPr>
            <w:r>
              <w:rPr>
                <w:rFonts w:ascii="Inter" w:hAnsi="Inter" w:eastAsia="Inter"/>
                <w:b w:val="0"/>
                <w:i w:val="0"/>
                <w:color w:val="11202E"/>
                <w:sz w:val="17"/>
              </w:rPr>
              <w:t>📸 Merci aux ⟦n⟧ responsables venus jeudi. Photos de la matinée (avec leur accord) et date de la prochaine session.</w:t>
            </w:r>
          </w:p>
        </w:tc>
      </w:tr>
    </w:tbl>
    <w:p>
      <w:pPr>
        <w:spacing w:after="0"/>
      </w:pPr>
    </w:p>
    <w:p>
      <w:pPr>
        <w:keepNext/>
        <w:spacing w:before="160" w:after="60"/>
      </w:pPr>
      <w:r>
        <w:rPr>
          <w:rFonts w:ascii="Space Grotesk" w:hAnsi="Space Grotesk" w:eastAsia="Space Grotesk"/>
          <w:b/>
          <w:i w:val="0"/>
          <w:color w:val="EE5B22"/>
          <w:sz w:val="25"/>
          <w:u w:val="single"/>
        </w:rPr>
        <w:t>4. Le suivi</w:t>
      </w:r>
    </w:p>
    <w:p>
      <w:pPr>
        <w:spacing w:after="40"/>
        <w:ind w:left="283" w:hanging="198"/>
      </w:pPr>
      <w:r>
        <w:rPr>
          <w:rFonts w:ascii="Inter" w:hAnsi="Inter" w:eastAsia="Inter"/>
          <w:b/>
          <w:i w:val="0"/>
          <w:color w:val="EE5B22"/>
          <w:sz w:val="20"/>
        </w:rPr>
        <w:t xml:space="preserve">• </w:t>
      </w:r>
      <w:r>
        <w:rPr>
          <w:rFonts w:ascii="Inter" w:hAnsi="Inter" w:eastAsia="Inter"/>
          <w:b w:val="0"/>
          <w:i w:val="0"/>
          <w:color w:val="11202E"/>
          <w:sz w:val="20"/>
        </w:rPr>
        <w:t>Chaque invité a une ligne dans le tableau de suivi : invité, inscrit, venu, rendez-vous pris.</w:t>
      </w:r>
    </w:p>
    <w:p>
      <w:pPr>
        <w:spacing w:after="40"/>
        <w:ind w:left="283" w:hanging="198"/>
      </w:pPr>
      <w:r>
        <w:rPr>
          <w:rFonts w:ascii="Inter" w:hAnsi="Inter" w:eastAsia="Inter"/>
          <w:b/>
          <w:i w:val="0"/>
          <w:color w:val="EE5B22"/>
          <w:sz w:val="20"/>
        </w:rPr>
        <w:t xml:space="preserve">• </w:t>
      </w:r>
      <w:r>
        <w:rPr>
          <w:rFonts w:ascii="Inter" w:hAnsi="Inter" w:eastAsia="Inter"/>
          <w:b w:val="0"/>
          <w:i w:val="0"/>
          <w:color w:val="11202E"/>
          <w:sz w:val="20"/>
        </w:rPr>
        <w:t>Objectif proposé : 8 inscrits, 5 présents, 3 rendez-vous individuels.</w:t>
      </w:r>
    </w:p>
    <w:p>
      <w:pPr>
        <w:spacing w:after="40"/>
        <w:ind w:left="283" w:hanging="198"/>
      </w:pPr>
      <w:r>
        <w:rPr>
          <w:rFonts w:ascii="Inter" w:hAnsi="Inter" w:eastAsia="Inter"/>
          <w:b/>
          <w:i w:val="0"/>
          <w:color w:val="EE5B22"/>
          <w:sz w:val="20"/>
        </w:rPr>
        <w:t xml:space="preserve">• </w:t>
      </w:r>
      <w:r>
        <w:rPr>
          <w:rFonts w:ascii="Inter" w:hAnsi="Inter" w:eastAsia="Inter"/>
          <w:b w:val="0"/>
          <w:i w:val="0"/>
          <w:color w:val="11202E"/>
          <w:sz w:val="20"/>
        </w:rPr>
        <w:t>Une session par mois, en alternant les parcs : Vridi, Yopougon, AeroHub.</w:t>
      </w:r>
    </w:p>
    <w:tbl>
      <w:tblPr>
        <w:tblLook w:firstColumn="1" w:firstRow="1" w:lastColumn="0" w:lastRow="0" w:noHBand="0" w:noVBand="1" w:val="04A0"/>
        <w:tblW w:w="9865" w:type="dxa"/>
        <w:tblLayout w:type="fixed"/>
      </w:tblPr>
      <w:tblGrid>
        <w:gridCol w:w="9865"/>
      </w:tblGrid>
      <w:tr>
        <w:tc>
          <w:tcPr>
            <w:tcW w:type="dxa" w:w="9865"/>
            <w:shd w:val="clear" w:color="auto" w:fill="F6F8FA"/>
          </w:tcPr>
          <w:p>
            <w:r>
              <w:rPr>
                <w:rFonts w:ascii="Inter" w:hAnsi="Inter" w:eastAsia="Inter"/>
                <w:b/>
                <w:i w:val="0"/>
                <w:color w:val="EE5B22"/>
                <w:sz w:val="20"/>
              </w:rPr>
              <w:t>✋ Avant de lancer</w:t>
            </w:r>
          </w:p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9"/>
              </w:rPr>
              <w:t xml:space="preserve">Date et capacité : </w:t>
            </w:r>
            <w:r>
              <w:rPr>
                <w:rFonts w:ascii="Inter" w:hAnsi="Inter" w:eastAsia="Inter"/>
                <w:b w:val="0"/>
                <w:i w:val="0"/>
                <w:color w:val="11202E"/>
                <w:sz w:val="19"/>
              </w:rPr>
              <w:t>à fixer avec l'exploitation.</w:t>
            </w:r>
          </w:p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9"/>
              </w:rPr>
              <w:t xml:space="preserve">Photos et vidéos : </w:t>
            </w:r>
            <w:r>
              <w:rPr>
                <w:rFonts w:ascii="Inter" w:hAnsi="Inter" w:eastAsia="Inter"/>
                <w:b w:val="0"/>
                <w:i w:val="0"/>
                <w:color w:val="11202E"/>
                <w:sz w:val="19"/>
              </w:rPr>
              <w:t>aucun visage d'invité publié sans son accord, aucun stock client visible.</w:t>
            </w:r>
          </w:p>
          <w:p>
            <w:pPr>
              <w:spacing w:after="20"/>
            </w:pPr>
            <w:r>
              <w:rPr>
                <w:rFonts w:ascii="Inter" w:hAnsi="Inter" w:eastAsia="Inter"/>
                <w:b/>
                <w:i w:val="0"/>
                <w:color w:val="11202E"/>
                <w:sz w:val="19"/>
              </w:rPr>
              <w:t xml:space="preserve">Envoi : </w:t>
            </w:r>
            <w:r>
              <w:rPr>
                <w:rFonts w:ascii="Inter" w:hAnsi="Inter" w:eastAsia="Inter"/>
                <w:b w:val="0"/>
                <w:i w:val="0"/>
                <w:color w:val="11202E"/>
                <w:sz w:val="19"/>
              </w:rPr>
              <w:t>les invitations partent depuis la page Proline et les comptes des commerciaux, par eux-mêmes.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nter" w:hAnsi="Inter" w:eastAsia="Inter"/>
        <w:b w:val="0"/>
        <w:i w:val="0"/>
        <w:color w:val="5F5F64"/>
        <w:sz w:val="16"/>
      </w:rPr>
      <w:t xml:space="preserve">PROLINE LOGISTICS · 30 octobre 2026 · document de travail commercial · page </w:t>
    </w:r>
    <w:fldSimple w:instr="PAGE">
      <w:r>
        <w:rPr>
          <w:sz w:val="16"/>
          <w:color w:val="5F5F64"/>
        </w:rPr>
        <w:t>1</w:t>
      </w:r>
    </w:fldSimple>
    <w:r>
      <w:rPr>
        <w:rFonts w:ascii="Inter" w:hAnsi="Inter" w:eastAsia="Inter"/>
        <w:b w:val="0"/>
        <w:i w:val="0"/>
        <w:color w:val="5F5F64"/>
        <w:sz w:val="16"/>
      </w:rPr>
      <w:t xml:space="preserve"> / </w:t>
    </w:r>
    <w:fldSimple w:instr="NUMPAGES">
      <w:r>
        <w:rPr>
          <w:sz w:val="16"/>
          <w:color w:val="5F5F64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904186" cy="32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rl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4186" cy="324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Inter" w:hAnsi="Inter" w:eastAsia="Inter"/>
        <w:b w:val="0"/>
        <w:i w:val="0"/>
        <w:color w:val="5F5F64"/>
        <w:sz w:val="16"/>
      </w:rPr>
      <w:t xml:space="preserve">      Événement LinkedIn : portes ouvertes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 w:eastAsia="Inte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