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4798" w:type="dxa"/>
        <w:tblLayout w:type="fixed"/>
      </w:tblPr>
      <w:tblGrid>
        <w:gridCol w:w="14798"/>
      </w:tblGrid>
      <w:tr>
        <w:tc>
          <w:tcPr>
            <w:tcW w:type="dxa" w:w="14797"/>
            <w:shd w:val="clear" w:color="auto" w:fill="D9501C"/>
          </w:tcPr>
          <w:p>
            <w:pPr>
              <w:spacing w:before="120" w:after="40"/>
              <w:jc w:val="center"/>
            </w:pPr>
            <w:r>
              <w:rPr>
                <w:rFonts w:ascii="Space Grotesk" w:hAnsi="Space Grotesk" w:eastAsia="Space Grotesk"/>
                <w:b/>
                <w:i w:val="0"/>
                <w:color w:val="FFFFFF"/>
                <w:sz w:val="36"/>
              </w:rPr>
              <w:t>🚚 San-Pédro et Korhogo · préparation commerciale du déplacement</w:t>
            </w:r>
          </w:p>
          <w:p>
            <w:pPr>
              <w:spacing w:after="12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FFE3D6"/>
                <w:sz w:val="19"/>
              </w:rPr>
              <w:t>Du 2 au 7 novembre 2026 · qui rencontrer, quoi leur dire, comment prendre rendez-vous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14798" w:type="dxa"/>
        <w:tblLayout w:type="fixed"/>
      </w:tblPr>
      <w:tblGrid>
        <w:gridCol w:w="2959"/>
        <w:gridCol w:w="2959"/>
        <w:gridCol w:w="2959"/>
        <w:gridCol w:w="2959"/>
        <w:gridCol w:w="2959"/>
      </w:tblGrid>
      <w:tr>
        <w:tc>
          <w:tcPr>
            <w:tcW w:type="dxa" w:w="2959"/>
            <w:shd w:val="clear" w:color="auto" w:fill="F6F8FA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36"/>
              </w:rPr>
              <w:t>🚢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D9501C"/>
                <w:sz w:val="32"/>
              </w:rPr>
              <w:t>7,8 Mt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traitées par le port de San-Pédro en 2025</w:t>
            </w:r>
          </w:p>
        </w:tc>
        <w:tc>
          <w:tcPr>
            <w:tcW w:type="dxa" w:w="2959"/>
            <w:shd w:val="clear" w:color="auto" w:fill="EEF2F5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36"/>
              </w:rPr>
              <w:t>🍫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D9501C"/>
                <w:sz w:val="32"/>
              </w:rPr>
              <w:t>1er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port mondial d'export de cacao</w:t>
            </w:r>
          </w:p>
        </w:tc>
        <w:tc>
          <w:tcPr>
            <w:tcW w:type="dxa" w:w="2959"/>
            <w:shd w:val="clear" w:color="auto" w:fill="F6F8FA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36"/>
              </w:rPr>
              <w:t>🥜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D9501C"/>
                <w:sz w:val="32"/>
              </w:rPr>
              <w:t>150 000 t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de cajou par an dans le Poro</w:t>
            </w:r>
          </w:p>
        </w:tc>
        <w:tc>
          <w:tcPr>
            <w:tcW w:type="dxa" w:w="2959"/>
            <w:shd w:val="clear" w:color="auto" w:fill="EEF2F5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36"/>
              </w:rPr>
              <w:t>🌱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D9501C"/>
                <w:sz w:val="32"/>
              </w:rPr>
              <w:t>348 000 t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de coton graine en 2023-2024</w:t>
            </w:r>
          </w:p>
        </w:tc>
        <w:tc>
          <w:tcPr>
            <w:tcW w:type="dxa" w:w="2959"/>
            <w:shd w:val="clear" w:color="auto" w:fill="F6F8FA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36"/>
              </w:rPr>
              <w:t>🎯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D9501C"/>
                <w:sz w:val="32"/>
              </w:rPr>
              <w:t>20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entreprises à rencontrer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Space Grotesk" w:hAnsi="Space Grotesk" w:eastAsia="Space Grotesk"/>
          <w:b/>
          <w:i w:val="0"/>
          <w:color w:val="D9501C"/>
          <w:sz w:val="25"/>
          <w:u w:val="single"/>
        </w:rPr>
        <w:t>🗓️ Le déplacement en bref</w:t>
      </w:r>
    </w:p>
    <w:tbl>
      <w:tblPr>
        <w:tblStyle w:val="TableGrid"/>
        <w:jc w:val="center"/>
        <w:tblLook w:firstColumn="1" w:firstRow="1" w:lastColumn="0" w:lastRow="0" w:noHBand="0" w:noVBand="1" w:val="04A0"/>
        <w:tblW w:w="14742" w:type="dxa"/>
        <w:tblLayout w:type="fixed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</w:tblPr>
      <w:tblGrid>
        <w:gridCol w:w="1701"/>
        <w:gridCol w:w="4195"/>
        <w:gridCol w:w="8845"/>
      </w:tblGrid>
      <w:tr>
        <w:trPr>
          <w:tblHeader w:val="true"/>
        </w:trPr>
        <w:tc>
          <w:tcPr>
            <w:tcW w:type="dxa" w:w="1701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Jour</w:t>
            </w:r>
          </w:p>
        </w:tc>
        <w:tc>
          <w:tcPr>
            <w:tcW w:type="dxa" w:w="4195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Où</w:t>
            </w:r>
          </w:p>
        </w:tc>
        <w:tc>
          <w:tcPr>
            <w:tcW w:type="dxa" w:w="8844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Objectif commercial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Lundi 2/11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✈️ Arrivée à San-Pédro (14 h)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Confirmer par téléphone les rendez-vous du mardi ; repérage des abords du port</w:t>
            </w:r>
          </w:p>
        </w:tc>
      </w:tr>
      <w:tr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Mardi 3/11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📍 San-Pédro</w:t>
            </w:r>
          </w:p>
        </w:tc>
        <w:tc>
          <w:tcPr>
            <w:tcW w:type="dxa" w:w="884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4 à 6 rendez-vous : exportateurs et broyeurs de cacao, mines, hévéa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Mercredi 4/11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📍 San-Pédro, puis retour Abidjan (14 h 30)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1 ou 2 rendez-vous le matin ; comptes rendus envoyés le soir même</w:t>
            </w:r>
          </w:p>
        </w:tc>
      </w:tr>
      <w:tr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Jeudi 5/11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✈️ Arrivée à Korhogo (14 h 10)</w:t>
            </w:r>
          </w:p>
        </w:tc>
        <w:tc>
          <w:tcPr>
            <w:tcW w:type="dxa" w:w="884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1 rendez-vous en fin d'après-midi si possible (coton ou cajou)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Vendredi 6/11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📍 Korhogo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3 à 5 rendez-vous : égreneurs de coton, transformateurs de cajou, sucre, mangue</w:t>
            </w:r>
          </w:p>
        </w:tc>
      </w:tr>
      <w:tr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Samedi 7/11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✈️ Retour à Abidjan (14 h 40)</w:t>
            </w:r>
          </w:p>
        </w:tc>
        <w:tc>
          <w:tcPr>
            <w:tcW w:type="dxa" w:w="884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Comptes rendus et relances programmées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Inter" w:hAnsi="Inter" w:eastAsia="Inter"/>
          <w:b w:val="0"/>
          <w:i/>
          <w:color w:val="6B8195"/>
          <w:sz w:val="17"/>
        </w:rPr>
        <w:t>Programme des vols repris de la proposition de déplacement de Salif, à valider avant réservation.</w:t>
      </w:r>
    </w:p>
    <w:p>
      <w:pPr>
        <w:keepNext/>
        <w:spacing w:before="160" w:after="60"/>
      </w:pPr>
      <w:r>
        <w:rPr>
          <w:rFonts w:ascii="Space Grotesk" w:hAnsi="Space Grotesk" w:eastAsia="Space Grotesk"/>
          <w:b/>
          <w:i w:val="0"/>
          <w:color w:val="D9501C"/>
          <w:sz w:val="25"/>
          <w:u w:val="single"/>
        </w:rPr>
        <w:t>🌍 Ce qu'il faut savoir avant d'arriver</w:t>
      </w:r>
    </w:p>
    <w:tbl>
      <w:tblPr>
        <w:tblLook w:firstColumn="1" w:firstRow="1" w:lastColumn="0" w:lastRow="0" w:noHBand="0" w:noVBand="1" w:val="04A0"/>
        <w:tblW w:w="14798" w:type="dxa"/>
        <w:tblLayout w:type="fixed"/>
      </w:tblPr>
      <w:tblGrid>
        <w:gridCol w:w="14798"/>
      </w:tblGrid>
      <w:tr>
        <w:tc>
          <w:tcPr>
            <w:tcW w:type="dxa" w:w="14797"/>
            <w:shd w:val="clear" w:color="auto" w:fill="F6F8FA"/>
          </w:tcPr>
          <w:p>
            <w:r>
              <w:rPr>
                <w:rFonts w:ascii="Inter" w:hAnsi="Inter" w:eastAsia="Inter"/>
                <w:b/>
                <w:i w:val="0"/>
                <w:color w:val="D9501C"/>
                <w:sz w:val="20"/>
              </w:rPr>
              <w:t>⚓ San-Pédro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•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Le port de San-Pédro a traité 7 768 858 t de marchandises en 2025, contre 1 231 949 t en 2010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•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Classé 9e port à conteneurs le plus performant d'Afrique en 2025 par la Banque mondiale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•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Premier port mondial d'exportation de cacao ; trafic café-cacao de 1 015 422 t en 2023, produits miniers 53 % du trafic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•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Record au terminal minéralier en février 2024 : 89 521 t de nickel (CMB) et 71 000 t de manganèse (CML) chargés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14798" w:type="dxa"/>
        <w:tblLayout w:type="fixed"/>
      </w:tblPr>
      <w:tblGrid>
        <w:gridCol w:w="14798"/>
      </w:tblGrid>
      <w:tr>
        <w:tc>
          <w:tcPr>
            <w:tcW w:type="dxa" w:w="14797"/>
            <w:shd w:val="clear" w:color="auto" w:fill="F6F8FA"/>
          </w:tcPr>
          <w:p>
            <w:r>
              <w:rPr>
                <w:rFonts w:ascii="Inter" w:hAnsi="Inter" w:eastAsia="Inter"/>
                <w:b/>
                <w:i w:val="0"/>
                <w:color w:val="D9501C"/>
                <w:sz w:val="20"/>
              </w:rPr>
              <w:t>🌾 Korhogo et le nord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•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La région du Poro produit environ 150 000 t de noix de cajou par an ; zone agro-industrielle de 28,7 ha dédiée à l'anacarde à Korhogo depuis 2023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•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Production nationale de cajou passée de 400 000 t en 2011 à plus de 1,2 Mt en 2022, 2e export agricole après le cacao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•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Coton graine : rebond à 348 000 t en 2023-2024 après 236 000 t au plus fort de la crise du jasside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•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Inter-Mangue, réunie à Korhogo le 11 mars 2026, prévoit 45 000 t de mangues exportées en 2026 (+12,3 %)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Space Grotesk" w:hAnsi="Space Grotesk" w:eastAsia="Space Grotesk"/>
          <w:b/>
          <w:i w:val="0"/>
          <w:color w:val="D9501C"/>
          <w:sz w:val="25"/>
          <w:u w:val="single"/>
        </w:rPr>
        <w:t>⚓ San-Pédro · 12 entreprises à rencontrer</w:t>
      </w:r>
    </w:p>
    <w:tbl>
      <w:tblPr>
        <w:tblStyle w:val="TableGrid"/>
        <w:jc w:val="center"/>
        <w:tblLook w:firstColumn="1" w:firstRow="1" w:lastColumn="0" w:lastRow="0" w:noHBand="0" w:noVBand="1" w:val="04A0"/>
        <w:tblW w:w="14742" w:type="dxa"/>
        <w:tblLayout w:type="fixed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</w:tblPr>
      <w:tblGrid>
        <w:gridCol w:w="2494"/>
        <w:gridCol w:w="1701"/>
        <w:gridCol w:w="3402"/>
        <w:gridCol w:w="4195"/>
        <w:gridCol w:w="1247"/>
        <w:gridCol w:w="1701"/>
      </w:tblGrid>
      <w:tr>
        <w:trPr>
          <w:tblHeader w:val="true"/>
        </w:trPr>
        <w:tc>
          <w:tcPr>
            <w:tcW w:type="dxa" w:w="2494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🏢 Entreprise</w:t>
            </w:r>
          </w:p>
        </w:tc>
        <w:tc>
          <w:tcPr>
            <w:tcW w:type="dxa" w:w="1701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🏷️ Filière</w:t>
            </w:r>
          </w:p>
        </w:tc>
        <w:tc>
          <w:tcPr>
            <w:tcW w:type="dxa" w:w="3402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📦 Ce que Proline peut leur vendre</w:t>
            </w:r>
          </w:p>
        </w:tc>
        <w:tc>
          <w:tcPr>
            <w:tcW w:type="dxa" w:w="4195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💬 Accroche</w:t>
            </w:r>
          </w:p>
        </w:tc>
        <w:tc>
          <w:tcPr>
            <w:tcW w:type="dxa" w:w="1247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🎯 Priorité</w:t>
            </w:r>
          </w:p>
        </w:tc>
        <w:tc>
          <w:tcPr>
            <w:tcW w:type="dxa" w:w="1701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📞 Contact publié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Touton Négoce Côte d'Ivoire (TNCI)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Cacao / café (négoce, export)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Débordement de stockage en pleine campagne et transport de conteneurs empotés entre San-Pédro et le port d'Abidjan.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Votre plateforme de San-Pédro inaugurée en février 2023 stocke environ 10 000 t de cacao : que faites-vous quand la campagne dépasse cette capacité ?</w:t>
            </w:r>
          </w:p>
        </w:tc>
        <w:tc>
          <w:tcPr>
            <w:tcW w:type="dxa" w:w="1247"/>
            <w:shd w:val="clear" w:color="auto" w:fill="FAD4C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🔴 Haute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+225 27 34 71 04 04</w:t>
            </w:r>
          </w:p>
        </w:tc>
      </w:tr>
      <w:tr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Olam Cocoa Processing (groupe Olam / ofi) – usine de San-Pédro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Cacao (broyage)</w:t>
            </w:r>
          </w:p>
        </w:tc>
        <w:tc>
          <w:tcPr>
            <w:tcW w:type="dxa" w:w="3402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Stockage tampon de fèves et de produits finis (masse, beurre, tourteau) à Abidjan et transport de conteneurs vers le port d'Abidjan.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Une usine de 75 000 t/an produit chaque semaine des conteneurs de masse et de beurre de cacao : Proline peut absorber vos pointes de stockage et de camionnage.</w:t>
            </w:r>
          </w:p>
        </w:tc>
        <w:tc>
          <w:tcPr>
            <w:tcW w:type="dxa" w:w="1247"/>
            <w:shd w:val="clear" w:color="auto" w:fill="F6F8FA"/>
            <w:shd w:val="clear" w:color="auto" w:fill="FAD4C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🔴 Haute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Non publié : passer par l'accueil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Barry Callebaut – SACO (usine de San-Pédro)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Cacao (broyage)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Transferts de produits semi-finis entre les sites de San-Pédro et d'Abidjan (Zone 4) et entreposage tampon près de Vridi.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Vos deux usines de broyage majeures sont à Abidjan et San-Pédro : Proline relie les deux, avec des entrepôts à Vridi près du port.</w:t>
            </w:r>
          </w:p>
        </w:tc>
        <w:tc>
          <w:tcPr>
            <w:tcW w:type="dxa" w:w="1247"/>
            <w:shd w:val="clear" w:color="auto" w:fill="FAD4C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🔴 Haute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Non publié : passer par l'accueil</w:t>
            </w:r>
          </w:p>
        </w:tc>
      </w:tr>
      <w:tr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Transcao CI – site de Séwéké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Cacao (broyage, société publique)</w:t>
            </w:r>
          </w:p>
        </w:tc>
        <w:tc>
          <w:tcPr>
            <w:tcW w:type="dxa" w:w="3402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Transport routier régulier entre Séwéké (San-Pédro) et PK24 / port d'Abidjan, et stockage complémentaire.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Avec Séwéké à San-Pédro et le complexe PK24 inauguré en juin 2025, vos flux entre les deux sites ont besoin d'un transporteur fiable.</w:t>
            </w:r>
          </w:p>
        </w:tc>
        <w:tc>
          <w:tcPr>
            <w:tcW w:type="dxa" w:w="1247"/>
            <w:shd w:val="clear" w:color="auto" w:fill="F6F8FA"/>
            <w:shd w:val="clear" w:color="auto" w:fill="FAD4C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🔴 Haute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Non publié : passer par l'accueil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Ivory Cocoa Products (ICP)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Cacao (broyage)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Stockage tampon des fèves achetées à crédit et transport des produits finis en conteneurs vers Abidjan.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Le financement de 20 M€ accordé par FMO sert à acheter des fèves : plus de volume acheté, c'est plus de stock à loger et à transporter.</w:t>
            </w:r>
          </w:p>
        </w:tc>
        <w:tc>
          <w:tcPr>
            <w:tcW w:type="dxa" w:w="1247"/>
            <w:shd w:val="clear" w:color="auto" w:fill="FAD4C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🔴 Haute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Non publié : passer par l'accueil</w:t>
            </w:r>
          </w:p>
        </w:tc>
      </w:tr>
      <w:tr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Zamacom (filiale d'ECOM Agroindustrial)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Cacao / café (négoce, export)</w:t>
            </w:r>
          </w:p>
        </w:tc>
        <w:tc>
          <w:tcPr>
            <w:tcW w:type="dxa" w:w="3402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Entreposage loué en campagne (San-Pédro et Abidjan) et transport des fèves vers les ports.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Zamacom loue déjà ses entrepôts à San-Pédro : Proline propose une alternative ou un complément, avec la flotte en plus.</w:t>
            </w:r>
          </w:p>
        </w:tc>
        <w:tc>
          <w:tcPr>
            <w:tcW w:type="dxa" w:w="1247"/>
            <w:shd w:val="clear" w:color="auto" w:fill="F6F8FA"/>
            <w:shd w:val="clear" w:color="auto" w:fill="FAD4C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🔴 Haute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Non publié : passer par l'accueil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Compagnie Minière du Bafing (CMB)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Mines (nickel)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Camionnage minerai sur le corridor d'environ 500 km jusqu'au port, logistique des engins et pièces (hors-gabarit).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Votre minerai fait environ 500 km par camions de sous-traitants jusqu'à San-Pédro : Proline a sa propre flotte et du hors-gabarit.</w:t>
            </w:r>
          </w:p>
        </w:tc>
        <w:tc>
          <w:tcPr>
            <w:tcW w:type="dxa" w:w="1247"/>
            <w:shd w:val="clear" w:color="auto" w:fill="FAD4C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🔴 Haute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+225 27 21 37 20 50</w:t>
            </w:r>
          </w:p>
        </w:tc>
      </w:tr>
      <w:tr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CITRAC (Compagnie Ivoirienne de Transformation de Cacao)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Cacao (broyage)</w:t>
            </w:r>
          </w:p>
        </w:tc>
        <w:tc>
          <w:tcPr>
            <w:tcW w:type="dxa" w:w="3402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Transport de conteneurs de produits finis et entreposage ponctuel, sans investir dans une flotte propre.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Un transformateur familial certifié pour l'export a souvent intérêt à sous-traiter le camionnage plutôt qu'à immobiliser des camions.</w:t>
            </w:r>
          </w:p>
        </w:tc>
        <w:tc>
          <w:tcPr>
            <w:tcW w:type="dxa" w:w="1247"/>
            <w:shd w:val="clear" w:color="auto" w:fill="F6F8FA"/>
            <w:shd w:val="clear" w:color="auto" w:fill="FCE9D2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🟠 Moyenne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Non publié : passer par l'accueil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SOGB (Société des Caoutchoucs de Grand-Béréby, groupe Socfin)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Caoutchouc / huile de palme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Transport de balles de caoutchouc en conteneurs vers Abidjan et stockage tampon avant embarquement.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Avec 64 000 t de caoutchouc par an, une capacité de transport et de stockage de secours vers Abidjan sécurise vos embarquements.</w:t>
            </w:r>
          </w:p>
        </w:tc>
        <w:tc>
          <w:tcPr>
            <w:tcW w:type="dxa" w:w="1247"/>
            <w:shd w:val="clear" w:color="auto" w:fill="FCE9D2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🟠 Moyenne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Non publié : passer par l'accueil</w:t>
            </w:r>
          </w:p>
        </w:tc>
      </w:tr>
      <w:tr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Atlantic Cocoa Corporation (ACC) – usine de San-Pédro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Cacao (broyage)</w:t>
            </w:r>
          </w:p>
        </w:tc>
        <w:tc>
          <w:tcPr>
            <w:tcW w:type="dxa" w:w="3402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Transport d'équipements lourds pour le chantier, puis liaison San-Pédro – Yopougon et stockage tampon.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Proline est déjà installé à Yopougon, à côté de votre usine d'Abidjan, et peut relier votre futur site de San-Pédro.</w:t>
            </w:r>
          </w:p>
        </w:tc>
        <w:tc>
          <w:tcPr>
            <w:tcW w:type="dxa" w:w="1247"/>
            <w:shd w:val="clear" w:color="auto" w:fill="F6F8FA"/>
            <w:shd w:val="clear" w:color="auto" w:fill="FCE9D2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🟠 Moyenne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infos@atlantic-cocoacorporation.net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Compagnie Minière du Littoral (CML)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Mines (manganèse)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Renfort de camionnage vers les ports et transport d'équipements lourds vers la mine.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Vous avez ajouté 15 camions en janvier 2025 : Proline peut absorber les pointes au-delà de votre parc.</w:t>
            </w:r>
          </w:p>
        </w:tc>
        <w:tc>
          <w:tcPr>
            <w:tcW w:type="dxa" w:w="1247"/>
            <w:shd w:val="clear" w:color="auto" w:fill="EEF2F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⚪ Basse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Non publié : passer par l'accueil</w:t>
            </w:r>
          </w:p>
        </w:tc>
      </w:tr>
      <w:tr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CADESA (coopérative) / CADESA Processing SA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Cacao (coopérative, future usine)</w:t>
            </w:r>
          </w:p>
        </w:tc>
        <w:tc>
          <w:tcPr>
            <w:tcW w:type="dxa" w:w="3402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Collecte bord champ vers San-Pédro aujourd'hui, puis transport des équipements et des produits de la future usine.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La première pierre de votre usine CocoaTech vient d'être posée : Proline peut accompagner le chantier puis la collecte.</w:t>
            </w:r>
          </w:p>
        </w:tc>
        <w:tc>
          <w:tcPr>
            <w:tcW w:type="dxa" w:w="1247"/>
            <w:shd w:val="clear" w:color="auto" w:fill="F6F8FA"/>
            <w:shd w:val="clear" w:color="auto" w:fill="EEF2F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⚪ Basse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Non publié : passer par l'accueil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Space Grotesk" w:hAnsi="Space Grotesk" w:eastAsia="Space Grotesk"/>
          <w:b/>
          <w:i w:val="0"/>
          <w:color w:val="D9501C"/>
          <w:sz w:val="25"/>
          <w:u w:val="single"/>
        </w:rPr>
        <w:t>🌾 Korhogo · 8 entreprises à rencontrer</w:t>
      </w:r>
    </w:p>
    <w:tbl>
      <w:tblPr>
        <w:tblStyle w:val="TableGrid"/>
        <w:jc w:val="center"/>
        <w:tblLook w:firstColumn="1" w:firstRow="1" w:lastColumn="0" w:lastRow="0" w:noHBand="0" w:noVBand="1" w:val="04A0"/>
        <w:tblW w:w="14742" w:type="dxa"/>
        <w:tblLayout w:type="fixed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</w:tblPr>
      <w:tblGrid>
        <w:gridCol w:w="2494"/>
        <w:gridCol w:w="1701"/>
        <w:gridCol w:w="3402"/>
        <w:gridCol w:w="4195"/>
        <w:gridCol w:w="1247"/>
        <w:gridCol w:w="1701"/>
      </w:tblGrid>
      <w:tr>
        <w:trPr>
          <w:tblHeader w:val="true"/>
        </w:trPr>
        <w:tc>
          <w:tcPr>
            <w:tcW w:type="dxa" w:w="2494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🏢 Entreprise</w:t>
            </w:r>
          </w:p>
        </w:tc>
        <w:tc>
          <w:tcPr>
            <w:tcW w:type="dxa" w:w="1701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🏷️ Filière</w:t>
            </w:r>
          </w:p>
        </w:tc>
        <w:tc>
          <w:tcPr>
            <w:tcW w:type="dxa" w:w="3402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📦 Ce que Proline peut leur vendre</w:t>
            </w:r>
          </w:p>
        </w:tc>
        <w:tc>
          <w:tcPr>
            <w:tcW w:type="dxa" w:w="4195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💬 Accroche</w:t>
            </w:r>
          </w:p>
        </w:tc>
        <w:tc>
          <w:tcPr>
            <w:tcW w:type="dxa" w:w="1247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🎯 Priorité</w:t>
            </w:r>
          </w:p>
        </w:tc>
        <w:tc>
          <w:tcPr>
            <w:tcW w:type="dxa" w:w="1701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📞 Contact publié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COIC (Compagnie Ivoirienne de Coton)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Coton (égrenage, export)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Transport des balles de fibre Korhogo – port d'Abidjan et stockage sous douane à Vridi avant embarquement.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Avec 180 000 t de capacité d'égrenage, chaque campagne envoie des milliers de balles vers Abidjan : Proline peut les stocker près du port.</w:t>
            </w:r>
          </w:p>
        </w:tc>
        <w:tc>
          <w:tcPr>
            <w:tcW w:type="dxa" w:w="1247"/>
            <w:shd w:val="clear" w:color="auto" w:fill="FAD4C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🔴 Haute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+225 27 36 85 07 36 · info@coic-sa.ci</w:t>
            </w:r>
          </w:p>
        </w:tc>
      </w:tr>
      <w:tr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Ivoire Coton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Coton (égrenage, export)</w:t>
            </w:r>
          </w:p>
        </w:tc>
        <w:tc>
          <w:tcPr>
            <w:tcW w:type="dxa" w:w="3402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Transport de fibre vers Abidjan et entreposage tampon au port en attendant les navires.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Vos usines du Nord-Ouest expédient vers Abidjan : Proline a des entrepôts à Vridi, à côté du port.</w:t>
            </w:r>
          </w:p>
        </w:tc>
        <w:tc>
          <w:tcPr>
            <w:tcW w:type="dxa" w:w="1247"/>
            <w:shd w:val="clear" w:color="auto" w:fill="F6F8FA"/>
            <w:shd w:val="clear" w:color="auto" w:fill="FAD4C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🔴 Haute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+225 27 36 85 15 89 · info@ivoire-coton.ci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DK Cajou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Anacarde (transformation)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Transport des amandes vers Abidjan pour l'export et stockage de noix brutes entre deux campagnes.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Une usine de 20 000 t doit stocker des noix brutes toute l'année : Proline offre du stockage et le transport vers le port.</w:t>
            </w:r>
          </w:p>
        </w:tc>
        <w:tc>
          <w:tcPr>
            <w:tcW w:type="dxa" w:w="1247"/>
            <w:shd w:val="clear" w:color="auto" w:fill="FAD4C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🔴 Haute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+225 07 08 89 60 29 · contact@dkcajou.com</w:t>
            </w:r>
          </w:p>
        </w:tc>
      </w:tr>
      <w:tr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SUCAF CI (Sucrerie Africaine Côte d'Ivoire, groupe Somdia) – Ferkessédougou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Sucre / alcool</w:t>
            </w:r>
          </w:p>
        </w:tc>
        <w:tc>
          <w:tcPr>
            <w:tcW w:type="dxa" w:w="3402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Transport du sucre et de l'alcool vers Abidjan, stockage de produits finis et d'intrants.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Le plan de 100 milliards FCFA sur cinq ans (sucre, alcool, maïs) va augmenter les volumes à sortir de Ferké.</w:t>
            </w:r>
          </w:p>
        </w:tc>
        <w:tc>
          <w:tcPr>
            <w:tcW w:type="dxa" w:w="1247"/>
            <w:shd w:val="clear" w:color="auto" w:fill="F6F8FA"/>
            <w:shd w:val="clear" w:color="auto" w:fill="FAD4C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🔴 Haute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Non publié : passer par l'accueil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SECO (Société d'Exploitation Cotonnière Olam)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Coton (égrenage, export)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Transport de la fibre jusqu'au port d'Abidjan et stockage à proximité du port.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Votre fibre fait le trajet Ouangolo – Abidjan à chaque campagne : Proline peut prendre une partie de ces rotations.</w:t>
            </w:r>
          </w:p>
        </w:tc>
        <w:tc>
          <w:tcPr>
            <w:tcW w:type="dxa" w:w="1247"/>
            <w:shd w:val="clear" w:color="auto" w:fill="FCE9D2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🟠 Moyenne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+225 27 36 86 45 75</w:t>
            </w:r>
          </w:p>
        </w:tc>
      </w:tr>
      <w:tr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Mine d'or de Tongon (Atlantic Group)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Mines (or)</w:t>
            </w:r>
          </w:p>
        </w:tc>
        <w:tc>
          <w:tcPr>
            <w:tcW w:type="dxa" w:w="3402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Transport et stockage de consommables, pièces et engins (hors-gabarit) depuis le port d'Abidjan.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Le nouveau propriétaire relance l'exploration : c'est le moment de revoir les contrats de transport d'intrants.</w:t>
            </w:r>
          </w:p>
        </w:tc>
        <w:tc>
          <w:tcPr>
            <w:tcW w:type="dxa" w:w="1247"/>
            <w:shd w:val="clear" w:color="auto" w:fill="F6F8FA"/>
            <w:shd w:val="clear" w:color="auto" w:fill="FCE9D2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🟠 Moyenne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Non publié : passer par l'accueil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Inter-Mangue (interprofession de la mangue)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Mangue (export)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Porte d'entrée vers les exportateurs : transport frigorifique ou rapide des stations de conditionnement vers Abidjan.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Vous visez 45 000 t exportées et 12 % de plus qu'en 2025 : la logistique jusqu'au port compte autant que le verger.</w:t>
            </w:r>
          </w:p>
        </w:tc>
        <w:tc>
          <w:tcPr>
            <w:tcW w:type="dxa" w:w="1247"/>
            <w:shd w:val="clear" w:color="auto" w:fill="FCE9D2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🟠 Moyenne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Non publié : passer par l'accueil</w:t>
            </w:r>
          </w:p>
        </w:tc>
      </w:tr>
      <w:tr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Tropic Cajou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Anacarde (transformation, en projet)</w:t>
            </w:r>
          </w:p>
        </w:tc>
        <w:tc>
          <w:tcPr>
            <w:tcW w:type="dxa" w:w="3402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Transport d'équipements industriels (hors-gabarit) depuis le port d'Abidjan, puis logistique des produits.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Vos équipements Oltremare devront monter du port d'Abidjan jusqu'à Korhogo : c'est notre métier, hors-gabarit compris.</w:t>
            </w:r>
          </w:p>
        </w:tc>
        <w:tc>
          <w:tcPr>
            <w:tcW w:type="dxa" w:w="1247"/>
            <w:shd w:val="clear" w:color="auto" w:fill="F6F8FA"/>
            <w:shd w:val="clear" w:color="auto" w:fill="EEF2F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⚪ Basse</w:t>
            </w:r>
          </w:p>
        </w:tc>
        <w:tc>
          <w:tcPr>
            <w:tcW w:type="dxa" w:w="170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+225 07 08 08 90 11 · info@tropic-cajou.com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Space Grotesk" w:hAnsi="Space Grotesk" w:eastAsia="Space Grotesk"/>
          <w:b/>
          <w:i w:val="0"/>
          <w:color w:val="D9501C"/>
          <w:sz w:val="25"/>
          <w:u w:val="single"/>
        </w:rPr>
        <w:t>🗣️ Ce qu'on dit en rendez-vous</w:t>
      </w:r>
    </w:p>
    <w:tbl>
      <w:tblPr>
        <w:tblStyle w:val="TableGrid"/>
        <w:jc w:val="center"/>
        <w:tblLook w:firstColumn="1" w:firstRow="1" w:lastColumn="0" w:lastRow="0" w:noHBand="0" w:noVBand="1" w:val="04A0"/>
        <w:tblW w:w="14742" w:type="dxa"/>
        <w:tblLayout w:type="fixed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</w:tblPr>
      <w:tblGrid>
        <w:gridCol w:w="4309"/>
        <w:gridCol w:w="5443"/>
        <w:gridCol w:w="4989"/>
      </w:tblGrid>
      <w:tr>
        <w:trPr>
          <w:tblHeader w:val="true"/>
        </w:trPr>
        <w:tc>
          <w:tcPr>
            <w:tcW w:type="dxa" w:w="4309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Ce qui les préoccupe</w:t>
            </w:r>
          </w:p>
        </w:tc>
        <w:tc>
          <w:tcPr>
            <w:tcW w:type="dxa" w:w="5443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Ce que Proline apporte</w:t>
            </w:r>
          </w:p>
        </w:tc>
        <w:tc>
          <w:tcPr>
            <w:tcW w:type="dxa" w:w="4989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La preuve à montrer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📈 Le pic de campagne (cacao, cajou, coton) déborde leurs magasins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Du stockage tampon à Abidjan, près du port (Vridi) ou en zone industrielle (Yopougon)</w:t>
            </w:r>
          </w:p>
        </w:tc>
        <w:tc>
          <w:tcPr>
            <w:tcW w:type="dxa" w:w="4989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43 000 m² rackés et 70 000 m² de terre-plein</w:t>
            </w:r>
          </w:p>
        </w:tc>
      </w:tr>
      <w:tr>
        <w:tc>
          <w:tcPr>
            <w:tcW w:type="dxa" w:w="4309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🚛 Les camions entre l'intérieur et le port</w:t>
            </w:r>
          </w:p>
        </w:tc>
        <w:tc>
          <w:tcPr>
            <w:tcW w:type="dxa" w:w="5443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Une flotte en propre et des chariots jusqu'à 45 tonnes, sans sous-traitance en cascade</w:t>
            </w:r>
          </w:p>
        </w:tc>
        <w:tc>
          <w:tcPr>
            <w:tcW w:type="dxa" w:w="4989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Visite d'un parc, suivi en temps réel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👀 Ne pas savoir où en est la marchandise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Un rapport de stock quotidien et un inventaire rapproché</w:t>
            </w:r>
          </w:p>
        </w:tc>
        <w:tc>
          <w:tcPr>
            <w:tcW w:type="dxa" w:w="4989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Un rapport type, sans données client</w:t>
            </w:r>
          </w:p>
        </w:tc>
      </w:tr>
      <w:tr>
        <w:tc>
          <w:tcPr>
            <w:tcW w:type="dxa" w:w="4309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🤝 Le risque d'un nouveau prestataire</w:t>
            </w:r>
          </w:p>
        </w:tc>
        <w:tc>
          <w:tcPr>
            <w:tcW w:type="dxa" w:w="5443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Des références déjà servies : armateurs, agro-industrie, énergie</w:t>
            </w:r>
          </w:p>
        </w:tc>
        <w:tc>
          <w:tcPr>
            <w:tcW w:type="dxa" w:w="4989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Liste des références autorisées à être citées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Space Grotesk" w:hAnsi="Space Grotesk" w:eastAsia="Space Grotesk"/>
          <w:b/>
          <w:i w:val="0"/>
          <w:color w:val="D9501C"/>
          <w:sz w:val="25"/>
          <w:u w:val="single"/>
        </w:rPr>
        <w:t>✉️ Les messages pour prendre rendez-vous</w:t>
      </w:r>
    </w:p>
    <w:tbl>
      <w:tblPr>
        <w:tblLook w:firstColumn="1" w:firstRow="1" w:lastColumn="0" w:lastRow="0" w:noHBand="0" w:noVBand="1" w:val="04A0"/>
        <w:tblW w:w="14798" w:type="dxa"/>
        <w:tblLayout w:type="fixed"/>
      </w:tblPr>
      <w:tblGrid>
        <w:gridCol w:w="14798"/>
      </w:tblGrid>
      <w:tr>
        <w:tc>
          <w:tcPr>
            <w:tcW w:type="dxa" w:w="14797"/>
            <w:shd w:val="clear" w:color="auto" w:fill="F6F8FA"/>
          </w:tcPr>
          <w:p>
            <w:r>
              <w:rPr>
                <w:rFonts w:ascii="Inter" w:hAnsi="Inter" w:eastAsia="Inter"/>
                <w:b/>
                <w:i w:val="0"/>
                <w:color w:val="D9501C"/>
                <w:sz w:val="20"/>
              </w:rPr>
              <w:t>📧 E-mail (à envoyer jeudi 29 ou vendredi 30 octobre)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Objet :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Proline Logistics à San-Pédro le mardi 3 novembre : 30 minutes ?</w:t>
            </w:r>
          </w:p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Bonjour Madame, Monsieur,</w:t>
            </w:r>
          </w:p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Proline Logistics gère quatre parcs à Abidjan, dont un à Vridi près du port, avec sa propre flotte de camions. Nous serons à San-Pédro le mardi 3 novembre et nous aimerions vous rencontrer trente minutes.</w:t>
            </w:r>
          </w:p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Touton, par exemple : « Votre plateforme de San-Pédro stocke environ 10 000 t de cacao : que faites-vous quand la campagne dépasse cette capacité ? » (une accroche par entreprise, dans les tableaux ci-dessus)</w:t>
            </w:r>
          </w:p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L'objectif : comprendre comment vous gérez vos pics de stockage et vos transports vers le port, et voir si nous pouvons vous soulager.</w:t>
            </w:r>
          </w:p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Quel créneau vous conviendrait ?</w:t>
            </w:r>
          </w:p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Bien cordialement,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Pour Korhogo :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même message, avec « à Korhogo le vendredi 6 novembre ».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14798" w:type="dxa"/>
        <w:tblLayout w:type="fixed"/>
      </w:tblPr>
      <w:tblGrid>
        <w:gridCol w:w="14798"/>
      </w:tblGrid>
      <w:tr>
        <w:tc>
          <w:tcPr>
            <w:tcW w:type="dxa" w:w="14797"/>
            <w:shd w:val="clear" w:color="auto" w:fill="F6F8FA"/>
          </w:tcPr>
          <w:p>
            <w:r>
              <w:rPr>
                <w:rFonts w:ascii="Inter" w:hAnsi="Inter" w:eastAsia="Inter"/>
                <w:b/>
                <w:i w:val="0"/>
                <w:color w:val="D9501C"/>
                <w:sz w:val="20"/>
              </w:rPr>
              <w:t>💬 WhatsApp ou appel (relance 24 h après l'e-mail)</w:t>
            </w:r>
          </w:p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Bonjour, ici Ruth Kouadio de Proline Logistics. Je vous ai écrit hier : nous serons à San-Pédro le mardi 3 novembre. Auriez-vous trente minutes pour nous recevoir, le matin ou l'après-midi ?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Space Grotesk" w:hAnsi="Space Grotesk" w:eastAsia="Space Grotesk"/>
          <w:b/>
          <w:i w:val="0"/>
          <w:color w:val="D9501C"/>
          <w:sz w:val="25"/>
          <w:u w:val="single"/>
        </w:rPr>
        <w:t>✅ La liste avant de partir</w:t>
      </w:r>
    </w:p>
    <w:p>
      <w:pPr>
        <w:spacing w:after="40"/>
        <w:ind w:left="283" w:hanging="198"/>
      </w:pPr>
      <w:r>
        <w:rPr>
          <w:rFonts w:ascii="Inter" w:hAnsi="Inter" w:eastAsia="Inter"/>
          <w:b/>
          <w:i w:val="0"/>
          <w:color w:val="D9501C"/>
          <w:sz w:val="20"/>
        </w:rPr>
        <w:t xml:space="preserve">• </w:t>
      </w:r>
      <w:r>
        <w:rPr>
          <w:rFonts w:ascii="Inter" w:hAnsi="Inter" w:eastAsia="Inter"/>
          <w:b w:val="0"/>
          <w:i w:val="0"/>
          <w:color w:val="11202E"/>
          <w:sz w:val="20"/>
        </w:rPr>
        <w:t>Valider la liste et l'ordre des visites avec Ruth Kouadio</w:t>
      </w:r>
    </w:p>
    <w:p>
      <w:pPr>
        <w:spacing w:after="40"/>
        <w:ind w:left="283" w:hanging="198"/>
      </w:pPr>
      <w:r>
        <w:rPr>
          <w:rFonts w:ascii="Inter" w:hAnsi="Inter" w:eastAsia="Inter"/>
          <w:b/>
          <w:i w:val="0"/>
          <w:color w:val="D9501C"/>
          <w:sz w:val="20"/>
        </w:rPr>
        <w:t xml:space="preserve">• </w:t>
      </w:r>
      <w:r>
        <w:rPr>
          <w:rFonts w:ascii="Inter" w:hAnsi="Inter" w:eastAsia="Inter"/>
          <w:b w:val="0"/>
          <w:i w:val="0"/>
          <w:color w:val="11202E"/>
          <w:sz w:val="20"/>
        </w:rPr>
        <w:t>Envoyer les e-mails jeudi 29 ou vendredi 30 octobre, relancer lundi 2 novembre</w:t>
      </w:r>
    </w:p>
    <w:p>
      <w:pPr>
        <w:spacing w:after="40"/>
        <w:ind w:left="283" w:hanging="198"/>
      </w:pPr>
      <w:r>
        <w:rPr>
          <w:rFonts w:ascii="Inter" w:hAnsi="Inter" w:eastAsia="Inter"/>
          <w:b/>
          <w:i w:val="0"/>
          <w:color w:val="D9501C"/>
          <w:sz w:val="20"/>
        </w:rPr>
        <w:t xml:space="preserve">• </w:t>
      </w:r>
      <w:r>
        <w:rPr>
          <w:rFonts w:ascii="Inter" w:hAnsi="Inter" w:eastAsia="Inter"/>
          <w:b w:val="0"/>
          <w:i w:val="0"/>
          <w:color w:val="11202E"/>
          <w:sz w:val="20"/>
        </w:rPr>
        <w:t>Imprimer 20 plaquettes et le rapport de stock type</w:t>
      </w:r>
    </w:p>
    <w:p>
      <w:pPr>
        <w:spacing w:after="40"/>
        <w:ind w:left="283" w:hanging="198"/>
      </w:pPr>
      <w:r>
        <w:rPr>
          <w:rFonts w:ascii="Inter" w:hAnsi="Inter" w:eastAsia="Inter"/>
          <w:b/>
          <w:i w:val="0"/>
          <w:color w:val="D9501C"/>
          <w:sz w:val="20"/>
        </w:rPr>
        <w:t xml:space="preserve">• </w:t>
      </w:r>
      <w:r>
        <w:rPr>
          <w:rFonts w:ascii="Inter" w:hAnsi="Inter" w:eastAsia="Inter"/>
          <w:b w:val="0"/>
          <w:i w:val="0"/>
          <w:color w:val="11202E"/>
          <w:sz w:val="20"/>
        </w:rPr>
        <w:t>Faire confirmer par la direction les références qu'on a le droit de citer</w:t>
      </w:r>
    </w:p>
    <w:p>
      <w:pPr>
        <w:spacing w:after="40"/>
        <w:ind w:left="283" w:hanging="198"/>
      </w:pPr>
      <w:r>
        <w:rPr>
          <w:rFonts w:ascii="Inter" w:hAnsi="Inter" w:eastAsia="Inter"/>
          <w:b/>
          <w:i w:val="0"/>
          <w:color w:val="D9501C"/>
          <w:sz w:val="20"/>
        </w:rPr>
        <w:t xml:space="preserve">• </w:t>
      </w:r>
      <w:r>
        <w:rPr>
          <w:rFonts w:ascii="Inter" w:hAnsi="Inter" w:eastAsia="Inter"/>
          <w:b w:val="0"/>
          <w:i w:val="0"/>
          <w:color w:val="11202E"/>
          <w:sz w:val="20"/>
        </w:rPr>
        <w:t>Préparer les tarifs indicatifs d'entreposage et de transport, ou dire clairement qu'un devis suivra sous 24 heures</w:t>
      </w:r>
    </w:p>
    <w:p>
      <w:pPr>
        <w:spacing w:after="40"/>
        <w:ind w:left="283" w:hanging="198"/>
      </w:pPr>
      <w:r>
        <w:rPr>
          <w:rFonts w:ascii="Inter" w:hAnsi="Inter" w:eastAsia="Inter"/>
          <w:b/>
          <w:i w:val="0"/>
          <w:color w:val="D9501C"/>
          <w:sz w:val="20"/>
        </w:rPr>
        <w:t xml:space="preserve">• </w:t>
      </w:r>
      <w:r>
        <w:rPr>
          <w:rFonts w:ascii="Inter" w:hAnsi="Inter" w:eastAsia="Inter"/>
          <w:b w:val="0"/>
          <w:i w:val="0"/>
          <w:color w:val="11202E"/>
          <w:sz w:val="20"/>
        </w:rPr>
        <w:t>Après chaque rendez-vous : compte rendu le soir même et date de relance notée</w:t>
      </w:r>
    </w:p>
    <w:p>
      <w:pPr>
        <w:spacing w:after="60"/>
      </w:pPr>
      <w:r>
        <w:rPr>
          <w:rFonts w:ascii="Inter" w:hAnsi="Inter" w:eastAsia="Inter"/>
          <w:b w:val="0"/>
          <w:i/>
          <w:color w:val="6B8195"/>
          <w:sz w:val="17"/>
        </w:rPr>
        <w:t>Rien n'est envoyé ni réservé sans accord. Les contacts indiqués sont ceux publiés par les entreprises ; une case « non publié » se règle par l'accueil ou par LinkedIn. Les usines d'Atlantic Cocoa, de CADESA et de Tropic Cajou sont des projets à confirmer sur place.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eastAsia="Inter"/>
        <w:b w:val="0"/>
        <w:i w:val="0"/>
        <w:color w:val="5F5F64"/>
        <w:sz w:val="16"/>
      </w:rPr>
      <w:t xml:space="preserve">PROLINE LOGISTICS · 29 octobre 2026 · document de travail commercial · page </w:t>
    </w:r>
    <w:fldSimple w:instr="PAGE">
      <w:r>
        <w:rPr>
          <w:sz w:val="16"/>
          <w:color w:val="5F5F64"/>
        </w:rPr>
        <w:t>1</w:t>
      </w:r>
    </w:fldSimple>
    <w:r>
      <w:rPr>
        <w:rFonts w:ascii="Inter" w:hAnsi="Inter" w:eastAsia="Inter"/>
        <w:b w:val="0"/>
        <w:i w:val="0"/>
        <w:color w:val="5F5F64"/>
        <w:sz w:val="16"/>
      </w:rPr>
      <w:t xml:space="preserve"> / </w:t>
    </w:r>
    <w:fldSimple w:instr="NUMPAGES">
      <w:r>
        <w:rPr>
          <w:sz w:val="16"/>
          <w:color w:val="5F5F6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904186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ol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4186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 w:eastAsia="Inter"/>
        <w:b w:val="0"/>
        <w:i w:val="0"/>
        <w:color w:val="5F5F64"/>
        <w:sz w:val="16"/>
      </w:rPr>
      <w:t xml:space="preserve">      Préparation commerciale · San-Pédro et Korhogo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Inter" w:hAnsi="Inter" w:eastAsia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