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4798" w:type="dxa"/>
        <w:tblLayout w:type="fixed"/>
      </w:tblPr>
      <w:tblGrid>
        <w:gridCol w:w="14798"/>
      </w:tblGrid>
      <w:tr>
        <w:tc>
          <w:tcPr>
            <w:tcW w:type="dxa" w:w="14797"/>
            <w:shd w:val="clear" w:color="auto" w:fill="AE172A"/>
          </w:tcPr>
          <w:p>
            <w:pPr>
              <w:spacing w:before="120" w:after="40"/>
              <w:jc w:val="center"/>
            </w:pPr>
            <w:r>
              <w:rPr>
                <w:rFonts w:ascii="Work Sans" w:hAnsi="Work Sans" w:eastAsia="Work Sans"/>
                <w:b/>
                <w:i w:val="0"/>
                <w:color w:val="FFFFFF"/>
                <w:sz w:val="34"/>
              </w:rPr>
              <w:t>Dream Cosmetics face à Gandour, SIVOP et Kaera</w:t>
            </w:r>
          </w:p>
          <w:p>
            <w:pPr>
              <w:spacing w:after="120"/>
              <w:jc w:val="center"/>
            </w:pPr>
            <w:r>
              <w:rPr>
                <w:rFonts w:ascii="Work Sans" w:hAnsi="Work Sans" w:eastAsia="Work Sans"/>
                <w:b w:val="0"/>
                <w:i w:val="0"/>
                <w:color w:val="FFE3E5"/>
                <w:sz w:val="19"/>
              </w:rPr>
              <w:t>Ce qui est publié et vérifiable au 28/10/2026 · prix publics relevés en ligne, avec leur source</w:t>
            </w:r>
          </w:p>
        </w:tc>
      </w:tr>
    </w:tbl>
    <w:p>
      <w:pPr>
        <w:spacing w:after="0"/>
      </w:pPr>
    </w:p>
    <w:tbl>
      <w:tblPr>
        <w:tblStyle w:val="TableGrid"/>
        <w:jc w:val="center"/>
        <w:tblLook w:firstColumn="1" w:firstRow="1" w:lastColumn="0" w:lastRow="0" w:noHBand="0" w:noVBand="1" w:val="04A0"/>
        <w:tblW w:w="14798" w:type="dxa"/>
        <w:tblLayout w:type="fixed"/>
        <w:tblBorders>
          <w:top w:val="single" w:sz="4" w:color="E3C9CC"/>
          <w:left w:val="single" w:sz="4" w:color="E3C9CC"/>
          <w:bottom w:val="single" w:sz="4" w:color="E3C9CC"/>
          <w:right w:val="single" w:sz="4" w:color="E3C9CC"/>
          <w:insideH w:val="single" w:sz="4" w:color="E3C9CC"/>
          <w:insideV w:val="single" w:sz="4" w:color="E3C9CC"/>
        </w:tblBorders>
      </w:tblPr>
      <w:tblGrid>
        <w:gridCol w:w="1814"/>
        <w:gridCol w:w="3742"/>
        <w:gridCol w:w="3118"/>
        <w:gridCol w:w="3118"/>
        <w:gridCol w:w="3005"/>
      </w:tblGrid>
      <w:tr>
        <w:trPr>
          <w:tblHeader w:val="true"/>
        </w:trPr>
        <w:tc>
          <w:tcPr>
            <w:tcW w:type="dxa" w:w="1814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742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Dream Cosmetics</w:t>
            </w:r>
          </w:p>
        </w:tc>
        <w:tc>
          <w:tcPr>
            <w:tcW w:type="dxa" w:w="3118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Gandour</w:t>
            </w:r>
          </w:p>
        </w:tc>
        <w:tc>
          <w:tcPr>
            <w:tcW w:type="dxa" w:w="3118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SIVOP</w:t>
            </w:r>
          </w:p>
        </w:tc>
        <w:tc>
          <w:tcPr>
            <w:tcW w:type="dxa" w:w="3005"/>
            <w:shd w:val="clear" w:color="auto" w:fill="AE172A"/>
          </w:tcPr>
          <w:p>
            <w:r>
              <w:rPr>
                <w:rFonts w:ascii="Work Sans" w:hAnsi="Work Sans" w:eastAsia="Work Sans"/>
                <w:b/>
                <w:i w:val="0"/>
                <w:color w:val="FFFFFF"/>
                <w:sz w:val="18"/>
              </w:rPr>
              <w:t>Kaera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Origine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Abidjan, ZI Yopougon. Créée en 2006, 2 sites de production, 40 marques (site Dream).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Abidjan, fondée en 1965 (Nouvelle Parfumerie Gandour).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Abidjan, ZI Yopougon, fondée en 1985.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Abidjan, ZI Yopougon, fondée en 2009.</w:t>
            </w:r>
          </w:p>
        </w:tc>
      </w:tr>
      <w:tr>
        <w:tc>
          <w:tcPr>
            <w:tcW w:type="dxa" w:w="181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Gammes</w:t>
            </w:r>
          </w:p>
        </w:tc>
        <w:tc>
          <w:tcPr>
            <w:tcW w:type="dxa" w:w="3742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Day by Day (femme, homme, enfant, bébé), Babymed, PawPaw, Cocopulp, Dermaskin, Biolight, Clear Therapy, Dreamy, Sign, Slam, parfums I Love.</w:t>
            </w:r>
          </w:p>
        </w:tc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Parfums (Duchesse, Infini Ciel, Monark), bébé (Bébé Switz, Bébé &amp; Maman), corps (Carotis, Pharmaderm, Habiba), cheveux (ABC).</w:t>
            </w:r>
          </w:p>
        </w:tc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Plus de 60 marques : Sivoderm, Cocoderm, P'tit Chéri, Bioskin, Bébé Amour, parfums Mondaine, Arouna, Rich Man.</w:t>
            </w:r>
          </w:p>
        </w:tc>
        <w:tc>
          <w:tcPr>
            <w:tcW w:type="dxa" w:w="3005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Jaune d'Oeuf, Toujours Jeune, Miracle Jeune, Ebony, Chevelure Chébé, Piment Light.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Prix publics relevés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Babymed eau de Cologne 200 ml : 600 F (840 F barré)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Day by Day déodorant duo 50 ml : 2 000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Day by Day kit enfants : 8 200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Dermaskin crème 1 kg : 10 €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Parfum Duchesse 100 ml : 3 300 F (3 500 F barré)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Parfum Infini Ciel 100 ml : 4 000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Déodorant Monark 200 ml : 1 800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Carotis crème 230 ml : 6,30 €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Déodorant Mondaine 200 ml : 1 425 F (1 700 F barré)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Parfum Arouna 24 ml : 1 250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Gel douche Bioskin 500 ml : 5 000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Kit Sivoderm : 8 610 F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Jaune d'Oeuf gel de bain 450 ml : 2 475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Jaune d'Oeuf duo gel et lait : 4 900 F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Miracle Jeune savon : 7,08 €</w:t>
            </w:r>
          </w:p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Toujours Jeune lait : 12,42 €</w:t>
            </w:r>
          </w:p>
        </w:tc>
      </w:tr>
      <w:tr>
        <w:tc>
          <w:tcPr>
            <w:tcW w:type="dxa" w:w="181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Points de vente publiés</w:t>
            </w:r>
          </w:p>
        </w:tc>
        <w:tc>
          <w:tcPr>
            <w:tcW w:type="dxa" w:w="3742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Aucune liste publiée. En ligne : boutique officielle Jumia Sénégal ; Jumia Côte d'Ivoire par revendeurs ; Babi Bazar, UDB.ci.</w:t>
            </w:r>
          </w:p>
        </w:tc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Boutique officielle Jumia Côte d'Ivoire (80 produits) ; Jumia Sénégal. Pas de liste de magasins publiée.</w:t>
            </w:r>
          </w:p>
        </w:tc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Liste de 145 points de vente en Côte d'Ivoire : Bon Prix, Cash Center, Sococé, City Dia, King Cash, Casino, Hayat, Carrefour, Copharmed, 22 villes de l'intérieur.</w:t>
            </w:r>
          </w:p>
        </w:tc>
        <w:tc>
          <w:tcPr>
            <w:tcW w:type="dxa" w:w="3005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Grossistes et boutiques dans 31 villes de l'intérieur, avec nom et téléphone de chacun. Aucun point de vente publié au Mali ni au Sénégal.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Export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États-Unis : 73 envois aux douanes depuis 2007, 24 clients (Panjiva). France (Lady Edna). Plus de 30 pays déclarés.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Filiale au Sénégal ; présence annoncée au Cameroun et au Maroc ; boutique en ligne au Royaume-Uni (Gandour Glow).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Distribution annoncée dans 26 pays d'Afrique ; implantation à Lomé ; vendu sur Amazon États-Unis.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29 pays annoncés ; comptes officiels au Ghana et au Nigeria ; vendu en France et aux États-Unis.</w:t>
            </w:r>
          </w:p>
        </w:tc>
      </w:tr>
      <w:tr>
        <w:tc>
          <w:tcPr>
            <w:tcW w:type="dxa" w:w="1814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/>
                <w:i w:val="0"/>
                <w:color w:val="2B2A2E"/>
                <w:sz w:val="15"/>
              </w:rPr>
              <w:t>Réseaux sociaux (relevé du 19/10/2026)</w:t>
            </w:r>
          </w:p>
        </w:tc>
        <w:tc>
          <w:tcPr>
            <w:tcW w:type="dxa" w:w="3742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Instagram 16 519 abonnés · Facebook 211 425 · pas de publicité active</w:t>
            </w:r>
          </w:p>
        </w:tc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Instagram 90 414 · Facebook 976 361 · publicité active</w:t>
            </w:r>
          </w:p>
        </w:tc>
        <w:tc>
          <w:tcPr>
            <w:tcW w:type="dxa" w:w="3118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Instagram 34 871 · Facebook 662 625 · publicité active</w:t>
            </w:r>
          </w:p>
        </w:tc>
        <w:tc>
          <w:tcPr>
            <w:tcW w:type="dxa" w:w="3005"/>
            <w:shd w:val="clear" w:color="auto" w:fill="FBF1F2"/>
          </w:tcPr>
          <w:p>
            <w:pPr>
              <w:spacing w:after="2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5"/>
              </w:rPr>
              <w:t>Instagram 23 213 · Facebook 579 551 · publicité active</w:t>
            </w:r>
          </w:p>
        </w:tc>
      </w:tr>
    </w:tbl>
    <w:p>
      <w:pPr>
        <w:spacing w:after="0"/>
      </w:pPr>
    </w:p>
    <w:tbl>
      <w:tblPr>
        <w:tblLook w:firstColumn="1" w:firstRow="1" w:lastColumn="0" w:lastRow="0" w:noHBand="0" w:noVBand="1" w:val="04A0"/>
        <w:tblW w:w="14798" w:type="dxa"/>
        <w:tblLayout w:type="fixed"/>
      </w:tblPr>
      <w:tblGrid>
        <w:gridCol w:w="7399"/>
        <w:gridCol w:w="7399"/>
      </w:tblGrid>
      <w:tr>
        <w:tc>
          <w:tcPr>
            <w:tcW w:type="dxa" w:w="7398"/>
            <w:shd w:val="clear" w:color="auto" w:fill="EAF5EE"/>
          </w:tcPr>
          <w:p>
            <w:r>
              <w:rPr>
                <w:rFonts w:ascii="Work Sans" w:hAnsi="Work Sans" w:eastAsia="Work Sans"/>
                <w:b/>
                <w:i w:val="0"/>
                <w:color w:val="1E6B3A"/>
                <w:sz w:val="20"/>
              </w:rPr>
              <w:t>Ce que Dream fait mieux</w:t>
            </w:r>
          </w:p>
          <w:p>
            <w:pPr>
              <w:spacing w:after="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• L'export le mieux documenté des quatre : 73 envois aux douanes américaines et 24 clients ; Dream est l'exportateur ivoirien de cosmétiques qui compte le plus d'envois dans la base Volza (1 743).</w:t>
            </w:r>
          </w:p>
          <w:p>
            <w:pPr>
              <w:spacing w:after="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• Une offre pour toute la famille sous une même marque, Day by Day : femme, homme, enfant, bébé.</w:t>
            </w:r>
          </w:p>
          <w:p>
            <w:pPr>
              <w:spacing w:after="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• Des prix d'entrée bas (eau de Cologne à 600 F, déodorant à 2 000 F) et une boutique officielle au Sénégal.</w:t>
            </w:r>
          </w:p>
        </w:tc>
        <w:tc>
          <w:tcPr>
            <w:tcW w:type="dxa" w:w="7398"/>
            <w:shd w:val="clear" w:color="auto" w:fill="FBF1F2"/>
          </w:tcPr>
          <w:p>
            <w:r>
              <w:rPr>
                <w:rFonts w:ascii="Work Sans" w:hAnsi="Work Sans" w:eastAsia="Work Sans"/>
                <w:b/>
                <w:i w:val="0"/>
                <w:color w:val="AE172A"/>
                <w:sz w:val="20"/>
              </w:rPr>
              <w:t>Ce que Dream fait moins bien</w:t>
            </w:r>
          </w:p>
          <w:p>
            <w:pPr>
              <w:spacing w:after="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• Aucune liste de points de vente publiée, quand SIVOP en publie 145 et Kaera 31 villes : un distributeur ne voit pas où Dream se vend déjà.</w:t>
            </w:r>
          </w:p>
          <w:p>
            <w:pPr>
              <w:spacing w:after="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• Pas de boutique officielle sur Jumia Côte d'Ivoire (Gandour et SIVOP en ont une) et un site dont plusieurs pages ne s'ouvrent plus.</w:t>
            </w:r>
          </w:p>
          <w:p>
            <w:pPr>
              <w:spacing w:after="0"/>
            </w:pPr>
            <w:r>
              <w:rPr>
                <w:rFonts w:ascii="Work Sans" w:hAnsi="Work Sans" w:eastAsia="Work Sans"/>
                <w:b w:val="0"/>
                <w:i w:val="0"/>
                <w:color w:val="2B2A2E"/>
                <w:sz w:val="17"/>
              </w:rPr>
              <w:t>• Une audience en ligne cinq fois plus petite que celle de Gandour, sans publicité active ; à l'étranger, des revendeurs présentent certaines gammes comme éclaircissantes.</w:t>
            </w:r>
          </w:p>
        </w:tc>
      </w:tr>
    </w:tbl>
    <w:p>
      <w:pPr>
        <w:spacing w:after="0"/>
      </w:pPr>
      <w:r>
        <w:rPr>
          <w:rFonts w:ascii="Work Sans" w:hAnsi="Work Sans" w:eastAsia="Work Sans"/>
          <w:b w:val="0"/>
          <w:i/>
          <w:color w:val="5F5F64"/>
          <w:sz w:val="14"/>
        </w:rPr>
        <w:t>Sources : dreamcosmetics.net (page « La marque ») ; jumia.sn boutique officielle Dream Cosmetics ; jumia.ci/day-by-day ; jumia.ci/gandour ; jumia.ci/sivop ; jumia.sn/kaera-cosmetics ; ladyedna.com ; sivop.com/points-de-vente.php ; kaeracosmetic.com/points_de_vente ; npgsenegal.com ; panjiva.com ; volza.com ; comptes Instagram et Facebook officiels. Prix promotionnels du jour, à revérifier avant usage. Sur les prix en ligne, le prix barré est indiqué quand il est affiché.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Work Sans" w:hAnsi="Work Sans" w:eastAsia="Work Sans"/>
        <w:b w:val="0"/>
        <w:i w:val="0"/>
        <w:color w:val="5F5F64"/>
        <w:sz w:val="16"/>
      </w:rPr>
      <w:t xml:space="preserve">Dream Cosmetics · 29 octobre 2026 · document de travail commercial · page </w:t>
    </w:r>
    <w:fldSimple w:instr="PAGE">
      <w:r>
        <w:rPr>
          <w:sz w:val="16"/>
          <w:color w:val="5F5F64"/>
        </w:rPr>
        <w:t>1</w:t>
      </w:r>
    </w:fldSimple>
    <w:r>
      <w:rPr>
        <w:rFonts w:ascii="Work Sans" w:hAnsi="Work Sans" w:eastAsia="Work Sans"/>
        <w:b w:val="0"/>
        <w:i w:val="0"/>
        <w:color w:val="5F5F64"/>
        <w:sz w:val="16"/>
      </w:rPr>
      <w:t xml:space="preserve"> / </w:t>
    </w:r>
    <w:fldSimple w:instr="NUMPAGES">
      <w:r>
        <w:rPr>
          <w:sz w:val="16"/>
          <w:color w:val="5F5F64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41600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1600" cy="324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Work Sans" w:hAnsi="Work Sans" w:eastAsia="Work Sans"/>
        <w:b w:val="0"/>
        <w:i w:val="0"/>
        <w:color w:val="5F5F64"/>
        <w:sz w:val="16"/>
      </w:rPr>
      <w:t xml:space="preserve">      Comparatif concurrents · Dream face à Gandour, SIVOP et Kaera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Work Sans" w:hAnsi="Work Sans" w:eastAsia="Work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