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Heebo" w:hAnsi="Heebo" w:eastAsia="Heebo"/>
          <w:b/>
          <w:i w:val="0"/>
          <w:color w:val="E84808"/>
          <w:sz w:val="40"/>
        </w:rPr>
        <w:t>Ouvrir un nouveau revendeur en 3 messages</w:t>
      </w:r>
    </w:p>
    <w:p>
      <w:pPr>
        <w:spacing w:after="120" w:before="0"/>
      </w:pPr>
      <w:r>
        <w:rPr>
          <w:b w:val="0"/>
          <w:i w:val="0"/>
          <w:color w:val="6B6B6B"/>
          <w:sz w:val="22"/>
        </w:rPr>
        <w:t>WhatsApp, e-mail, relance : une séquence de 10 jours pour transformer un premier contact en commande d'essai.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  <w:shd w:val="clear" w:color="auto" w:fill="E8480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4"/>
              </w:rPr>
              <w:t>J0</w:t>
            </w:r>
          </w:p>
          <w:p>
            <w:pPr>
              <w:spacing w:after="0"/>
            </w:pPr>
            <w:r>
              <w:rPr>
                <w:b w:val="0"/>
                <w:i w:val="0"/>
                <w:color w:val="FFFFFF"/>
                <w:sz w:val="18"/>
              </w:rPr>
              <w:t>WhatsApp : se présenter, une seule question</w:t>
            </w:r>
          </w:p>
        </w:tc>
        <w:tc>
          <w:tcPr>
            <w:tcW w:type="dxa" w:w="3288"/>
            <w:shd w:val="clear" w:color="auto" w:fill="10904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4"/>
              </w:rPr>
              <w:t>J+3</w:t>
            </w:r>
          </w:p>
          <w:p>
            <w:pPr>
              <w:spacing w:after="0"/>
            </w:pPr>
            <w:r>
              <w:rPr>
                <w:b w:val="0"/>
                <w:i w:val="0"/>
                <w:color w:val="FFFFFF"/>
                <w:sz w:val="18"/>
              </w:rPr>
              <w:t>E-mail : le catalogue et l'offre d'essai</w:t>
            </w:r>
          </w:p>
        </w:tc>
        <w:tc>
          <w:tcPr>
            <w:tcW w:type="dxa" w:w="3288"/>
            <w:shd w:val="clear" w:color="auto" w:fill="FFF4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1F1F"/>
                <w:sz w:val="24"/>
              </w:rPr>
              <w:t>J+10</w:t>
            </w:r>
          </w:p>
          <w:p>
            <w:pPr>
              <w:spacing w:after="0"/>
            </w:pPr>
            <w:r>
              <w:rPr>
                <w:b w:val="0"/>
                <w:i w:val="0"/>
                <w:color w:val="1F1F1F"/>
                <w:sz w:val="18"/>
              </w:rPr>
              <w:t>Relance : une raison concrète de répondre</w:t>
            </w:r>
          </w:p>
        </w:tc>
      </w:tr>
    </w:tbl>
    <w:p>
      <w:pPr>
        <w:spacing w:after="40" w:before="0"/>
      </w:pPr>
    </w:p>
    <w:p>
      <w:pPr>
        <w:keepNext/>
        <w:spacing w:after="60" w:before="40"/>
      </w:pPr>
      <w:r>
        <w:rPr>
          <w:rFonts w:ascii="Heebo" w:hAnsi="Heebo" w:eastAsia="Heebo"/>
          <w:b/>
          <w:i w:val="0"/>
          <w:color w:val="109040"/>
          <w:sz w:val="26"/>
        </w:rPr>
        <w:t>Avant d'écrire : trois vérifications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Le revendeur est-il déjà client ?</w:t>
      </w:r>
      <w:r>
        <w:rPr>
          <w:b w:val="0"/>
          <w:i w:val="0"/>
          <w:sz w:val="20"/>
        </w:rPr>
        <w:t xml:space="preserve"> Vérifier dans le suivi des commandes revendeurs. Un client existant reçoit un autre message.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Qui décide ?</w:t>
      </w:r>
      <w:r>
        <w:rPr>
          <w:b w:val="0"/>
          <w:i w:val="0"/>
          <w:sz w:val="20"/>
        </w:rPr>
        <w:t xml:space="preserve"> Dans une quincaillerie ou chez un grossiste, c'est presque toujours le gérant. En supermarché, c'est l'acheteur de la centrale (Prosuma, CFAO, Auchan, CDCI). On écrit à la bonne personne, sinon on attend.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Qu'est-ce qu'il vend déjà ?</w:t>
      </w:r>
      <w:r>
        <w:rPr>
          <w:b w:val="0"/>
          <w:i w:val="0"/>
          <w:sz w:val="20"/>
        </w:rPr>
        <w:t xml:space="preserve"> Un passage en boutique ou un regard sur sa page Facebook suffit. Le premier message cite un produit qu'il a en rayon.</w:t>
      </w: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Message 1 · WhatsApp · J0</w:t>
      </w:r>
    </w:p>
    <w:p>
      <w:pPr>
        <w:spacing w:after="60" w:before="0"/>
      </w:pPr>
      <w:r>
        <w:rPr>
          <w:b w:val="0"/>
          <w:i/>
          <w:color w:val="6B6B6B"/>
          <w:sz w:val="18"/>
        </w:rPr>
        <w:t>Court, personnel, une seule question. Pas de PDF dans le premier message : il ne serait pas ouvert.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8F5EC"/>
            <w:tcMar>
              <w:top w:w="110" w:type="dxa"/>
              <w:bottom w:w="110" w:type="dxa"/>
              <w:start w:w="160" w:type="dxa"/>
              <w:end w:w="160" w:type="dxa"/>
            </w:tcMar>
            <w:tcBorders>
              <w:left w:val="single" w:sz="24" w:color="10904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Bonjour [Prénom], je suis [Prénom du commercial], de Taj Plast. Nous fabriquons des articles en plastique dans notre usine de la zone industrielle de Koumassi.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Je suis passé devant votre [boutique / dépôt] à [lieu] : vous vendez déjà [produit vu en rayon]. Nous fabriquons sur place des [chaises, tables, bidons, poubelles, cuves…], livrés depuis Koumassi.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Est-ce que je peux vous envoyer notre catalogue 2025 avec les prix revendeur ?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b/>
          <w:i w:val="0"/>
          <w:sz w:val="18"/>
        </w:rPr>
        <w:t>Pourquoi ça marche :</w:t>
      </w:r>
      <w:r>
        <w:rPr>
          <w:b w:val="0"/>
          <w:i w:val="0"/>
          <w:sz w:val="18"/>
        </w:rPr>
        <w:t xml:space="preserve"> le revendeur voit qu'on connaît son commerce et qu'on fabrique localement ; il n'a qu'à répondre « oui ».</w:t>
      </w: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Message 2 · E-mail · J+3 (ou WhatsApp s'il n'a pas d'e-mail)</w:t>
      </w:r>
    </w:p>
    <w:p>
      <w:pPr>
        <w:spacing w:after="60" w:before="0"/>
      </w:pPr>
      <w:r>
        <w:rPr>
          <w:b w:val="0"/>
          <w:i/>
          <w:color w:val="6B6B6B"/>
          <w:sz w:val="18"/>
        </w:rPr>
        <w:t>Envoyé après un « oui » ou sans réponse au message 1. Il joint le catalogue et propose un premier pas sans risque.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FF4EC"/>
            <w:tcMar>
              <w:top w:w="110" w:type="dxa"/>
              <w:bottom w:w="110" w:type="dxa"/>
              <w:start w:w="160" w:type="dxa"/>
              <w:end w:w="160" w:type="dxa"/>
            </w:tcMar>
            <w:tcBorders>
              <w:left w:val="single" w:sz="24" w:color="E84808"/>
            </w:tcBorders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Objet :</w:t>
            </w:r>
            <w:r>
              <w:rPr>
                <w:b w:val="0"/>
                <w:i w:val="0"/>
                <w:sz w:val="19"/>
              </w:rPr>
              <w:t xml:space="preserve"> [Nom du commerce] × Taj Plast · catalogue revendeur et commande d'essai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Bonjour [Prénom],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Comme convenu, voici notre catalogue 2025. Taj Plast fabrique à Abidjan, zone industrielle de Koumassi : mobilier (chaises Ibiza, tables Choco, armoires, tiroirs), articles de ménage, bidons de 2 à 25 L, assainissement (cuves, fosses septiques, puits d'infiltration, tube orange) et bouteilles PET.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Pour un commerce comme le vôtre, trois produits tournent bien : </w:t>
            </w:r>
            <w:r>
              <w:rPr>
                <w:b/>
                <w:i w:val="0"/>
                <w:sz w:val="19"/>
              </w:rPr>
              <w:t>[produit 1]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/>
                <w:i w:val="0"/>
                <w:sz w:val="19"/>
              </w:rPr>
              <w:t>[produit 2]</w:t>
            </w:r>
            <w:r>
              <w:rPr>
                <w:b w:val="0"/>
                <w:i w:val="0"/>
                <w:sz w:val="19"/>
              </w:rPr>
              <w:t xml:space="preserve"> et </w:t>
            </w:r>
            <w:r>
              <w:rPr>
                <w:b/>
                <w:i w:val="0"/>
                <w:sz w:val="19"/>
              </w:rPr>
              <w:t>[produit 3]</w:t>
            </w:r>
            <w:r>
              <w:rPr>
                <w:b w:val="0"/>
                <w:i w:val="0"/>
                <w:sz w:val="19"/>
              </w:rPr>
              <w:t>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Ce que nous proposons à un nouveau revendeur :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• une commande d'essai à partir de ⟦quantité minimale, à décider par la direction⟧ ;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• la livraison depuis Koumassi sous ⟦délai, à confirmer par la logistique⟧ ;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• des prix revendeur ⟦grille à joindre⟧ et, si besoin, l'impression de votre nom sur certains articles.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Je peux passer vous montrer les échantillons [jour] ou [jour]. Quel moment vous arrange ?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Bien cordialement,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[Prénom Nom] · Taj Plast · 27 21 37 66 66 · info@tajplast.com · tajplast.com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Message 3 · Relance WhatsApp · J+10</w:t>
      </w:r>
    </w:p>
    <w:p>
      <w:pPr>
        <w:spacing w:after="60" w:before="0"/>
      </w:pPr>
      <w:r>
        <w:rPr>
          <w:b w:val="0"/>
          <w:i/>
          <w:color w:val="6B6B6B"/>
          <w:sz w:val="18"/>
        </w:rPr>
        <w:t>Une seule relance, avec une raison neuve de répondre. Sans réponse après ce message, le revendeur passe en « à recontacter dans 3 mois ».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8F5EC"/>
            <w:tcMar>
              <w:top w:w="110" w:type="dxa"/>
              <w:bottom w:w="110" w:type="dxa"/>
              <w:start w:w="160" w:type="dxa"/>
              <w:end w:w="160" w:type="dxa"/>
            </w:tcMar>
            <w:tcBorders>
              <w:left w:val="single" w:sz="24" w:color="10904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Bonjour [Prénom], je reviens vers vous au sujet du catalogue Taj Plast.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[Raison concrète, au choix : nous livrons dans votre quartier [jour] / la rentrée arrive et les chaises partent vite / nous avons des [cuves] disponibles tout de suite.]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Je peux déposer 2 ou 3 échantillons en passant, sans engagement. Ça vous dit ?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Adapter la phrase d'accroche au type de revendeur</w:t>
      </w:r>
    </w:p>
    <w:tbl>
      <w:tblPr>
        <w:tblLook w:firstColumn="1" w:firstRow="1" w:lastColumn="0" w:lastRow="0" w:noHBand="0" w:noVBand="1" w:val="04A0"/>
        <w:jc w:val="center"/>
        <w:tblBorders>
          <w:top w:val="single" w:sz="4" w:color="E2E2E2"/>
          <w:left w:val="single" w:sz="4" w:color="E2E2E2"/>
          <w:bottom w:val="single" w:sz="4" w:color="E2E2E2"/>
          <w:right w:val="single" w:sz="4" w:color="E2E2E2"/>
          <w:insideH w:val="single" w:sz="4" w:color="E2E2E2"/>
          <w:insideV w:val="single" w:sz="4" w:color="E2E2E2"/>
        </w:tblBorders>
        <w:tblW w:w="9865" w:type="dxa"/>
        <w:tblLayout w:type="fixed"/>
      </w:tblPr>
      <w:tblGrid>
        <w:gridCol w:w="1814"/>
        <w:gridCol w:w="3061"/>
        <w:gridCol w:w="4989"/>
      </w:tblGrid>
      <w:tr>
        <w:trPr>
          <w:tblHeader w:val="true"/>
        </w:trPr>
        <w:tc>
          <w:tcPr>
            <w:tcW w:type="dxa" w:w="1814"/>
            <w:shd w:val="clear" w:color="auto" w:fill="E84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Revendeur</w:t>
            </w:r>
          </w:p>
        </w:tc>
        <w:tc>
          <w:tcPr>
            <w:tcW w:type="dxa" w:w="3061"/>
            <w:shd w:val="clear" w:color="auto" w:fill="E84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Produits à mettre en avant</w:t>
            </w:r>
          </w:p>
        </w:tc>
        <w:tc>
          <w:tcPr>
            <w:tcW w:type="dxa" w:w="4989"/>
            <w:shd w:val="clear" w:color="auto" w:fill="E84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Phrase d'accroche (message 1)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Quincaillerie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Cuves, fosses septiques, puits d'infiltration, tube orange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Vos clients qui construisent vous demandent des fosses et des cuves : nous les fabriquons à Koumassi. »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Grossiste d'Adjamé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Bidons, seaux, poubelles, chaises, articles de ménage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Fabriqué à Abidjan, donc réassort rapide, sans attendre un conteneur. »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Supermarché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Mobilier, rangement (armoires, tiroirs), ménage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Une gamme fabriquée en Côte d'Ivoire pour votre rayon maison. » (à adresser à l'acheteur de la centrale)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Commerce de quartier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Chaises, tables, petits articles de ménage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Des chaises et des tables qui se vendent toute l'année : fêtes, maquis, familles. »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Les réponses qu'on reçoit le plus souvent</w:t>
      </w:r>
    </w:p>
    <w:tbl>
      <w:tblPr>
        <w:tblLook w:firstColumn="1" w:firstRow="1" w:lastColumn="0" w:lastRow="0" w:noHBand="0" w:noVBand="1" w:val="04A0"/>
        <w:jc w:val="center"/>
        <w:tblBorders>
          <w:top w:val="single" w:sz="4" w:color="E2E2E2"/>
          <w:left w:val="single" w:sz="4" w:color="E2E2E2"/>
          <w:bottom w:val="single" w:sz="4" w:color="E2E2E2"/>
          <w:right w:val="single" w:sz="4" w:color="E2E2E2"/>
          <w:insideH w:val="single" w:sz="4" w:color="E2E2E2"/>
          <w:insideV w:val="single" w:sz="4" w:color="E2E2E2"/>
        </w:tblBorders>
        <w:tblW w:w="9865" w:type="dxa"/>
        <w:tblLayout w:type="fixed"/>
      </w:tblPr>
      <w:tblGrid>
        <w:gridCol w:w="2608"/>
        <w:gridCol w:w="7257"/>
      </w:tblGrid>
      <w:tr>
        <w:trPr>
          <w:tblHeader w:val="true"/>
        </w:trPr>
        <w:tc>
          <w:tcPr>
            <w:tcW w:type="dxa" w:w="2608"/>
            <w:shd w:val="clear" w:color="auto" w:fill="109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Il répond</w:t>
            </w:r>
          </w:p>
        </w:tc>
        <w:tc>
          <w:tcPr>
            <w:tcW w:type="dxa" w:w="7257"/>
            <w:shd w:val="clear" w:color="auto" w:fill="109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Ce qu'on répond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J'ai déjà un fournisseur.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Très bien. Gardez-le ; prenez-nous en deuxième source sur [produit], pour ne jamais être en rupture. Une petite commande d'essai suffit pour comparer.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C'est combien ?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Envoyer la grille revendeur ⟦à joindre⟧ et demander les quantités habituelles. Ne jamais donner de prix de tête, ni accorder de remise sans l'accord de la direction.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Les chinois sont moins chers.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Sur certains articles, oui. Mais nous livrons depuis Koumassi : pas d'attente de conteneur, des petites quantités possibles, et un interlocuteur à Abidjan en cas de problème.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Je n'ai pas de place.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Commençons par [un seul produit] qui tourne vite, et vous jugez sur les ventes.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Envoyez par WhatsApp.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Envoyer le catalogue en PDF léger avec une phrase : « Je vous appelle demain à [heure] pour en parler ? »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Règles de la séquence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Un message n'engage jamais l'entreprise</w:t>
      </w:r>
      <w:r>
        <w:rPr>
          <w:b w:val="0"/>
          <w:i w:val="0"/>
          <w:sz w:val="20"/>
        </w:rPr>
        <w:t xml:space="preserve"> sur un prix, une remise, un délai de paiement ou une exclusivité : ces points se décident par la direction et figurent entre ⟦ ⟧ tant qu'ils ne sont pas validés.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Horaires d'envoi :</w:t>
      </w:r>
      <w:r>
        <w:rPr>
          <w:b w:val="0"/>
          <w:i w:val="0"/>
          <w:sz w:val="20"/>
        </w:rPr>
        <w:t xml:space="preserve"> du lundi au samedi, entre 8 h et 18 h.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Après chaque échange,</w:t>
      </w:r>
      <w:r>
        <w:rPr>
          <w:b w:val="0"/>
          <w:i w:val="0"/>
          <w:sz w:val="20"/>
        </w:rPr>
        <w:t xml:space="preserve"> mettre à jour la colonne « Statut de prospection » de la cartographie : contacté, RDV obtenu, échantillon ou devis, revendeur ouvert, pas intéressé.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Stop après 3 messages sans réponse.</w:t>
      </w:r>
      <w:r>
        <w:rPr>
          <w:b w:val="0"/>
          <w:i w:val="0"/>
          <w:sz w:val="20"/>
        </w:rPr>
        <w:t xml:space="preserve"> Le revendeur sera recontacté dans 3 mois avec une nouveauté du catalogue.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907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Taj Plast · 27/10/2026 · préparé par Kouassi, Expert commercial (Yelema) · page </w:t>
    </w:r>
    <w:fldSimple w:instr="PAGE">
      <w:r>
        <w:rPr>
          <w:sz w:val="16"/>
          <w:color w:val="6B6B6B"/>
        </w:rPr>
        <w:t>1</w:t>
      </w:r>
    </w:fldSimple>
    <w:r>
      <w:rPr>
        <w:color w:val="6B6B6B"/>
        <w:sz w:val="16"/>
      </w:rPr>
      <w:t xml:space="preserve"> / </w:t>
    </w:r>
    <w:fldSimple w:instr="NUMPAGES">
      <w:r>
        <w:rPr>
          <w:sz w:val="16"/>
          <w:color w:val="6B6B6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W w:w="9865" w:type="dxa"/>
      <w:tblLayout w:type="fixed"/>
    </w:tblPr>
    <w:tblGrid>
      <w:gridCol w:w="2835"/>
      <w:gridCol w:w="7030"/>
    </w:tblGrid>
    <w:tr>
      <w:tc>
        <w:tcPr>
          <w:tcW w:type="dxa" w:w="2835"/>
        </w:tcPr>
        <w:p>
          <w:r>
            <w:drawing>
              <wp:inline xmlns:a="http://schemas.openxmlformats.org/drawingml/2006/main" xmlns:pic="http://schemas.openxmlformats.org/drawingml/2006/picture">
                <wp:extent cx="1088417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417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30"/>
          <w:vAlign w:val="center"/>
        </w:tcPr>
        <w:p>
          <w:pPr>
            <w:jc w:val="right"/>
          </w:pPr>
          <w:r>
            <w:rPr>
              <w:rFonts w:ascii="Roboto" w:hAnsi="Roboto"/>
              <w:color w:val="6B6B6B"/>
              <w:sz w:val="18"/>
            </w:rPr>
            <w:t>Séquence d'ouverture d'un nouveau revendeur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</w:pPr>
    <w:rPr>
      <w:rFonts w:ascii="Roboto" w:hAnsi="Roboto" w:eastAsia="Roboto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