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i/>
          <w:color w:val="44546B"/>
          <w:sz w:val="18"/>
        </w:rPr>
        <w:t>Com fer-la servir: copia cada part de la prova generada i enganxa-la sense format (al Mac, Opció+Maj+Cmd+V; a Windows, Ctrl+Maj+V) damunt el requadre corresponent. Així agafa la tipografia, la mida, l’alineació i la partició de paraules d’aquest curs. Esborra aquesta nota abans d’imprimir.</w:t>
      </w:r>
    </w:p>
    <w:p>
      <w:pPr>
        <w:pStyle w:val="Heading1"/>
      </w:pPr>
      <w:r>
        <w:t>PROVA DE COMPRENSIÓ LECTORA</w:t>
      </w:r>
    </w:p>
    <w:p>
      <w:pPr>
        <w:jc w:val="left"/>
      </w:pPr>
      <w:r>
        <w:t>Nom i llinatges: ________________________________________________</w:t>
      </w:r>
    </w:p>
    <w:p>
      <w:pPr>
        <w:jc w:val="left"/>
      </w:pPr>
      <w:r>
        <w:t>Curs / grup: ________________________</w:t>
      </w:r>
    </w:p>
    <w:p>
      <w:pPr>
        <w:jc w:val="left"/>
      </w:pPr>
      <w:r>
        <w:t>Data: ________________________</w:t>
      </w:r>
    </w:p>
    <w:p>
      <w:pPr>
        <w:pStyle w:val="Heading2"/>
      </w:pPr>
      <w:r>
        <w:t>ABANS DE COMENÇAR</w:t>
      </w:r>
    </w:p>
    <w:p>
      <w:r>
        <w:t>[Enganxa aquí les instruccions]</w:t>
      </w:r>
    </w:p>
    <w:p>
      <w:pPr>
        <w:pStyle w:val="Heading2"/>
      </w:pPr>
      <w:r>
        <w:t>[Títol del text]</w:t>
      </w:r>
    </w:p>
    <w:p>
      <w:r>
        <w:t>[Enganxa aquí el text de lectura]</w:t>
      </w:r>
    </w:p>
    <w:p>
      <w:r>
        <w:br w:type="page"/>
      </w:r>
    </w:p>
    <w:p>
      <w:pPr>
        <w:pStyle w:val="Heading2"/>
      </w:pPr>
      <w:r>
        <w:t>PREGUNTES</w:t>
      </w:r>
    </w:p>
    <w:p>
      <w:r>
        <w:t>[Enganxa aquí les preguntes]</w:t>
      </w:r>
    </w:p>
    <w:p>
      <w:r>
        <w:br w:type="page"/>
      </w:r>
    </w:p>
    <w:p>
      <w:pPr>
        <w:pStyle w:val="Heading1"/>
      </w:pPr>
      <w:r>
        <w:t>PAUTA DE CORRECCIÓ</w:t>
      </w:r>
    </w:p>
    <w:p>
      <w:r>
        <w:t>[Enganxa aquí la pauta de correcció. Recorda separar-la de la prova abans d’imprimir-la per a l’alumnat.]</w:t>
      </w:r>
    </w:p>
    <w:sectPr w:rsidR="00FC693F" w:rsidRPr="0006063C" w:rsidSect="00034616">
      <w:headerReference w:type="default" r:id="rId9"/>
      <w:pgSz w:w="11906" w:h="16838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44546B"/>
        <w:sz w:val="18"/>
      </w:rPr>
      <w:t>[Centre] · 4t d’ESO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autoHyphenation w:val="true"/>
  <w:consecutiveHyphenLimit w:val="2"/>
  <w:hyphenationZone w:val="35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ca-ES" w:eastAsia="ca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60" w:before="0"/>
      <w:jc w:val="both"/>
    </w:pPr>
    <w:rPr>
      <w:rFonts w:ascii="Georgia" w:hAnsi="Georgia" w:cs="Georgia" w:eastAsia="Georgia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200"/>
      <w:jc w:val="left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i w:val="0"/>
      <w:color w:val="004B99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jc w:val="left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i w:val="0"/>
      <w:color w:val="004B9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PROVA DE COMPRENSIÓ LECTORA · 4t d’ESO</dc:title>
  <dc:subject/>
  <dc:creator>CEP de Formentera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