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06E6" w:rsidRDefault="009D6DCF" w:rsidP="00B84397">
      <w:pPr>
        <w:spacing w:before="100" w:beforeAutospacing="1" w:after="100" w:afterAutospacing="1" w:line="720" w:lineRule="auto"/>
        <w:contextualSpacing/>
        <w:jc w:val="center"/>
        <w:rPr>
          <w:b/>
          <w:bCs/>
          <w:lang/>
        </w:rPr>
      </w:pPr>
      <w:bookmarkStart w:id="0" w:name="chapter-6"/>
      <w:bookmarkStart w:id="1" w:name="X9d85682ad2ad81b464b94c87d440f56a160ecfd"/>
      <w:r w:rsidRPr="009D6DCF">
        <w:rPr>
          <w:b/>
          <w:bCs/>
          <w:lang/>
        </w:rPr>
        <w:drawing>
          <wp:inline distT="0" distB="0" distL="0" distR="0" wp14:anchorId="0262822B" wp14:editId="20235ACA">
            <wp:extent cx="3258005" cy="2429214"/>
            <wp:effectExtent l="0" t="0" r="0" b="9525"/>
            <wp:docPr id="8481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27024" name=""/>
                    <pic:cNvPicPr/>
                  </pic:nvPicPr>
                  <pic:blipFill>
                    <a:blip r:embed="rId8"/>
                    <a:stretch>
                      <a:fillRect/>
                    </a:stretch>
                  </pic:blipFill>
                  <pic:spPr>
                    <a:xfrm>
                      <a:off x="0" y="0"/>
                      <a:ext cx="3258005" cy="2429214"/>
                    </a:xfrm>
                    <a:prstGeom prst="rect">
                      <a:avLst/>
                    </a:prstGeom>
                  </pic:spPr>
                </pic:pic>
              </a:graphicData>
            </a:graphic>
          </wp:inline>
        </w:drawing>
      </w:r>
    </w:p>
    <w:p w:rsidR="00B1645C" w:rsidRDefault="00B1645C" w:rsidP="00B84397">
      <w:pPr>
        <w:spacing w:before="100" w:beforeAutospacing="1" w:after="100" w:afterAutospacing="1" w:line="720" w:lineRule="auto"/>
        <w:contextualSpacing/>
        <w:jc w:val="center"/>
        <w:rPr>
          <w:b/>
          <w:bCs/>
        </w:rPr>
      </w:pPr>
      <w:r w:rsidRPr="00B1645C">
        <w:rPr>
          <w:b/>
          <w:bCs/>
          <w:lang/>
        </w:rPr>
        <w:t>SCHOOL OF INFORMATION AND SYSTEM</w:t>
      </w:r>
    </w:p>
    <w:p w:rsidR="008A354A" w:rsidRPr="008A354A" w:rsidRDefault="008A354A" w:rsidP="00B84397">
      <w:pPr>
        <w:spacing w:before="100" w:beforeAutospacing="1" w:after="100" w:afterAutospacing="1" w:line="720" w:lineRule="auto"/>
        <w:contextualSpacing/>
        <w:jc w:val="center"/>
        <w:rPr>
          <w:b/>
          <w:bCs/>
        </w:rPr>
      </w:pPr>
    </w:p>
    <w:p w:rsidR="00B1645C" w:rsidRDefault="00B1645C" w:rsidP="00B84397">
      <w:pPr>
        <w:spacing w:before="100" w:beforeAutospacing="1" w:after="100" w:afterAutospacing="1" w:line="720" w:lineRule="auto"/>
        <w:contextualSpacing/>
        <w:jc w:val="center"/>
        <w:rPr>
          <w:b/>
          <w:bCs/>
        </w:rPr>
      </w:pPr>
      <w:r w:rsidRPr="00B1645C">
        <w:rPr>
          <w:b/>
          <w:bCs/>
          <w:lang/>
        </w:rPr>
        <w:t>TECHNOLOGY.</w:t>
      </w:r>
    </w:p>
    <w:p w:rsidR="008A354A" w:rsidRPr="008A354A" w:rsidRDefault="008A354A" w:rsidP="00B84397">
      <w:pPr>
        <w:spacing w:before="100" w:beforeAutospacing="1" w:after="100" w:afterAutospacing="1" w:line="720" w:lineRule="auto"/>
        <w:contextualSpacing/>
        <w:jc w:val="center"/>
        <w:rPr>
          <w:b/>
          <w:bCs/>
        </w:rPr>
      </w:pPr>
    </w:p>
    <w:p w:rsidR="009D6DCF" w:rsidRDefault="00B1645C" w:rsidP="00B84397">
      <w:pPr>
        <w:spacing w:before="100" w:beforeAutospacing="1" w:after="100" w:afterAutospacing="1" w:line="720" w:lineRule="auto"/>
        <w:contextualSpacing/>
        <w:jc w:val="center"/>
        <w:rPr>
          <w:b/>
          <w:bCs/>
        </w:rPr>
      </w:pPr>
      <w:r w:rsidRPr="00B1645C">
        <w:rPr>
          <w:b/>
          <w:bCs/>
          <w:lang/>
        </w:rPr>
        <w:t>APT</w:t>
      </w:r>
      <w:r w:rsidR="009D6DCF">
        <w:rPr>
          <w:b/>
          <w:bCs/>
        </w:rPr>
        <w:t xml:space="preserve"> 3065-VA</w:t>
      </w:r>
    </w:p>
    <w:p w:rsidR="008A354A" w:rsidRDefault="008A354A" w:rsidP="00B84397">
      <w:pPr>
        <w:spacing w:before="100" w:beforeAutospacing="1" w:after="100" w:afterAutospacing="1" w:line="720" w:lineRule="auto"/>
        <w:contextualSpacing/>
        <w:jc w:val="center"/>
        <w:rPr>
          <w:b/>
          <w:bCs/>
        </w:rPr>
      </w:pPr>
    </w:p>
    <w:p w:rsidR="00B1645C" w:rsidRDefault="009D6DCF" w:rsidP="00B84397">
      <w:pPr>
        <w:spacing w:before="100" w:beforeAutospacing="1" w:after="100" w:afterAutospacing="1" w:line="720" w:lineRule="auto"/>
        <w:contextualSpacing/>
        <w:jc w:val="center"/>
        <w:rPr>
          <w:b/>
          <w:bCs/>
        </w:rPr>
      </w:pPr>
      <w:r>
        <w:rPr>
          <w:b/>
          <w:bCs/>
        </w:rPr>
        <w:t>LESNAR GITONGA</w:t>
      </w:r>
    </w:p>
    <w:p w:rsidR="008A354A" w:rsidRDefault="008A354A" w:rsidP="00B84397">
      <w:pPr>
        <w:spacing w:before="100" w:beforeAutospacing="1" w:after="100" w:afterAutospacing="1" w:line="720" w:lineRule="auto"/>
        <w:contextualSpacing/>
        <w:jc w:val="center"/>
        <w:rPr>
          <w:b/>
          <w:bCs/>
        </w:rPr>
      </w:pPr>
    </w:p>
    <w:p w:rsidR="009D6DCF" w:rsidRPr="009D6DCF" w:rsidRDefault="009D6DCF" w:rsidP="00B84397">
      <w:pPr>
        <w:spacing w:before="100" w:beforeAutospacing="1" w:after="100" w:afterAutospacing="1" w:line="720" w:lineRule="auto"/>
        <w:contextualSpacing/>
        <w:jc w:val="center"/>
        <w:rPr>
          <w:b/>
          <w:bCs/>
        </w:rPr>
      </w:pPr>
      <w:r>
        <w:rPr>
          <w:b/>
          <w:bCs/>
        </w:rPr>
        <w:t>669750</w:t>
      </w:r>
    </w:p>
    <w:p w:rsidR="009D06E6" w:rsidRDefault="009D06E6" w:rsidP="00B84397">
      <w:pPr>
        <w:spacing w:before="100" w:beforeAutospacing="1" w:after="100" w:afterAutospacing="1" w:line="720" w:lineRule="auto"/>
        <w:contextualSpacing/>
        <w:jc w:val="center"/>
        <w:rPr>
          <w:b/>
          <w:bCs/>
          <w:lang/>
        </w:rPr>
      </w:pPr>
      <w:r>
        <w:rPr>
          <w:b/>
          <w:bCs/>
          <w:lang/>
        </w:rPr>
        <w:br w:type="page"/>
      </w:r>
    </w:p>
    <w:p w:rsidR="009D06E6" w:rsidRPr="009D06E6" w:rsidRDefault="009D06E6" w:rsidP="00B84397">
      <w:pPr>
        <w:pStyle w:val="Heading1"/>
        <w:rPr>
          <w:lang/>
        </w:rPr>
      </w:pPr>
      <w:bookmarkStart w:id="2" w:name="_Toc206228349"/>
      <w:r w:rsidRPr="009D06E6">
        <w:rPr>
          <w:lang/>
        </w:rPr>
        <w:lastRenderedPageBreak/>
        <w:t>DECLARATION</w:t>
      </w:r>
      <w:bookmarkEnd w:id="2"/>
    </w:p>
    <w:p w:rsidR="009D06E6" w:rsidRPr="009D06E6" w:rsidRDefault="009D06E6" w:rsidP="00B84397">
      <w:pPr>
        <w:spacing w:before="100" w:beforeAutospacing="1" w:after="100" w:afterAutospacing="1"/>
        <w:contextualSpacing/>
      </w:pPr>
      <w:r w:rsidRPr="009D06E6">
        <w:rPr>
          <w:lang/>
        </w:rPr>
        <w:t>I declare that this is my original work and has never been submitted to any institution for the Certificate, Diploma or Degree award</w:t>
      </w:r>
      <w:r w:rsidRPr="009D06E6">
        <w:t xml:space="preserve">. </w:t>
      </w:r>
      <w:r w:rsidRPr="009D06E6">
        <w:rPr>
          <w:lang/>
        </w:rPr>
        <w:t>This document has been submitted to fulfil the requirements for a Degree</w:t>
      </w:r>
      <w:r w:rsidRPr="009D06E6">
        <w:t xml:space="preserve"> at USIU University</w:t>
      </w:r>
      <w:r w:rsidRPr="009D06E6">
        <w:rPr>
          <w:lang/>
        </w:rPr>
        <w:t>.</w:t>
      </w:r>
    </w:p>
    <w:p w:rsidR="009D06E6" w:rsidRPr="009D06E6" w:rsidRDefault="009D06E6" w:rsidP="00B84397">
      <w:pPr>
        <w:spacing w:before="100" w:beforeAutospacing="1" w:after="100" w:afterAutospacing="1"/>
        <w:contextualSpacing/>
      </w:pPr>
    </w:p>
    <w:p w:rsidR="009D06E6" w:rsidRPr="009D06E6" w:rsidRDefault="009D06E6" w:rsidP="00B84397">
      <w:pPr>
        <w:spacing w:before="100" w:beforeAutospacing="1" w:after="100" w:afterAutospacing="1"/>
        <w:contextualSpacing/>
        <w:rPr>
          <w:b/>
          <w:bCs/>
        </w:rPr>
      </w:pPr>
      <w:r w:rsidRPr="009D06E6">
        <w:rPr>
          <w:b/>
          <w:bCs/>
        </w:rPr>
        <w:t>STUDENT</w:t>
      </w:r>
      <w:r w:rsidRPr="009D06E6">
        <w:rPr>
          <w:b/>
          <w:bCs/>
          <w:lang/>
        </w:rPr>
        <w:t xml:space="preserve">: </w:t>
      </w:r>
      <w:r w:rsidRPr="009D06E6">
        <w:rPr>
          <w:b/>
          <w:bCs/>
        </w:rPr>
        <w:t>STUDENT NAME</w:t>
      </w:r>
    </w:p>
    <w:p w:rsidR="009D06E6" w:rsidRPr="009D06E6" w:rsidRDefault="009D06E6" w:rsidP="00B84397">
      <w:pPr>
        <w:spacing w:before="100" w:beforeAutospacing="1" w:after="100" w:afterAutospacing="1"/>
        <w:contextualSpacing/>
      </w:pPr>
      <w:r w:rsidRPr="009D06E6">
        <w:rPr>
          <w:lang/>
        </w:rPr>
        <w:t>Signature:…</w:t>
      </w:r>
      <w:r w:rsidR="00B15AD1">
        <w:t>Lesnar Gitonga</w:t>
      </w:r>
      <w:r w:rsidRPr="009D06E6">
        <w:t xml:space="preserve">                   </w:t>
      </w:r>
      <w:r w:rsidRPr="009D06E6">
        <w:tab/>
        <w:t xml:space="preserve">           </w:t>
      </w:r>
      <w:r w:rsidRPr="009D06E6">
        <w:tab/>
      </w:r>
      <w:r w:rsidRPr="009D06E6">
        <w:tab/>
        <w:t xml:space="preserve"> </w:t>
      </w:r>
      <w:r w:rsidRPr="009D06E6">
        <w:rPr>
          <w:lang/>
        </w:rPr>
        <w:t>Date:……</w:t>
      </w:r>
      <w:r w:rsidR="00B15AD1">
        <w:t>07/07/2025</w:t>
      </w:r>
    </w:p>
    <w:p w:rsidR="009D06E6" w:rsidRPr="009D06E6" w:rsidRDefault="009D06E6" w:rsidP="00B84397">
      <w:pPr>
        <w:spacing w:before="100" w:beforeAutospacing="1" w:after="100" w:afterAutospacing="1"/>
        <w:contextualSpacing/>
        <w:rPr>
          <w:lang/>
        </w:rPr>
      </w:pPr>
      <w:r w:rsidRPr="009D06E6">
        <w:rPr>
          <w:lang/>
        </w:rPr>
        <w:t xml:space="preserve">This project has been submitted for examination purposes with the approval of the supervisor </w:t>
      </w:r>
    </w:p>
    <w:p w:rsidR="009D06E6" w:rsidRPr="009D06E6" w:rsidRDefault="009D06E6" w:rsidP="00B84397">
      <w:pPr>
        <w:spacing w:before="100" w:beforeAutospacing="1" w:after="100" w:afterAutospacing="1"/>
        <w:contextualSpacing/>
        <w:rPr>
          <w:lang/>
        </w:rPr>
      </w:pPr>
    </w:p>
    <w:p w:rsidR="009D06E6" w:rsidRPr="009D06E6" w:rsidRDefault="009D06E6" w:rsidP="00B84397">
      <w:pPr>
        <w:spacing w:before="100" w:beforeAutospacing="1" w:after="100" w:afterAutospacing="1"/>
        <w:contextualSpacing/>
        <w:rPr>
          <w:b/>
          <w:bCs/>
        </w:rPr>
      </w:pPr>
      <w:r w:rsidRPr="009D06E6">
        <w:rPr>
          <w:b/>
          <w:bCs/>
        </w:rPr>
        <w:t>SUPERVISOR</w:t>
      </w:r>
      <w:r w:rsidRPr="009D06E6">
        <w:rPr>
          <w:b/>
          <w:bCs/>
          <w:lang/>
        </w:rPr>
        <w:t>:</w:t>
      </w:r>
      <w:r w:rsidRPr="009D06E6">
        <w:rPr>
          <w:b/>
          <w:bCs/>
        </w:rPr>
        <w:t xml:space="preserve"> SUPERVISOR’S NAME</w:t>
      </w:r>
    </w:p>
    <w:p w:rsidR="009D06E6" w:rsidRPr="009D06E6" w:rsidRDefault="009D06E6" w:rsidP="00B84397">
      <w:pPr>
        <w:spacing w:before="100" w:beforeAutospacing="1" w:after="100" w:afterAutospacing="1"/>
        <w:contextualSpacing/>
        <w:rPr>
          <w:lang/>
        </w:rPr>
      </w:pPr>
      <w:r w:rsidRPr="009D06E6">
        <w:rPr>
          <w:lang/>
        </w:rPr>
        <w:t>Signature:………………………</w:t>
      </w:r>
      <w:r w:rsidRPr="009D06E6">
        <w:rPr>
          <w:lang/>
        </w:rPr>
        <w:tab/>
      </w:r>
      <w:r w:rsidRPr="009D06E6">
        <w:rPr>
          <w:lang/>
        </w:rPr>
        <w:tab/>
      </w:r>
      <w:r w:rsidRPr="009D06E6">
        <w:rPr>
          <w:lang/>
        </w:rPr>
        <w:tab/>
        <w:t>Date:………………………………</w:t>
      </w:r>
    </w:p>
    <w:bookmarkEnd w:id="0"/>
    <w:bookmarkEnd w:id="1"/>
    <w:p w:rsidR="009D6DCF" w:rsidRDefault="009D6DCF" w:rsidP="00B84397">
      <w:pPr>
        <w:spacing w:before="100" w:beforeAutospacing="1" w:after="100" w:afterAutospacing="1"/>
        <w:contextualSpacing/>
      </w:pPr>
    </w:p>
    <w:p w:rsidR="009D6DCF" w:rsidRDefault="009D6DCF" w:rsidP="00B84397">
      <w:pPr>
        <w:spacing w:before="100" w:beforeAutospacing="1" w:after="100" w:afterAutospacing="1"/>
        <w:contextualSpacing/>
      </w:pPr>
      <w:r>
        <w:br w:type="page"/>
      </w:r>
    </w:p>
    <w:p w:rsidR="009D6DCF" w:rsidRDefault="009D6DCF" w:rsidP="00B84397">
      <w:pPr>
        <w:pStyle w:val="Heading1"/>
      </w:pPr>
      <w:bookmarkStart w:id="3" w:name="_Toc206228350"/>
      <w:r>
        <w:lastRenderedPageBreak/>
        <w:t>ABSTRACT</w:t>
      </w:r>
      <w:bookmarkEnd w:id="3"/>
    </w:p>
    <w:p w:rsidR="00B15AD1" w:rsidRDefault="00B15AD1" w:rsidP="00B84397">
      <w:pPr>
        <w:spacing w:before="100" w:beforeAutospacing="1" w:after="100" w:afterAutospacing="1"/>
        <w:contextualSpacing/>
      </w:pPr>
      <w:r>
        <w:t>This project develops Campus Navigator, an integrated progressive web app addressing critical inefficiencies in USIU-Africa's campus operations. The solution combines real-time navigation (indoor/outdoor), academic collaboration tools, digital lost-and-found, and emergency routing in a single platform. Leveraging reinforcement learning for dynamic pathfinding and offline-first PWA architecture, the system achieves 2.5m geolocation accuracy while overcoming infrastructure constraints common in African universities.</w:t>
      </w:r>
    </w:p>
    <w:p w:rsidR="00B15AD1" w:rsidRDefault="00B15AD1" w:rsidP="00B84397">
      <w:pPr>
        <w:spacing w:before="100" w:beforeAutospacing="1" w:after="100" w:afterAutospacing="1"/>
        <w:contextualSpacing/>
      </w:pPr>
    </w:p>
    <w:p w:rsidR="00B15AD1" w:rsidRDefault="00B15AD1" w:rsidP="00B84397">
      <w:pPr>
        <w:spacing w:before="100" w:beforeAutospacing="1" w:after="100" w:afterAutospacing="1"/>
        <w:contextualSpacing/>
      </w:pPr>
      <w:r>
        <w:t>Validation results show 19% faster evacuations and 78% improved item recovery rates compared to existing systems. The design specifically accommodates diverse users through landmark-based navigation and voice guidance, aligning with Kenya's digital inclusion policies. By unifying fragmented campus services, the platform saves an estimated 28,000 student-hours annually in navigation alone while enhancing safety and collaboration.</w:t>
      </w:r>
    </w:p>
    <w:p w:rsidR="00B15AD1" w:rsidRDefault="00B15AD1" w:rsidP="00B84397">
      <w:pPr>
        <w:spacing w:before="100" w:beforeAutospacing="1" w:after="100" w:afterAutospacing="1"/>
        <w:contextualSpacing/>
      </w:pPr>
    </w:p>
    <w:p w:rsidR="009D6DCF" w:rsidRDefault="00B15AD1" w:rsidP="00B84397">
      <w:pPr>
        <w:spacing w:before="100" w:beforeAutospacing="1" w:after="100" w:afterAutospacing="1"/>
        <w:contextualSpacing/>
      </w:pPr>
      <w:r>
        <w:t>As a scalable model compliant with Kenya's Digital Masterplan 2022-2032, Campus Navigator demonstrates how context-aware technologies can transform higher education environments in resource-constrained settings.</w:t>
      </w:r>
      <w:r w:rsidR="009D6DCF">
        <w:br w:type="page"/>
      </w:r>
    </w:p>
    <w:p w:rsidR="009D6DCF" w:rsidRDefault="009D6DCF" w:rsidP="00B84397">
      <w:pPr>
        <w:pStyle w:val="Heading1"/>
      </w:pPr>
      <w:bookmarkStart w:id="4" w:name="_Toc206228351"/>
      <w:r>
        <w:lastRenderedPageBreak/>
        <w:t>ACKNOWLEDGE</w:t>
      </w:r>
      <w:r w:rsidR="00B15AD1">
        <w:t>MENT</w:t>
      </w:r>
      <w:bookmarkEnd w:id="4"/>
    </w:p>
    <w:p w:rsidR="00B15AD1" w:rsidRDefault="00B15AD1" w:rsidP="00B84397">
      <w:pPr>
        <w:spacing w:before="100" w:beforeAutospacing="1" w:after="100" w:afterAutospacing="1"/>
        <w:contextualSpacing/>
      </w:pPr>
      <w:r>
        <w:t xml:space="preserve">I sincerely thank my supervisor </w:t>
      </w:r>
      <w:r w:rsidR="00483E02">
        <w:t>F</w:t>
      </w:r>
      <w:r>
        <w:t>. Ogore</w:t>
      </w:r>
      <w:r>
        <w:t xml:space="preserve"> for their invaluable guidance. My gratitude extends to USIU-Africa faculty for their support, and to the research participants who made this study possible.</w:t>
      </w:r>
    </w:p>
    <w:p w:rsidR="00B15AD1" w:rsidRDefault="00B15AD1" w:rsidP="00B84397">
      <w:pPr>
        <w:spacing w:before="100" w:beforeAutospacing="1" w:after="100" w:afterAutospacing="1"/>
        <w:contextualSpacing/>
      </w:pPr>
    </w:p>
    <w:p w:rsidR="00B15AD1" w:rsidRPr="00B15AD1" w:rsidRDefault="00B15AD1" w:rsidP="00B84397">
      <w:pPr>
        <w:spacing w:before="100" w:beforeAutospacing="1" w:after="100" w:afterAutospacing="1"/>
        <w:contextualSpacing/>
      </w:pPr>
      <w:r>
        <w:t>To my classmates and family - your encouragement kept me going. This achievement belongs to all who supported me.</w:t>
      </w:r>
    </w:p>
    <w:p w:rsidR="009D6DCF" w:rsidRDefault="009D6DCF" w:rsidP="00B84397">
      <w:pPr>
        <w:spacing w:before="100" w:beforeAutospacing="1" w:after="100" w:afterAutospacing="1"/>
        <w:contextualSpacing/>
      </w:pPr>
      <w:r>
        <w:br w:type="page"/>
      </w:r>
    </w:p>
    <w:p w:rsidR="009D6DCF" w:rsidRDefault="009D6DCF" w:rsidP="00B84397">
      <w:pPr>
        <w:pStyle w:val="Heading1"/>
      </w:pPr>
      <w:bookmarkStart w:id="5" w:name="_Toc206228352"/>
      <w:r>
        <w:lastRenderedPageBreak/>
        <w:t>DEDICATION</w:t>
      </w:r>
      <w:bookmarkEnd w:id="5"/>
    </w:p>
    <w:p w:rsidR="00B15AD1" w:rsidRDefault="00B15AD1" w:rsidP="00B84397">
      <w:pPr>
        <w:spacing w:before="100" w:beforeAutospacing="1" w:after="100" w:afterAutospacing="1"/>
        <w:contextualSpacing/>
      </w:pPr>
      <w:r>
        <w:t>To my family,</w:t>
      </w:r>
    </w:p>
    <w:p w:rsidR="00B15AD1" w:rsidRDefault="00B15AD1" w:rsidP="00B84397">
      <w:pPr>
        <w:spacing w:before="100" w:beforeAutospacing="1" w:after="100" w:afterAutospacing="1"/>
        <w:contextualSpacing/>
      </w:pPr>
      <w:r>
        <w:t>whose unwavering support and sacrifices</w:t>
      </w:r>
    </w:p>
    <w:p w:rsidR="00B15AD1" w:rsidRDefault="00B15AD1" w:rsidP="00B84397">
      <w:pPr>
        <w:spacing w:before="100" w:beforeAutospacing="1" w:after="100" w:afterAutospacing="1"/>
        <w:contextualSpacing/>
      </w:pPr>
      <w:r>
        <w:t>made this achievement possible.</w:t>
      </w:r>
    </w:p>
    <w:p w:rsidR="00B15AD1" w:rsidRDefault="00B15AD1" w:rsidP="00B84397">
      <w:pPr>
        <w:spacing w:before="100" w:beforeAutospacing="1" w:after="100" w:afterAutospacing="1"/>
        <w:contextualSpacing/>
      </w:pPr>
    </w:p>
    <w:p w:rsidR="00B15AD1" w:rsidRDefault="00B15AD1" w:rsidP="00B84397">
      <w:pPr>
        <w:spacing w:before="100" w:beforeAutospacing="1" w:after="100" w:afterAutospacing="1"/>
        <w:contextualSpacing/>
      </w:pPr>
      <w:r>
        <w:t>And to every student who has ever felt lost on campus -</w:t>
      </w:r>
    </w:p>
    <w:p w:rsidR="00B15AD1" w:rsidRDefault="00B15AD1" w:rsidP="00B84397">
      <w:pPr>
        <w:spacing w:before="100" w:beforeAutospacing="1" w:after="100" w:afterAutospacing="1"/>
        <w:contextualSpacing/>
      </w:pPr>
      <w:r>
        <w:t>may this work light your way.</w:t>
      </w:r>
    </w:p>
    <w:p w:rsidR="009D6DCF" w:rsidRDefault="009D6DCF" w:rsidP="00B84397">
      <w:pPr>
        <w:spacing w:before="100" w:beforeAutospacing="1" w:after="100" w:afterAutospacing="1"/>
        <w:contextualSpacing/>
      </w:pPr>
      <w:r>
        <w:br w:type="page"/>
      </w:r>
    </w:p>
    <w:sdt>
      <w:sdtPr>
        <w:id w:val="-1046758564"/>
        <w:docPartObj>
          <w:docPartGallery w:val="Table of Contents"/>
          <w:docPartUnique/>
        </w:docPartObj>
      </w:sdtPr>
      <w:sdtEndPr>
        <w:rPr>
          <w:rFonts w:eastAsiaTheme="minorEastAsia" w:cstheme="minorBidi"/>
          <w:noProof/>
          <w:color w:val="auto"/>
          <w:kern w:val="2"/>
          <w:sz w:val="24"/>
          <w:szCs w:val="24"/>
        </w:rPr>
      </w:sdtEndPr>
      <w:sdtContent>
        <w:p w:rsidR="009D6DCF" w:rsidRDefault="009D6DCF" w:rsidP="00B84397">
          <w:pPr>
            <w:pStyle w:val="TOCHeading"/>
          </w:pPr>
          <w:r>
            <w:t>Table of Contents</w:t>
          </w:r>
        </w:p>
        <w:p w:rsidR="00B84397" w:rsidRDefault="009D6DCF">
          <w:pPr>
            <w:pStyle w:val="TOC1"/>
            <w:tabs>
              <w:tab w:val="right" w:leader="dot" w:pos="9350"/>
            </w:tabs>
            <w:rPr>
              <w:rFonts w:asciiTheme="minorHAnsi" w:hAnsiTheme="minorHAnsi"/>
              <w:noProof/>
            </w:rPr>
          </w:pPr>
          <w:r>
            <w:fldChar w:fldCharType="begin"/>
          </w:r>
          <w:r>
            <w:instrText xml:space="preserve"> TOC \o "1-3" \h \z \u </w:instrText>
          </w:r>
          <w:r>
            <w:fldChar w:fldCharType="separate"/>
          </w:r>
          <w:hyperlink w:anchor="_Toc206228349" w:history="1">
            <w:r w:rsidR="00B84397" w:rsidRPr="002F58D5">
              <w:rPr>
                <w:rStyle w:val="Hyperlink"/>
                <w:noProof/>
                <w:lang/>
              </w:rPr>
              <w:t>DECLARATION</w:t>
            </w:r>
            <w:r w:rsidR="00B84397">
              <w:rPr>
                <w:noProof/>
                <w:webHidden/>
              </w:rPr>
              <w:tab/>
            </w:r>
            <w:r w:rsidR="00B84397">
              <w:rPr>
                <w:noProof/>
                <w:webHidden/>
              </w:rPr>
              <w:fldChar w:fldCharType="begin"/>
            </w:r>
            <w:r w:rsidR="00B84397">
              <w:rPr>
                <w:noProof/>
                <w:webHidden/>
              </w:rPr>
              <w:instrText xml:space="preserve"> PAGEREF _Toc206228349 \h </w:instrText>
            </w:r>
            <w:r w:rsidR="00B84397">
              <w:rPr>
                <w:noProof/>
                <w:webHidden/>
              </w:rPr>
            </w:r>
            <w:r w:rsidR="00B84397">
              <w:rPr>
                <w:noProof/>
                <w:webHidden/>
              </w:rPr>
              <w:fldChar w:fldCharType="separate"/>
            </w:r>
            <w:r w:rsidR="008A354A">
              <w:rPr>
                <w:noProof/>
                <w:webHidden/>
              </w:rPr>
              <w:t>ii</w:t>
            </w:r>
            <w:r w:rsidR="00B84397">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50" w:history="1">
            <w:r w:rsidRPr="002F58D5">
              <w:rPr>
                <w:rStyle w:val="Hyperlink"/>
                <w:noProof/>
              </w:rPr>
              <w:t>ABSTRACT</w:t>
            </w:r>
            <w:r>
              <w:rPr>
                <w:noProof/>
                <w:webHidden/>
              </w:rPr>
              <w:tab/>
            </w:r>
            <w:r>
              <w:rPr>
                <w:noProof/>
                <w:webHidden/>
              </w:rPr>
              <w:fldChar w:fldCharType="begin"/>
            </w:r>
            <w:r>
              <w:rPr>
                <w:noProof/>
                <w:webHidden/>
              </w:rPr>
              <w:instrText xml:space="preserve"> PAGEREF _Toc206228350 \h </w:instrText>
            </w:r>
            <w:r>
              <w:rPr>
                <w:noProof/>
                <w:webHidden/>
              </w:rPr>
            </w:r>
            <w:r>
              <w:rPr>
                <w:noProof/>
                <w:webHidden/>
              </w:rPr>
              <w:fldChar w:fldCharType="separate"/>
            </w:r>
            <w:r w:rsidR="008A354A">
              <w:rPr>
                <w:noProof/>
                <w:webHidden/>
              </w:rPr>
              <w:t>iii</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51" w:history="1">
            <w:r w:rsidRPr="002F58D5">
              <w:rPr>
                <w:rStyle w:val="Hyperlink"/>
                <w:noProof/>
              </w:rPr>
              <w:t>ACKNOWLEDGEMENT</w:t>
            </w:r>
            <w:r>
              <w:rPr>
                <w:noProof/>
                <w:webHidden/>
              </w:rPr>
              <w:tab/>
            </w:r>
            <w:r>
              <w:rPr>
                <w:noProof/>
                <w:webHidden/>
              </w:rPr>
              <w:fldChar w:fldCharType="begin"/>
            </w:r>
            <w:r>
              <w:rPr>
                <w:noProof/>
                <w:webHidden/>
              </w:rPr>
              <w:instrText xml:space="preserve"> PAGEREF _Toc206228351 \h </w:instrText>
            </w:r>
            <w:r>
              <w:rPr>
                <w:noProof/>
                <w:webHidden/>
              </w:rPr>
            </w:r>
            <w:r>
              <w:rPr>
                <w:noProof/>
                <w:webHidden/>
              </w:rPr>
              <w:fldChar w:fldCharType="separate"/>
            </w:r>
            <w:r w:rsidR="008A354A">
              <w:rPr>
                <w:noProof/>
                <w:webHidden/>
              </w:rPr>
              <w:t>iv</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52" w:history="1">
            <w:r w:rsidRPr="002F58D5">
              <w:rPr>
                <w:rStyle w:val="Hyperlink"/>
                <w:noProof/>
              </w:rPr>
              <w:t>DEDICATION</w:t>
            </w:r>
            <w:r>
              <w:rPr>
                <w:noProof/>
                <w:webHidden/>
              </w:rPr>
              <w:tab/>
            </w:r>
            <w:r>
              <w:rPr>
                <w:noProof/>
                <w:webHidden/>
              </w:rPr>
              <w:fldChar w:fldCharType="begin"/>
            </w:r>
            <w:r>
              <w:rPr>
                <w:noProof/>
                <w:webHidden/>
              </w:rPr>
              <w:instrText xml:space="preserve"> PAGEREF _Toc206228352 \h </w:instrText>
            </w:r>
            <w:r>
              <w:rPr>
                <w:noProof/>
                <w:webHidden/>
              </w:rPr>
            </w:r>
            <w:r>
              <w:rPr>
                <w:noProof/>
                <w:webHidden/>
              </w:rPr>
              <w:fldChar w:fldCharType="separate"/>
            </w:r>
            <w:r w:rsidR="008A354A">
              <w:rPr>
                <w:noProof/>
                <w:webHidden/>
              </w:rPr>
              <w:t>v</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53" w:history="1">
            <w:r w:rsidRPr="002F58D5">
              <w:rPr>
                <w:rStyle w:val="Hyperlink"/>
                <w:noProof/>
              </w:rPr>
              <w:t>CHAPTER ONE</w:t>
            </w:r>
            <w:r>
              <w:rPr>
                <w:noProof/>
                <w:webHidden/>
              </w:rPr>
              <w:tab/>
            </w:r>
            <w:r>
              <w:rPr>
                <w:noProof/>
                <w:webHidden/>
              </w:rPr>
              <w:fldChar w:fldCharType="begin"/>
            </w:r>
            <w:r>
              <w:rPr>
                <w:noProof/>
                <w:webHidden/>
              </w:rPr>
              <w:instrText xml:space="preserve"> PAGEREF _Toc206228353 \h </w:instrText>
            </w:r>
            <w:r>
              <w:rPr>
                <w:noProof/>
                <w:webHidden/>
              </w:rPr>
            </w:r>
            <w:r>
              <w:rPr>
                <w:noProof/>
                <w:webHidden/>
              </w:rPr>
              <w:fldChar w:fldCharType="separate"/>
            </w:r>
            <w:r w:rsidR="008A354A">
              <w:rPr>
                <w:noProof/>
                <w:webHidden/>
              </w:rPr>
              <w:t>1</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54" w:history="1">
            <w:r w:rsidRPr="002F58D5">
              <w:rPr>
                <w:rStyle w:val="Hyperlink"/>
                <w:noProof/>
              </w:rPr>
              <w:t>1.1. Introduction</w:t>
            </w:r>
            <w:r>
              <w:rPr>
                <w:noProof/>
                <w:webHidden/>
              </w:rPr>
              <w:tab/>
            </w:r>
            <w:r>
              <w:rPr>
                <w:noProof/>
                <w:webHidden/>
              </w:rPr>
              <w:fldChar w:fldCharType="begin"/>
            </w:r>
            <w:r>
              <w:rPr>
                <w:noProof/>
                <w:webHidden/>
              </w:rPr>
              <w:instrText xml:space="preserve"> PAGEREF _Toc206228354 \h </w:instrText>
            </w:r>
            <w:r>
              <w:rPr>
                <w:noProof/>
                <w:webHidden/>
              </w:rPr>
            </w:r>
            <w:r>
              <w:rPr>
                <w:noProof/>
                <w:webHidden/>
              </w:rPr>
              <w:fldChar w:fldCharType="separate"/>
            </w:r>
            <w:r w:rsidR="008A354A">
              <w:rPr>
                <w:noProof/>
                <w:webHidden/>
              </w:rPr>
              <w:t>1</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55" w:history="1">
            <w:r w:rsidRPr="002F58D5">
              <w:rPr>
                <w:rStyle w:val="Hyperlink"/>
                <w:noProof/>
              </w:rPr>
              <w:t xml:space="preserve">1.2. </w:t>
            </w:r>
            <w:r w:rsidRPr="002F58D5">
              <w:rPr>
                <w:rStyle w:val="Hyperlink"/>
                <w:bCs/>
                <w:noProof/>
              </w:rPr>
              <w:t>Background information</w:t>
            </w:r>
            <w:r>
              <w:rPr>
                <w:noProof/>
                <w:webHidden/>
              </w:rPr>
              <w:tab/>
            </w:r>
            <w:r>
              <w:rPr>
                <w:noProof/>
                <w:webHidden/>
              </w:rPr>
              <w:fldChar w:fldCharType="begin"/>
            </w:r>
            <w:r>
              <w:rPr>
                <w:noProof/>
                <w:webHidden/>
              </w:rPr>
              <w:instrText xml:space="preserve"> PAGEREF _Toc206228355 \h </w:instrText>
            </w:r>
            <w:r>
              <w:rPr>
                <w:noProof/>
                <w:webHidden/>
              </w:rPr>
            </w:r>
            <w:r>
              <w:rPr>
                <w:noProof/>
                <w:webHidden/>
              </w:rPr>
              <w:fldChar w:fldCharType="separate"/>
            </w:r>
            <w:r w:rsidR="008A354A">
              <w:rPr>
                <w:noProof/>
                <w:webHidden/>
              </w:rPr>
              <w:t>2</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56" w:history="1">
            <w:r w:rsidRPr="002F58D5">
              <w:rPr>
                <w:rStyle w:val="Hyperlink"/>
                <w:noProof/>
              </w:rPr>
              <w:t>1.3. Emerging issues</w:t>
            </w:r>
            <w:r>
              <w:rPr>
                <w:noProof/>
                <w:webHidden/>
              </w:rPr>
              <w:tab/>
            </w:r>
            <w:r>
              <w:rPr>
                <w:noProof/>
                <w:webHidden/>
              </w:rPr>
              <w:fldChar w:fldCharType="begin"/>
            </w:r>
            <w:r>
              <w:rPr>
                <w:noProof/>
                <w:webHidden/>
              </w:rPr>
              <w:instrText xml:space="preserve"> PAGEREF _Toc206228356 \h </w:instrText>
            </w:r>
            <w:r>
              <w:rPr>
                <w:noProof/>
                <w:webHidden/>
              </w:rPr>
            </w:r>
            <w:r>
              <w:rPr>
                <w:noProof/>
                <w:webHidden/>
              </w:rPr>
              <w:fldChar w:fldCharType="separate"/>
            </w:r>
            <w:r w:rsidR="008A354A">
              <w:rPr>
                <w:noProof/>
                <w:webHidden/>
              </w:rPr>
              <w:t>5</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57" w:history="1">
            <w:r w:rsidRPr="002F58D5">
              <w:rPr>
                <w:rStyle w:val="Hyperlink"/>
                <w:noProof/>
              </w:rPr>
              <w:t>1.4. Problem statement</w:t>
            </w:r>
            <w:r>
              <w:rPr>
                <w:noProof/>
                <w:webHidden/>
              </w:rPr>
              <w:tab/>
            </w:r>
            <w:r>
              <w:rPr>
                <w:noProof/>
                <w:webHidden/>
              </w:rPr>
              <w:fldChar w:fldCharType="begin"/>
            </w:r>
            <w:r>
              <w:rPr>
                <w:noProof/>
                <w:webHidden/>
              </w:rPr>
              <w:instrText xml:space="preserve"> PAGEREF _Toc206228357 \h </w:instrText>
            </w:r>
            <w:r>
              <w:rPr>
                <w:noProof/>
                <w:webHidden/>
              </w:rPr>
            </w:r>
            <w:r>
              <w:rPr>
                <w:noProof/>
                <w:webHidden/>
              </w:rPr>
              <w:fldChar w:fldCharType="separate"/>
            </w:r>
            <w:r w:rsidR="008A354A">
              <w:rPr>
                <w:noProof/>
                <w:webHidden/>
              </w:rPr>
              <w:t>7</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58" w:history="1">
            <w:r w:rsidRPr="002F58D5">
              <w:rPr>
                <w:rStyle w:val="Hyperlink"/>
                <w:noProof/>
              </w:rPr>
              <w:t>1.5. Main objective</w:t>
            </w:r>
            <w:r>
              <w:rPr>
                <w:noProof/>
                <w:webHidden/>
              </w:rPr>
              <w:tab/>
            </w:r>
            <w:r>
              <w:rPr>
                <w:noProof/>
                <w:webHidden/>
              </w:rPr>
              <w:fldChar w:fldCharType="begin"/>
            </w:r>
            <w:r>
              <w:rPr>
                <w:noProof/>
                <w:webHidden/>
              </w:rPr>
              <w:instrText xml:space="preserve"> PAGEREF _Toc206228358 \h </w:instrText>
            </w:r>
            <w:r>
              <w:rPr>
                <w:noProof/>
                <w:webHidden/>
              </w:rPr>
            </w:r>
            <w:r>
              <w:rPr>
                <w:noProof/>
                <w:webHidden/>
              </w:rPr>
              <w:fldChar w:fldCharType="separate"/>
            </w:r>
            <w:r w:rsidR="008A354A">
              <w:rPr>
                <w:noProof/>
                <w:webHidden/>
              </w:rPr>
              <w:t>8</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59" w:history="1">
            <w:r w:rsidRPr="002F58D5">
              <w:rPr>
                <w:rStyle w:val="Hyperlink"/>
                <w:noProof/>
              </w:rPr>
              <w:t>1.6. Specific objectives</w:t>
            </w:r>
            <w:r>
              <w:rPr>
                <w:noProof/>
                <w:webHidden/>
              </w:rPr>
              <w:tab/>
            </w:r>
            <w:r>
              <w:rPr>
                <w:noProof/>
                <w:webHidden/>
              </w:rPr>
              <w:fldChar w:fldCharType="begin"/>
            </w:r>
            <w:r>
              <w:rPr>
                <w:noProof/>
                <w:webHidden/>
              </w:rPr>
              <w:instrText xml:space="preserve"> PAGEREF _Toc206228359 \h </w:instrText>
            </w:r>
            <w:r>
              <w:rPr>
                <w:noProof/>
                <w:webHidden/>
              </w:rPr>
            </w:r>
            <w:r>
              <w:rPr>
                <w:noProof/>
                <w:webHidden/>
              </w:rPr>
              <w:fldChar w:fldCharType="separate"/>
            </w:r>
            <w:r w:rsidR="008A354A">
              <w:rPr>
                <w:noProof/>
                <w:webHidden/>
              </w:rPr>
              <w:t>9</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60" w:history="1">
            <w:r w:rsidRPr="002F58D5">
              <w:rPr>
                <w:rStyle w:val="Hyperlink"/>
                <w:noProof/>
              </w:rPr>
              <w:t>1.7. Justification</w:t>
            </w:r>
            <w:r>
              <w:rPr>
                <w:noProof/>
                <w:webHidden/>
              </w:rPr>
              <w:tab/>
            </w:r>
            <w:r>
              <w:rPr>
                <w:noProof/>
                <w:webHidden/>
              </w:rPr>
              <w:fldChar w:fldCharType="begin"/>
            </w:r>
            <w:r>
              <w:rPr>
                <w:noProof/>
                <w:webHidden/>
              </w:rPr>
              <w:instrText xml:space="preserve"> PAGEREF _Toc206228360 \h </w:instrText>
            </w:r>
            <w:r>
              <w:rPr>
                <w:noProof/>
                <w:webHidden/>
              </w:rPr>
            </w:r>
            <w:r>
              <w:rPr>
                <w:noProof/>
                <w:webHidden/>
              </w:rPr>
              <w:fldChar w:fldCharType="separate"/>
            </w:r>
            <w:r w:rsidR="008A354A">
              <w:rPr>
                <w:noProof/>
                <w:webHidden/>
              </w:rPr>
              <w:t>9</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61" w:history="1">
            <w:r w:rsidRPr="002F58D5">
              <w:rPr>
                <w:rStyle w:val="Hyperlink"/>
                <w:noProof/>
              </w:rPr>
              <w:t>CHAPTER TWO</w:t>
            </w:r>
            <w:r>
              <w:rPr>
                <w:noProof/>
                <w:webHidden/>
              </w:rPr>
              <w:tab/>
            </w:r>
            <w:r>
              <w:rPr>
                <w:noProof/>
                <w:webHidden/>
              </w:rPr>
              <w:fldChar w:fldCharType="begin"/>
            </w:r>
            <w:r>
              <w:rPr>
                <w:noProof/>
                <w:webHidden/>
              </w:rPr>
              <w:instrText xml:space="preserve"> PAGEREF _Toc206228361 \h </w:instrText>
            </w:r>
            <w:r>
              <w:rPr>
                <w:noProof/>
                <w:webHidden/>
              </w:rPr>
            </w:r>
            <w:r>
              <w:rPr>
                <w:noProof/>
                <w:webHidden/>
              </w:rPr>
              <w:fldChar w:fldCharType="separate"/>
            </w:r>
            <w:r w:rsidR="008A354A">
              <w:rPr>
                <w:noProof/>
                <w:webHidden/>
              </w:rPr>
              <w:t>12</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62" w:history="1">
            <w:r w:rsidRPr="002F58D5">
              <w:rPr>
                <w:rStyle w:val="Hyperlink"/>
                <w:noProof/>
              </w:rPr>
              <w:t>2.1. Introduction</w:t>
            </w:r>
            <w:r>
              <w:rPr>
                <w:noProof/>
                <w:webHidden/>
              </w:rPr>
              <w:tab/>
            </w:r>
            <w:r>
              <w:rPr>
                <w:noProof/>
                <w:webHidden/>
              </w:rPr>
              <w:fldChar w:fldCharType="begin"/>
            </w:r>
            <w:r>
              <w:rPr>
                <w:noProof/>
                <w:webHidden/>
              </w:rPr>
              <w:instrText xml:space="preserve"> PAGEREF _Toc206228362 \h </w:instrText>
            </w:r>
            <w:r>
              <w:rPr>
                <w:noProof/>
                <w:webHidden/>
              </w:rPr>
            </w:r>
            <w:r>
              <w:rPr>
                <w:noProof/>
                <w:webHidden/>
              </w:rPr>
              <w:fldChar w:fldCharType="separate"/>
            </w:r>
            <w:r w:rsidR="008A354A">
              <w:rPr>
                <w:noProof/>
                <w:webHidden/>
              </w:rPr>
              <w:t>12</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63" w:history="1">
            <w:r w:rsidRPr="002F58D5">
              <w:rPr>
                <w:rStyle w:val="Hyperlink"/>
                <w:noProof/>
              </w:rPr>
              <w:t>2.2. Theoretical foundations</w:t>
            </w:r>
            <w:r>
              <w:rPr>
                <w:noProof/>
                <w:webHidden/>
              </w:rPr>
              <w:tab/>
            </w:r>
            <w:r>
              <w:rPr>
                <w:noProof/>
                <w:webHidden/>
              </w:rPr>
              <w:fldChar w:fldCharType="begin"/>
            </w:r>
            <w:r>
              <w:rPr>
                <w:noProof/>
                <w:webHidden/>
              </w:rPr>
              <w:instrText xml:space="preserve"> PAGEREF _Toc206228363 \h </w:instrText>
            </w:r>
            <w:r>
              <w:rPr>
                <w:noProof/>
                <w:webHidden/>
              </w:rPr>
            </w:r>
            <w:r>
              <w:rPr>
                <w:noProof/>
                <w:webHidden/>
              </w:rPr>
              <w:fldChar w:fldCharType="separate"/>
            </w:r>
            <w:r w:rsidR="008A354A">
              <w:rPr>
                <w:noProof/>
                <w:webHidden/>
              </w:rPr>
              <w:t>12</w:t>
            </w:r>
            <w:r>
              <w:rPr>
                <w:noProof/>
                <w:webHidden/>
              </w:rPr>
              <w:fldChar w:fldCharType="end"/>
            </w:r>
          </w:hyperlink>
        </w:p>
        <w:p w:rsidR="00B84397" w:rsidRDefault="00B84397">
          <w:pPr>
            <w:pStyle w:val="TOC3"/>
            <w:tabs>
              <w:tab w:val="right" w:leader="dot" w:pos="9350"/>
            </w:tabs>
            <w:rPr>
              <w:rFonts w:asciiTheme="minorHAnsi" w:hAnsiTheme="minorHAnsi"/>
              <w:noProof/>
            </w:rPr>
          </w:pPr>
          <w:hyperlink w:anchor="_Toc206228364" w:history="1">
            <w:r w:rsidRPr="002F58D5">
              <w:rPr>
                <w:rStyle w:val="Hyperlink"/>
                <w:noProof/>
              </w:rPr>
              <w:t>2.2.1 Reinforcement Learning in Adaptive Routing</w:t>
            </w:r>
            <w:r>
              <w:rPr>
                <w:noProof/>
                <w:webHidden/>
              </w:rPr>
              <w:tab/>
            </w:r>
            <w:r>
              <w:rPr>
                <w:noProof/>
                <w:webHidden/>
              </w:rPr>
              <w:fldChar w:fldCharType="begin"/>
            </w:r>
            <w:r>
              <w:rPr>
                <w:noProof/>
                <w:webHidden/>
              </w:rPr>
              <w:instrText xml:space="preserve"> PAGEREF _Toc206228364 \h </w:instrText>
            </w:r>
            <w:r>
              <w:rPr>
                <w:noProof/>
                <w:webHidden/>
              </w:rPr>
            </w:r>
            <w:r>
              <w:rPr>
                <w:noProof/>
                <w:webHidden/>
              </w:rPr>
              <w:fldChar w:fldCharType="separate"/>
            </w:r>
            <w:r w:rsidR="008A354A">
              <w:rPr>
                <w:noProof/>
                <w:webHidden/>
              </w:rPr>
              <w:t>12</w:t>
            </w:r>
            <w:r>
              <w:rPr>
                <w:noProof/>
                <w:webHidden/>
              </w:rPr>
              <w:fldChar w:fldCharType="end"/>
            </w:r>
          </w:hyperlink>
        </w:p>
        <w:p w:rsidR="00B84397" w:rsidRDefault="00B84397">
          <w:pPr>
            <w:pStyle w:val="TOC3"/>
            <w:tabs>
              <w:tab w:val="right" w:leader="dot" w:pos="9350"/>
            </w:tabs>
            <w:rPr>
              <w:rFonts w:asciiTheme="minorHAnsi" w:hAnsiTheme="minorHAnsi"/>
              <w:noProof/>
            </w:rPr>
          </w:pPr>
          <w:hyperlink w:anchor="_Toc206228365" w:history="1">
            <w:r w:rsidRPr="002F58D5">
              <w:rPr>
                <w:rStyle w:val="Hyperlink"/>
                <w:noProof/>
              </w:rPr>
              <w:t>2.2.2. Extended Technology Acceptance Model (TAM)</w:t>
            </w:r>
            <w:r>
              <w:rPr>
                <w:noProof/>
                <w:webHidden/>
              </w:rPr>
              <w:tab/>
            </w:r>
            <w:r>
              <w:rPr>
                <w:noProof/>
                <w:webHidden/>
              </w:rPr>
              <w:fldChar w:fldCharType="begin"/>
            </w:r>
            <w:r>
              <w:rPr>
                <w:noProof/>
                <w:webHidden/>
              </w:rPr>
              <w:instrText xml:space="preserve"> PAGEREF _Toc206228365 \h </w:instrText>
            </w:r>
            <w:r>
              <w:rPr>
                <w:noProof/>
                <w:webHidden/>
              </w:rPr>
            </w:r>
            <w:r>
              <w:rPr>
                <w:noProof/>
                <w:webHidden/>
              </w:rPr>
              <w:fldChar w:fldCharType="separate"/>
            </w:r>
            <w:r w:rsidR="008A354A">
              <w:rPr>
                <w:noProof/>
                <w:webHidden/>
              </w:rPr>
              <w:t>13</w:t>
            </w:r>
            <w:r>
              <w:rPr>
                <w:noProof/>
                <w:webHidden/>
              </w:rPr>
              <w:fldChar w:fldCharType="end"/>
            </w:r>
          </w:hyperlink>
        </w:p>
        <w:p w:rsidR="00B84397" w:rsidRDefault="00B84397">
          <w:pPr>
            <w:pStyle w:val="TOC3"/>
            <w:tabs>
              <w:tab w:val="right" w:leader="dot" w:pos="9350"/>
            </w:tabs>
            <w:rPr>
              <w:rFonts w:asciiTheme="minorHAnsi" w:hAnsiTheme="minorHAnsi"/>
              <w:noProof/>
            </w:rPr>
          </w:pPr>
          <w:hyperlink w:anchor="_Toc206228366" w:history="1">
            <w:r w:rsidRPr="002F58D5">
              <w:rPr>
                <w:rStyle w:val="Hyperlink"/>
                <w:noProof/>
              </w:rPr>
              <w:t>2.2.3. Spatial Cognition and Wayfinding Behavior</w:t>
            </w:r>
            <w:r>
              <w:rPr>
                <w:noProof/>
                <w:webHidden/>
              </w:rPr>
              <w:tab/>
            </w:r>
            <w:r>
              <w:rPr>
                <w:noProof/>
                <w:webHidden/>
              </w:rPr>
              <w:fldChar w:fldCharType="begin"/>
            </w:r>
            <w:r>
              <w:rPr>
                <w:noProof/>
                <w:webHidden/>
              </w:rPr>
              <w:instrText xml:space="preserve"> PAGEREF _Toc206228366 \h </w:instrText>
            </w:r>
            <w:r>
              <w:rPr>
                <w:noProof/>
                <w:webHidden/>
              </w:rPr>
            </w:r>
            <w:r>
              <w:rPr>
                <w:noProof/>
                <w:webHidden/>
              </w:rPr>
              <w:fldChar w:fldCharType="separate"/>
            </w:r>
            <w:r w:rsidR="008A354A">
              <w:rPr>
                <w:noProof/>
                <w:webHidden/>
              </w:rPr>
              <w:t>14</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67" w:history="1">
            <w:r w:rsidRPr="002F58D5">
              <w:rPr>
                <w:rStyle w:val="Hyperlink"/>
                <w:noProof/>
              </w:rPr>
              <w:t>2.3. Empirical Validation of Campus Navigation Systems</w:t>
            </w:r>
            <w:r>
              <w:rPr>
                <w:noProof/>
                <w:webHidden/>
              </w:rPr>
              <w:tab/>
            </w:r>
            <w:r>
              <w:rPr>
                <w:noProof/>
                <w:webHidden/>
              </w:rPr>
              <w:fldChar w:fldCharType="begin"/>
            </w:r>
            <w:r>
              <w:rPr>
                <w:noProof/>
                <w:webHidden/>
              </w:rPr>
              <w:instrText xml:space="preserve"> PAGEREF _Toc206228367 \h </w:instrText>
            </w:r>
            <w:r>
              <w:rPr>
                <w:noProof/>
                <w:webHidden/>
              </w:rPr>
            </w:r>
            <w:r>
              <w:rPr>
                <w:noProof/>
                <w:webHidden/>
              </w:rPr>
              <w:fldChar w:fldCharType="separate"/>
            </w:r>
            <w:r w:rsidR="008A354A">
              <w:rPr>
                <w:noProof/>
                <w:webHidden/>
              </w:rPr>
              <w:t>15</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68" w:history="1">
            <w:r w:rsidRPr="002F58D5">
              <w:rPr>
                <w:rStyle w:val="Hyperlink"/>
                <w:noProof/>
              </w:rPr>
              <w:t>2.4. Conceptual Framework</w:t>
            </w:r>
            <w:r>
              <w:rPr>
                <w:noProof/>
                <w:webHidden/>
              </w:rPr>
              <w:tab/>
            </w:r>
            <w:r>
              <w:rPr>
                <w:noProof/>
                <w:webHidden/>
              </w:rPr>
              <w:fldChar w:fldCharType="begin"/>
            </w:r>
            <w:r>
              <w:rPr>
                <w:noProof/>
                <w:webHidden/>
              </w:rPr>
              <w:instrText xml:space="preserve"> PAGEREF _Toc206228368 \h </w:instrText>
            </w:r>
            <w:r>
              <w:rPr>
                <w:noProof/>
                <w:webHidden/>
              </w:rPr>
            </w:r>
            <w:r>
              <w:rPr>
                <w:noProof/>
                <w:webHidden/>
              </w:rPr>
              <w:fldChar w:fldCharType="separate"/>
            </w:r>
            <w:r w:rsidR="008A354A">
              <w:rPr>
                <w:noProof/>
                <w:webHidden/>
              </w:rPr>
              <w:t>16</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69" w:history="1">
            <w:r w:rsidRPr="002F58D5">
              <w:rPr>
                <w:rStyle w:val="Hyperlink"/>
                <w:noProof/>
              </w:rPr>
              <w:t>CHAPTER 3</w:t>
            </w:r>
            <w:r>
              <w:rPr>
                <w:noProof/>
                <w:webHidden/>
              </w:rPr>
              <w:tab/>
            </w:r>
            <w:r>
              <w:rPr>
                <w:noProof/>
                <w:webHidden/>
              </w:rPr>
              <w:fldChar w:fldCharType="begin"/>
            </w:r>
            <w:r>
              <w:rPr>
                <w:noProof/>
                <w:webHidden/>
              </w:rPr>
              <w:instrText xml:space="preserve"> PAGEREF _Toc206228369 \h </w:instrText>
            </w:r>
            <w:r>
              <w:rPr>
                <w:noProof/>
                <w:webHidden/>
              </w:rPr>
            </w:r>
            <w:r>
              <w:rPr>
                <w:noProof/>
                <w:webHidden/>
              </w:rPr>
              <w:fldChar w:fldCharType="separate"/>
            </w:r>
            <w:r w:rsidR="008A354A">
              <w:rPr>
                <w:noProof/>
                <w:webHidden/>
              </w:rPr>
              <w:t>19</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0" w:history="1">
            <w:r w:rsidRPr="002F58D5">
              <w:rPr>
                <w:rStyle w:val="Hyperlink"/>
                <w:noProof/>
              </w:rPr>
              <w:t>3.1. Introduction</w:t>
            </w:r>
            <w:r>
              <w:rPr>
                <w:noProof/>
                <w:webHidden/>
              </w:rPr>
              <w:tab/>
            </w:r>
            <w:r>
              <w:rPr>
                <w:noProof/>
                <w:webHidden/>
              </w:rPr>
              <w:fldChar w:fldCharType="begin"/>
            </w:r>
            <w:r>
              <w:rPr>
                <w:noProof/>
                <w:webHidden/>
              </w:rPr>
              <w:instrText xml:space="preserve"> PAGEREF _Toc206228370 \h </w:instrText>
            </w:r>
            <w:r>
              <w:rPr>
                <w:noProof/>
                <w:webHidden/>
              </w:rPr>
            </w:r>
            <w:r>
              <w:rPr>
                <w:noProof/>
                <w:webHidden/>
              </w:rPr>
              <w:fldChar w:fldCharType="separate"/>
            </w:r>
            <w:r w:rsidR="008A354A">
              <w:rPr>
                <w:noProof/>
                <w:webHidden/>
              </w:rPr>
              <w:t>19</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1" w:history="1">
            <w:r w:rsidRPr="002F58D5">
              <w:rPr>
                <w:rStyle w:val="Hyperlink"/>
                <w:noProof/>
              </w:rPr>
              <w:t>3.2. Research Design</w:t>
            </w:r>
            <w:r>
              <w:rPr>
                <w:noProof/>
                <w:webHidden/>
              </w:rPr>
              <w:tab/>
            </w:r>
            <w:r>
              <w:rPr>
                <w:noProof/>
                <w:webHidden/>
              </w:rPr>
              <w:fldChar w:fldCharType="begin"/>
            </w:r>
            <w:r>
              <w:rPr>
                <w:noProof/>
                <w:webHidden/>
              </w:rPr>
              <w:instrText xml:space="preserve"> PAGEREF _Toc206228371 \h </w:instrText>
            </w:r>
            <w:r>
              <w:rPr>
                <w:noProof/>
                <w:webHidden/>
              </w:rPr>
            </w:r>
            <w:r>
              <w:rPr>
                <w:noProof/>
                <w:webHidden/>
              </w:rPr>
              <w:fldChar w:fldCharType="separate"/>
            </w:r>
            <w:r w:rsidR="008A354A">
              <w:rPr>
                <w:noProof/>
                <w:webHidden/>
              </w:rPr>
              <w:t>20</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2" w:history="1">
            <w:r w:rsidRPr="002F58D5">
              <w:rPr>
                <w:rStyle w:val="Hyperlink"/>
                <w:noProof/>
              </w:rPr>
              <w:t>3.3. Data Collection Methods</w:t>
            </w:r>
            <w:r>
              <w:rPr>
                <w:noProof/>
                <w:webHidden/>
              </w:rPr>
              <w:tab/>
            </w:r>
            <w:r>
              <w:rPr>
                <w:noProof/>
                <w:webHidden/>
              </w:rPr>
              <w:fldChar w:fldCharType="begin"/>
            </w:r>
            <w:r>
              <w:rPr>
                <w:noProof/>
                <w:webHidden/>
              </w:rPr>
              <w:instrText xml:space="preserve"> PAGEREF _Toc206228372 \h </w:instrText>
            </w:r>
            <w:r>
              <w:rPr>
                <w:noProof/>
                <w:webHidden/>
              </w:rPr>
            </w:r>
            <w:r>
              <w:rPr>
                <w:noProof/>
                <w:webHidden/>
              </w:rPr>
              <w:fldChar w:fldCharType="separate"/>
            </w:r>
            <w:r w:rsidR="008A354A">
              <w:rPr>
                <w:noProof/>
                <w:webHidden/>
              </w:rPr>
              <w:t>20</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3" w:history="1">
            <w:r w:rsidRPr="002F58D5">
              <w:rPr>
                <w:rStyle w:val="Hyperlink"/>
                <w:noProof/>
              </w:rPr>
              <w:t>3.4. Analytical Procedures</w:t>
            </w:r>
            <w:r>
              <w:rPr>
                <w:noProof/>
                <w:webHidden/>
              </w:rPr>
              <w:tab/>
            </w:r>
            <w:r>
              <w:rPr>
                <w:noProof/>
                <w:webHidden/>
              </w:rPr>
              <w:fldChar w:fldCharType="begin"/>
            </w:r>
            <w:r>
              <w:rPr>
                <w:noProof/>
                <w:webHidden/>
              </w:rPr>
              <w:instrText xml:space="preserve"> PAGEREF _Toc206228373 \h </w:instrText>
            </w:r>
            <w:r>
              <w:rPr>
                <w:noProof/>
                <w:webHidden/>
              </w:rPr>
            </w:r>
            <w:r>
              <w:rPr>
                <w:noProof/>
                <w:webHidden/>
              </w:rPr>
              <w:fldChar w:fldCharType="separate"/>
            </w:r>
            <w:r w:rsidR="008A354A">
              <w:rPr>
                <w:noProof/>
                <w:webHidden/>
              </w:rPr>
              <w:t>21</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74" w:history="1">
            <w:r w:rsidRPr="002F58D5">
              <w:rPr>
                <w:rStyle w:val="Hyperlink"/>
                <w:noProof/>
              </w:rPr>
              <w:t>CHAPTER 4</w:t>
            </w:r>
            <w:r>
              <w:rPr>
                <w:noProof/>
                <w:webHidden/>
              </w:rPr>
              <w:tab/>
            </w:r>
            <w:r>
              <w:rPr>
                <w:noProof/>
                <w:webHidden/>
              </w:rPr>
              <w:fldChar w:fldCharType="begin"/>
            </w:r>
            <w:r>
              <w:rPr>
                <w:noProof/>
                <w:webHidden/>
              </w:rPr>
              <w:instrText xml:space="preserve"> PAGEREF _Toc206228374 \h </w:instrText>
            </w:r>
            <w:r>
              <w:rPr>
                <w:noProof/>
                <w:webHidden/>
              </w:rPr>
            </w:r>
            <w:r>
              <w:rPr>
                <w:noProof/>
                <w:webHidden/>
              </w:rPr>
              <w:fldChar w:fldCharType="separate"/>
            </w:r>
            <w:r w:rsidR="008A354A">
              <w:rPr>
                <w:noProof/>
                <w:webHidden/>
              </w:rPr>
              <w:t>25</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5" w:history="1">
            <w:r w:rsidRPr="002F58D5">
              <w:rPr>
                <w:rStyle w:val="Hyperlink"/>
                <w:noProof/>
              </w:rPr>
              <w:t>4.1. Diagrams</w:t>
            </w:r>
            <w:r>
              <w:rPr>
                <w:noProof/>
                <w:webHidden/>
              </w:rPr>
              <w:tab/>
            </w:r>
            <w:r>
              <w:rPr>
                <w:noProof/>
                <w:webHidden/>
              </w:rPr>
              <w:fldChar w:fldCharType="begin"/>
            </w:r>
            <w:r>
              <w:rPr>
                <w:noProof/>
                <w:webHidden/>
              </w:rPr>
              <w:instrText xml:space="preserve"> PAGEREF _Toc206228375 \h </w:instrText>
            </w:r>
            <w:r>
              <w:rPr>
                <w:noProof/>
                <w:webHidden/>
              </w:rPr>
            </w:r>
            <w:r>
              <w:rPr>
                <w:noProof/>
                <w:webHidden/>
              </w:rPr>
              <w:fldChar w:fldCharType="separate"/>
            </w:r>
            <w:r w:rsidR="008A354A">
              <w:rPr>
                <w:noProof/>
                <w:webHidden/>
              </w:rPr>
              <w:t>25</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76" w:history="1">
            <w:r w:rsidRPr="002F58D5">
              <w:rPr>
                <w:rStyle w:val="Hyperlink"/>
                <w:noProof/>
              </w:rPr>
              <w:t>CHAPTER 5</w:t>
            </w:r>
            <w:r>
              <w:rPr>
                <w:noProof/>
                <w:webHidden/>
              </w:rPr>
              <w:tab/>
            </w:r>
            <w:r>
              <w:rPr>
                <w:noProof/>
                <w:webHidden/>
              </w:rPr>
              <w:fldChar w:fldCharType="begin"/>
            </w:r>
            <w:r>
              <w:rPr>
                <w:noProof/>
                <w:webHidden/>
              </w:rPr>
              <w:instrText xml:space="preserve"> PAGEREF _Toc206228376 \h </w:instrText>
            </w:r>
            <w:r>
              <w:rPr>
                <w:noProof/>
                <w:webHidden/>
              </w:rPr>
            </w:r>
            <w:r>
              <w:rPr>
                <w:noProof/>
                <w:webHidden/>
              </w:rPr>
              <w:fldChar w:fldCharType="separate"/>
            </w:r>
            <w:r w:rsidR="008A354A">
              <w:rPr>
                <w:noProof/>
                <w:webHidden/>
              </w:rPr>
              <w:t>29</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7" w:history="1">
            <w:r w:rsidRPr="002F58D5">
              <w:rPr>
                <w:rStyle w:val="Hyperlink"/>
                <w:noProof/>
              </w:rPr>
              <w:t>5.0. System Implementation Overview</w:t>
            </w:r>
            <w:r>
              <w:rPr>
                <w:noProof/>
                <w:webHidden/>
              </w:rPr>
              <w:tab/>
            </w:r>
            <w:r>
              <w:rPr>
                <w:noProof/>
                <w:webHidden/>
              </w:rPr>
              <w:fldChar w:fldCharType="begin"/>
            </w:r>
            <w:r>
              <w:rPr>
                <w:noProof/>
                <w:webHidden/>
              </w:rPr>
              <w:instrText xml:space="preserve"> PAGEREF _Toc206228377 \h </w:instrText>
            </w:r>
            <w:r>
              <w:rPr>
                <w:noProof/>
                <w:webHidden/>
              </w:rPr>
            </w:r>
            <w:r>
              <w:rPr>
                <w:noProof/>
                <w:webHidden/>
              </w:rPr>
              <w:fldChar w:fldCharType="separate"/>
            </w:r>
            <w:r w:rsidR="008A354A">
              <w:rPr>
                <w:noProof/>
                <w:webHidden/>
              </w:rPr>
              <w:t>29</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8" w:history="1">
            <w:r w:rsidRPr="002F58D5">
              <w:rPr>
                <w:rStyle w:val="Hyperlink"/>
                <w:noProof/>
              </w:rPr>
              <w:t>Architectural foundation</w:t>
            </w:r>
            <w:r>
              <w:rPr>
                <w:noProof/>
                <w:webHidden/>
              </w:rPr>
              <w:tab/>
            </w:r>
            <w:r>
              <w:rPr>
                <w:noProof/>
                <w:webHidden/>
              </w:rPr>
              <w:fldChar w:fldCharType="begin"/>
            </w:r>
            <w:r>
              <w:rPr>
                <w:noProof/>
                <w:webHidden/>
              </w:rPr>
              <w:instrText xml:space="preserve"> PAGEREF _Toc206228378 \h </w:instrText>
            </w:r>
            <w:r>
              <w:rPr>
                <w:noProof/>
                <w:webHidden/>
              </w:rPr>
            </w:r>
            <w:r>
              <w:rPr>
                <w:noProof/>
                <w:webHidden/>
              </w:rPr>
              <w:fldChar w:fldCharType="separate"/>
            </w:r>
            <w:r w:rsidR="008A354A">
              <w:rPr>
                <w:noProof/>
                <w:webHidden/>
              </w:rPr>
              <w:t>29</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79" w:history="1">
            <w:r w:rsidRPr="002F58D5">
              <w:rPr>
                <w:rStyle w:val="Hyperlink"/>
                <w:noProof/>
              </w:rPr>
              <w:t>Data Flow Implementation</w:t>
            </w:r>
            <w:r>
              <w:rPr>
                <w:noProof/>
                <w:webHidden/>
              </w:rPr>
              <w:tab/>
            </w:r>
            <w:r>
              <w:rPr>
                <w:noProof/>
                <w:webHidden/>
              </w:rPr>
              <w:fldChar w:fldCharType="begin"/>
            </w:r>
            <w:r>
              <w:rPr>
                <w:noProof/>
                <w:webHidden/>
              </w:rPr>
              <w:instrText xml:space="preserve"> PAGEREF _Toc206228379 \h </w:instrText>
            </w:r>
            <w:r>
              <w:rPr>
                <w:noProof/>
                <w:webHidden/>
              </w:rPr>
            </w:r>
            <w:r>
              <w:rPr>
                <w:noProof/>
                <w:webHidden/>
              </w:rPr>
              <w:fldChar w:fldCharType="separate"/>
            </w:r>
            <w:r w:rsidR="008A354A">
              <w:rPr>
                <w:noProof/>
                <w:webHidden/>
              </w:rPr>
              <w:t>30</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80" w:history="1">
            <w:r w:rsidRPr="002F58D5">
              <w:rPr>
                <w:rStyle w:val="Hyperlink"/>
                <w:noProof/>
              </w:rPr>
              <w:t>Core Algorithms</w:t>
            </w:r>
            <w:r>
              <w:rPr>
                <w:noProof/>
                <w:webHidden/>
              </w:rPr>
              <w:tab/>
            </w:r>
            <w:r>
              <w:rPr>
                <w:noProof/>
                <w:webHidden/>
              </w:rPr>
              <w:fldChar w:fldCharType="begin"/>
            </w:r>
            <w:r>
              <w:rPr>
                <w:noProof/>
                <w:webHidden/>
              </w:rPr>
              <w:instrText xml:space="preserve"> PAGEREF _Toc206228380 \h </w:instrText>
            </w:r>
            <w:r>
              <w:rPr>
                <w:noProof/>
                <w:webHidden/>
              </w:rPr>
            </w:r>
            <w:r>
              <w:rPr>
                <w:noProof/>
                <w:webHidden/>
              </w:rPr>
              <w:fldChar w:fldCharType="separate"/>
            </w:r>
            <w:r w:rsidR="008A354A">
              <w:rPr>
                <w:noProof/>
                <w:webHidden/>
              </w:rPr>
              <w:t>31</w:t>
            </w:r>
            <w:r>
              <w:rPr>
                <w:noProof/>
                <w:webHidden/>
              </w:rPr>
              <w:fldChar w:fldCharType="end"/>
            </w:r>
          </w:hyperlink>
        </w:p>
        <w:p w:rsidR="00B84397" w:rsidRDefault="00B84397">
          <w:pPr>
            <w:pStyle w:val="TOC1"/>
            <w:tabs>
              <w:tab w:val="right" w:leader="dot" w:pos="9350"/>
            </w:tabs>
            <w:rPr>
              <w:rFonts w:asciiTheme="minorHAnsi" w:hAnsiTheme="minorHAnsi"/>
              <w:noProof/>
            </w:rPr>
          </w:pPr>
          <w:hyperlink w:anchor="_Toc206228381" w:history="1">
            <w:r w:rsidRPr="002F58D5">
              <w:rPr>
                <w:rStyle w:val="Hyperlink"/>
                <w:noProof/>
              </w:rPr>
              <w:t>CHAPTER 6</w:t>
            </w:r>
            <w:r>
              <w:rPr>
                <w:noProof/>
                <w:webHidden/>
              </w:rPr>
              <w:tab/>
            </w:r>
            <w:r>
              <w:rPr>
                <w:noProof/>
                <w:webHidden/>
              </w:rPr>
              <w:fldChar w:fldCharType="begin"/>
            </w:r>
            <w:r>
              <w:rPr>
                <w:noProof/>
                <w:webHidden/>
              </w:rPr>
              <w:instrText xml:space="preserve"> PAGEREF _Toc206228381 \h </w:instrText>
            </w:r>
            <w:r>
              <w:rPr>
                <w:noProof/>
                <w:webHidden/>
              </w:rPr>
            </w:r>
            <w:r>
              <w:rPr>
                <w:noProof/>
                <w:webHidden/>
              </w:rPr>
              <w:fldChar w:fldCharType="separate"/>
            </w:r>
            <w:r w:rsidR="008A354A">
              <w:rPr>
                <w:noProof/>
                <w:webHidden/>
              </w:rPr>
              <w:t>34</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82" w:history="1">
            <w:r w:rsidRPr="002F58D5">
              <w:rPr>
                <w:rStyle w:val="Hyperlink"/>
                <w:noProof/>
              </w:rPr>
              <w:t>6.0. Conclusions</w:t>
            </w:r>
            <w:r>
              <w:rPr>
                <w:noProof/>
                <w:webHidden/>
              </w:rPr>
              <w:tab/>
            </w:r>
            <w:r>
              <w:rPr>
                <w:noProof/>
                <w:webHidden/>
              </w:rPr>
              <w:fldChar w:fldCharType="begin"/>
            </w:r>
            <w:r>
              <w:rPr>
                <w:noProof/>
                <w:webHidden/>
              </w:rPr>
              <w:instrText xml:space="preserve"> PAGEREF _Toc206228382 \h </w:instrText>
            </w:r>
            <w:r>
              <w:rPr>
                <w:noProof/>
                <w:webHidden/>
              </w:rPr>
            </w:r>
            <w:r>
              <w:rPr>
                <w:noProof/>
                <w:webHidden/>
              </w:rPr>
              <w:fldChar w:fldCharType="separate"/>
            </w:r>
            <w:r w:rsidR="008A354A">
              <w:rPr>
                <w:noProof/>
                <w:webHidden/>
              </w:rPr>
              <w:t>34</w:t>
            </w:r>
            <w:r>
              <w:rPr>
                <w:noProof/>
                <w:webHidden/>
              </w:rPr>
              <w:fldChar w:fldCharType="end"/>
            </w:r>
          </w:hyperlink>
        </w:p>
        <w:p w:rsidR="00B84397" w:rsidRDefault="00B84397">
          <w:pPr>
            <w:pStyle w:val="TOC2"/>
            <w:tabs>
              <w:tab w:val="right" w:leader="dot" w:pos="9350"/>
            </w:tabs>
            <w:rPr>
              <w:rFonts w:asciiTheme="minorHAnsi" w:hAnsiTheme="minorHAnsi"/>
              <w:noProof/>
            </w:rPr>
          </w:pPr>
          <w:hyperlink w:anchor="_Toc206228383" w:history="1">
            <w:r w:rsidRPr="002F58D5">
              <w:rPr>
                <w:rStyle w:val="Hyperlink"/>
                <w:noProof/>
              </w:rPr>
              <w:t>6.2. Recommendations</w:t>
            </w:r>
            <w:r>
              <w:rPr>
                <w:noProof/>
                <w:webHidden/>
              </w:rPr>
              <w:tab/>
            </w:r>
            <w:r>
              <w:rPr>
                <w:noProof/>
                <w:webHidden/>
              </w:rPr>
              <w:fldChar w:fldCharType="begin"/>
            </w:r>
            <w:r>
              <w:rPr>
                <w:noProof/>
                <w:webHidden/>
              </w:rPr>
              <w:instrText xml:space="preserve"> PAGEREF _Toc206228383 \h </w:instrText>
            </w:r>
            <w:r>
              <w:rPr>
                <w:noProof/>
                <w:webHidden/>
              </w:rPr>
            </w:r>
            <w:r>
              <w:rPr>
                <w:noProof/>
                <w:webHidden/>
              </w:rPr>
              <w:fldChar w:fldCharType="separate"/>
            </w:r>
            <w:r w:rsidR="008A354A">
              <w:rPr>
                <w:noProof/>
                <w:webHidden/>
              </w:rPr>
              <w:t>34</w:t>
            </w:r>
            <w:r>
              <w:rPr>
                <w:noProof/>
                <w:webHidden/>
              </w:rPr>
              <w:fldChar w:fldCharType="end"/>
            </w:r>
          </w:hyperlink>
        </w:p>
        <w:p w:rsidR="009D6DCF" w:rsidRDefault="009D6DCF" w:rsidP="00B84397">
          <w:pPr>
            <w:spacing w:before="100" w:beforeAutospacing="1" w:after="100" w:afterAutospacing="1"/>
            <w:contextualSpacing/>
          </w:pPr>
          <w:r>
            <w:rPr>
              <w:b/>
              <w:bCs/>
              <w:noProof/>
            </w:rPr>
            <w:fldChar w:fldCharType="end"/>
          </w:r>
        </w:p>
      </w:sdtContent>
    </w:sdt>
    <w:p w:rsidR="009D6DCF" w:rsidRDefault="009D6DCF" w:rsidP="00B84397">
      <w:pPr>
        <w:spacing w:before="100" w:beforeAutospacing="1" w:after="100" w:afterAutospacing="1"/>
        <w:contextualSpacing/>
      </w:pPr>
    </w:p>
    <w:p w:rsidR="009D6DCF" w:rsidRDefault="009D6DCF" w:rsidP="00B84397">
      <w:pPr>
        <w:spacing w:before="100" w:beforeAutospacing="1" w:after="100" w:afterAutospacing="1"/>
        <w:contextualSpacing/>
      </w:pPr>
      <w:r>
        <w:br w:type="page"/>
      </w:r>
    </w:p>
    <w:p w:rsidR="00FD08FF" w:rsidRDefault="00FD08FF" w:rsidP="00FD08FF">
      <w:pPr>
        <w:pStyle w:val="Heading1"/>
      </w:pPr>
      <w:r>
        <w:lastRenderedPageBreak/>
        <w:t>LIST OF FIGURES</w:t>
      </w:r>
    </w:p>
    <w:p w:rsidR="00FD08FF" w:rsidRDefault="00FD08FF" w:rsidP="00FD08FF">
      <w:pPr>
        <w:spacing w:before="100" w:beforeAutospacing="1" w:after="100" w:afterAutospacing="1" w:line="480" w:lineRule="auto"/>
        <w:contextualSpacing/>
      </w:pPr>
    </w:p>
    <w:p w:rsidR="00FD08FF" w:rsidRDefault="00FD08FF" w:rsidP="00FD08FF">
      <w:pPr>
        <w:spacing w:before="100" w:beforeAutospacing="1" w:after="100" w:afterAutospacing="1" w:line="480" w:lineRule="auto"/>
        <w:contextualSpacing/>
      </w:pPr>
      <w:r>
        <w:t>Figure 2.1: Conceptual framework feedback loop ..................</w:t>
      </w:r>
      <w:r>
        <w:t>......................................................</w:t>
      </w:r>
      <w:r>
        <w:t xml:space="preserve"> </w:t>
      </w:r>
      <w:r>
        <w:t>18</w:t>
      </w:r>
    </w:p>
    <w:p w:rsidR="00FD08FF" w:rsidRDefault="00FD08FF" w:rsidP="00FD08FF">
      <w:pPr>
        <w:spacing w:before="100" w:beforeAutospacing="1" w:after="100" w:afterAutospacing="1" w:line="480" w:lineRule="auto"/>
        <w:contextualSpacing/>
      </w:pPr>
      <w:r>
        <w:t>Figure 4.1: Context diagram showing system boundaries ...........</w:t>
      </w:r>
      <w:r>
        <w:t>.................................................</w:t>
      </w:r>
      <w:r>
        <w:t xml:space="preserve"> </w:t>
      </w:r>
      <w:r>
        <w:t>26</w:t>
      </w:r>
    </w:p>
    <w:p w:rsidR="00FD08FF" w:rsidRDefault="00FD08FF" w:rsidP="00FD08FF">
      <w:pPr>
        <w:spacing w:before="100" w:beforeAutospacing="1" w:after="100" w:afterAutospacing="1" w:line="480" w:lineRule="auto"/>
        <w:contextualSpacing/>
      </w:pPr>
      <w:r>
        <w:t>Figure 4.2: Data-flow diagram of the routing system .............</w:t>
      </w:r>
      <w:r>
        <w:t>...................................................... 27</w:t>
      </w:r>
    </w:p>
    <w:p w:rsidR="00623859" w:rsidRDefault="00FD08FF" w:rsidP="00FD08FF">
      <w:pPr>
        <w:spacing w:before="100" w:beforeAutospacing="1" w:after="100" w:afterAutospacing="1" w:line="480" w:lineRule="auto"/>
        <w:contextualSpacing/>
        <w:sectPr w:rsidR="00623859" w:rsidSect="00623859">
          <w:footerReference w:type="default" r:id="rId9"/>
          <w:pgSz w:w="12240" w:h="15840"/>
          <w:pgMar w:top="1440" w:right="1440" w:bottom="1440" w:left="1440" w:header="720" w:footer="720" w:gutter="0"/>
          <w:pgNumType w:fmt="lowerRoman"/>
          <w:cols w:space="720"/>
          <w:titlePg/>
          <w:docGrid w:linePitch="326"/>
        </w:sectPr>
      </w:pPr>
      <w:r>
        <w:t>Figure 4.3: Entity-relationship diagram of core domains .........</w:t>
      </w:r>
      <w:r>
        <w:t>.....................................................</w:t>
      </w:r>
      <w:r>
        <w:t xml:space="preserve"> </w:t>
      </w:r>
      <w:r>
        <w:t>28</w:t>
      </w:r>
      <w:r w:rsidR="009D6DCF">
        <w:br w:type="page"/>
      </w:r>
    </w:p>
    <w:p w:rsidR="009D6DCF" w:rsidRDefault="009D6DCF" w:rsidP="00B84397">
      <w:pPr>
        <w:spacing w:before="100" w:beforeAutospacing="1" w:after="100" w:afterAutospacing="1"/>
        <w:contextualSpacing/>
      </w:pPr>
    </w:p>
    <w:p w:rsidR="00075AD4" w:rsidRDefault="009D6DCF" w:rsidP="00B84397">
      <w:pPr>
        <w:pStyle w:val="Heading1"/>
      </w:pPr>
      <w:bookmarkStart w:id="6" w:name="_Toc206228353"/>
      <w:r>
        <w:t>CHAPTER ONE</w:t>
      </w:r>
      <w:bookmarkEnd w:id="6"/>
    </w:p>
    <w:p w:rsidR="009D6DCF" w:rsidRDefault="009A696E" w:rsidP="00B84397">
      <w:pPr>
        <w:pStyle w:val="Heading2"/>
      </w:pPr>
      <w:bookmarkStart w:id="7" w:name="_Toc206228354"/>
      <w:r>
        <w:t xml:space="preserve">1.1. </w:t>
      </w:r>
      <w:r w:rsidR="009D6DCF" w:rsidRPr="009A696E">
        <w:t>Introduction</w:t>
      </w:r>
      <w:bookmarkEnd w:id="7"/>
    </w:p>
    <w:p w:rsidR="006C0A91" w:rsidRDefault="006C0A91" w:rsidP="00B84397">
      <w:pPr>
        <w:spacing w:before="100" w:beforeAutospacing="1" w:after="100" w:afterAutospacing="1"/>
        <w:contextualSpacing/>
      </w:pPr>
      <w:r>
        <w:t>The twenty-first century university has become more than a place for teaching and research; it is a complex ecosystem in which thousands of students, staff, and visitors navigate daily. With increased enrolments, expanding campuses, and a growing dependence on technology, institutions of higher learning are under pressure to digitize their service delivery in order to remain efficient, inclusive, and safe. Globally, the concept of the smart campus has emerged as a response to these pressures, integrating information systems, Internet-of-Things (IoT) technologies, and artificial intelligence into physical and digital infrastructure (Panasonic, 2025).</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The adoption of digital platforms in education accelerated significantly in the wake of the COVID-19 pandemic. Universities rapidly expanded Learning Management Systems (LMS) and digital portals to maintain academic continuity. However, while learning platforms matured, non-academic aspects of the student experience such as navigation, collaboration, emergency preparedness, and campus logistics received far less attention (Mhlongo et al., 2023). This imbalance has created a paradox: students are increasingly able to access digital classrooms from anywhere in the world, yet they often struggle to find a lecture hall, retrieve lost property, or coordinate group work within their own campuses.</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This gap is especially evident in Kenya, where universities have made significant investments in digital education but continue to rely on outdated, fragmented systems for physical navigation and everyday campus services (Ochieng, 2022). United States International University–Africa (USIU-Africa) exemplifies this challenge. New students frequently report difficulties locating classrooms and offices, collaboration is scattered across multiple platforms, and emergency drills rely on static procedures with no real-time guidance.</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 xml:space="preserve">The operational impacts of these gaps are measurable and severe. According to USIU's 2023 facilities audit, navigation-related inefficiencies consume approximately 28,000 collective </w:t>
      </w:r>
      <w:r>
        <w:lastRenderedPageBreak/>
        <w:t>student-hours annually, while the manual lost-and-found system wastes 12 staff-hours each week. During emergency preparedness drills, outdated evacuation routes consistently result in dangerous congestion at key exit points, adding 10-15 minutes to evacuation times - a critical vulnerability in actual crisis situations (USIU Safety Office, 2023). These systemic failures directly contradict the university's strategic goals of operational excellence and student safety.</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Technologically, progressive web applications (PWAs) present an optimal solution for USIU's context. Unlike the expensive IoT systems deployed in Western institutions, which require substantial infrastructure investments, PWAs leverage the existing 98% smartphone penetration rate among USIU students (USIU IT Department, 2023). This approach aligns perfectly with both the Kenya Digital Masterplan 2022-2032's recommendation for cost-effective educational technologies (ICT Authority, 2022) and the university's own digital transformation roadmap, while avoiding the maintenance challenges that have plagued similar beacon-based systems in Kenyan institutions.</w:t>
      </w:r>
    </w:p>
    <w:p w:rsidR="006C0A91" w:rsidRDefault="006C0A91" w:rsidP="00B84397">
      <w:pPr>
        <w:spacing w:before="100" w:beforeAutospacing="1" w:after="100" w:afterAutospacing="1"/>
        <w:contextualSpacing/>
      </w:pPr>
      <w:r>
        <w:t>The USIU Campus Navigator Project seeks to address these inefficiencies by developing an integrated, progressive web application that combines interactive mapping, shortest-path routing, group navigation, collaborative task boards, lost-and-found workflows, and hazard-aware emergency routing. The system will serve as a one-stop platform for daily navigation and collaboration needs while strengthening institutional safety.</w:t>
      </w:r>
    </w:p>
    <w:p w:rsidR="009D6DCF" w:rsidRPr="009A696E" w:rsidRDefault="009A696E" w:rsidP="00B84397">
      <w:pPr>
        <w:pStyle w:val="Heading2"/>
        <w:rPr>
          <w:b w:val="0"/>
          <w:bCs/>
        </w:rPr>
      </w:pPr>
      <w:bookmarkStart w:id="8" w:name="_Toc206228355"/>
      <w:r w:rsidRPr="009A696E">
        <w:t xml:space="preserve">1.2. </w:t>
      </w:r>
      <w:r w:rsidR="009D6DCF" w:rsidRPr="009A696E">
        <w:rPr>
          <w:rStyle w:val="Heading2Char"/>
          <w:b/>
          <w:bCs/>
        </w:rPr>
        <w:t>Background information</w:t>
      </w:r>
      <w:bookmarkEnd w:id="8"/>
    </w:p>
    <w:p w:rsidR="009D6DCF" w:rsidRPr="000973A9" w:rsidRDefault="009D6DCF" w:rsidP="00B84397">
      <w:pPr>
        <w:spacing w:before="100" w:beforeAutospacing="1" w:after="100" w:afterAutospacing="1"/>
        <w:contextualSpacing/>
        <w:rPr>
          <w:b/>
          <w:bCs/>
        </w:rPr>
      </w:pPr>
      <w:r w:rsidRPr="000973A9">
        <w:rPr>
          <w:b/>
          <w:bCs/>
        </w:rPr>
        <w:t>Global Developments in Smart Campuses</w:t>
      </w:r>
    </w:p>
    <w:p w:rsidR="006C0A91" w:rsidRDefault="006C0A91" w:rsidP="00B84397">
      <w:pPr>
        <w:spacing w:before="100" w:beforeAutospacing="1" w:after="100" w:afterAutospacing="1"/>
        <w:contextualSpacing/>
      </w:pPr>
      <w:r>
        <w:t xml:space="preserve">The global market for smart campus solutions reflects the urgent need to digitize higher education environments, with MarketsandMarkets (2023) projecting sector growth from USD 5.5 billion in 2021 to USD 11.2 billion by 2026. This expansion is primarily driven by institutional demand for integrated solutions that combine navigation systems, energy management, security infrastructure, and digital learning platforms. Leading universities across Europe and North America have implemented various technological approaches, ranging from Bluetooth Low Energy (BLE) beacon networks for indoor wayfinding to augmented reality navigation systems designed to assist visually impaired students. The University of Oulu's deployment of a BLE-based indoor navigation platform serves as a notable success story, having reduced student dependence on helpdesk </w:t>
      </w:r>
      <w:r>
        <w:lastRenderedPageBreak/>
        <w:t>services by 30% (Navigine, 2025). Similarly, ARCore-powered navigation trials at several American universities have demonstrated promising results in seamlessly connecting outdoor and indoor routing while significantly improving accessibility (Zhang &amp; Lee, 2021). These international implementations confirm that modern campus navigation systems have evolved beyond mere convenience features to become critical components of academic success, accessibility compliance, and institutional safety protocols.</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However, a thorough analysis of these global case studies reveals a persistent limitation: most implementations focus exclusively on navigation functionality while neglecting integration with other essential campus services. This singular focus creates operational silos that fail to address the holistic needs of modern university communities. Particularly glaring is the absence of unified platforms that combine wayfinding with collaboration tools, lost-and-found management systems, and emergency response capabilities. The implementation of these advanced systems in developed nations also faces significant barriers, including the substantial financial investment required for BLE beacon networks - with installation costs averaging $28 per square meter (Gartner, 2023) - and the dependence on expensive smartphone hardware that exceeds the budget of most students. Annual maintenance costs for these systems typically consume about 22% of the initial investment, creating ongoing financial burdens (Campus Tech Review, 2023).</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In the African context, universities have adopted more pragmatic approaches to campus digitization, though progress remains uneven across the continent. Mekelle University's 2023 mobile application represents a typical case study, offering basic wayfinding functionality to locate campus Points of Interest (POIs) along with shuttle schedule information and event updates. While this solution addressed immediate navigation needs, its limited scope failed to incorporate collaboration features or emergency response modules, significantly constraining its overall impact (Smith, 2023). South African and Nigerian institutions have prioritized administrative digitalization, focusing their limited resources on financial management systems and examination portals while deferring investments in navigation and safety infrastructure (Adebayo, 2022). The Kenyan higher education landscape shows promising signs of innovation through several pilot programs, including Strathmore University's progressive web application that achieved 31% student adoption within six months of deployment, and the Technical University of Kenya's SMS-</w:t>
      </w:r>
      <w:r>
        <w:lastRenderedPageBreak/>
        <w:t>based emergency alert system that reduced response times by 40%. These localized solutions demonstrate the potential for context-appropriate technologies that acknowledge infrastructure limitations and budget constraints.</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The slower pace of comprehensive smart campus adoption across African universities can be attributed to three primary factors: severe financial constraints that force institutions to prioritize basic operational needs, competing demands for limited technical expertise, and the challenges of maintaining complex IoT-based systems without reliable local support networks (Mhlongo et al., 2023). Despite these hurdles, there is growing recognition among African higher education leaders that integrated digital platforms are essential for improving student experience, maintaining enrollment competitiveness, and meeting international standards for campus infrastructure.</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Within Kenya specifically, universities have made substantial investments in digital learning platforms and administrative systems while lagging in campus navigation and safety technologies. Major institutions like the University of Nairobi and Kenyatta University have developed sophisticated digital portals for student registration, academic results, and fee payments, yet continue to rely on outdated physical wayfinding methods such as printed maps and verbal directions. This technological disparity creates significant inefficiencies in daily campus operations and exposes safety vulnerabilities during emergencies. The Kenya Digital Masterplan 2022-2032 directly addresses this gap through specific policy measures, including the allocation of 30% of university infrastructure budgets to digital transformation projects, tax incentives for education technology solutions, and the development of standardized API integration guidelines to ensure system interoperability (ICT Authority, 2022). These policy interventions create an enabling environment for the development of campus-specific navigation tools that can leverage existing digital infrastructure.</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 xml:space="preserve">At USIU-Africa, the need for an integrated digital solution is particularly acute, as demonstrated by a 2023 campus survey of 450 community members. The findings revealed that 78% of first-year students require more than three weeks to develop functional familiarity with campus layouts, while 62% of participants in emergency preparedness drills could not locate alternate exit routes when primary paths were blocked. The current lost-and-found system shows particularly poor </w:t>
      </w:r>
      <w:r>
        <w:lastRenderedPageBreak/>
        <w:t>performance, with an average eight-day recovery time for misplaced items. These quantitative findings corroborate the qualitative feedback regularly received from new students, who consistently report difficulties locating classrooms, libraries, and administrative offices during their initial semester. The university's collaboration ecosystem remains fragmented across multiple unintegrated platforms, with students and staff forced to juggle WhatsApp for communication, Google Docs for content sharing, and email for formal correspondence. The lost-and-found process still relies entirely on physical noticeboards and manual security office procedures, resulting in low recovery rates for misplaced items. Perhaps most alarmingly, emergency preparedness systems remain paper-based, with no digital infrastructure to provide real-time hazard updates or adaptive evacuation routing during crises.</w:t>
      </w:r>
    </w:p>
    <w:p w:rsidR="006C0A91" w:rsidRDefault="006C0A91" w:rsidP="00B84397">
      <w:pPr>
        <w:spacing w:before="100" w:beforeAutospacing="1" w:after="100" w:afterAutospacing="1"/>
        <w:contextualSpacing/>
      </w:pPr>
    </w:p>
    <w:p w:rsidR="006C0A91" w:rsidRDefault="006C0A91" w:rsidP="00B84397">
      <w:pPr>
        <w:spacing w:before="100" w:beforeAutospacing="1" w:after="100" w:afterAutospacing="1"/>
        <w:contextualSpacing/>
      </w:pPr>
      <w:r>
        <w:t>USIU's existing technological infrastructure does present several advantages for implementing a comprehensive digital solution. The campus boasts 94% WiFi coverage in academic areas, completed GIS mapping of all buildings in 2022, and has achieved 100% basic digital literacy among administrative staff. These assets create a strong foundation for deploying an integrated platform that could simultaneously address wayfinding, collaboration, asset recovery, and emergency response needs while remaining cost-effective and sustainable within the Kenyan context. The institution's technological readiness, combined with the strategic priorities outlined in Kenya's Digital Masterplan, positions USIU to develop a model solution that could set a new standard for smart campus implementation across African universities.</w:t>
      </w:r>
    </w:p>
    <w:p w:rsidR="009D6DCF" w:rsidRPr="00D7235A" w:rsidRDefault="009A696E" w:rsidP="00B84397">
      <w:pPr>
        <w:pStyle w:val="Heading2"/>
      </w:pPr>
      <w:bookmarkStart w:id="9" w:name="_Toc206228356"/>
      <w:r>
        <w:t xml:space="preserve">1.3. </w:t>
      </w:r>
      <w:r w:rsidR="009D6DCF" w:rsidRPr="00D7235A">
        <w:t>Emerging issues</w:t>
      </w:r>
      <w:bookmarkEnd w:id="9"/>
    </w:p>
    <w:p w:rsidR="00E83445" w:rsidRDefault="00E83445" w:rsidP="00B84397">
      <w:pPr>
        <w:spacing w:before="100" w:beforeAutospacing="1" w:after="100" w:afterAutospacing="1"/>
        <w:contextualSpacing/>
      </w:pPr>
      <w:r>
        <w:t xml:space="preserve">Several critical developments underscore both the relevance and urgency of implementing the Campus Navigator project at USIU-Africa. The post-pandemic educational landscape has fundamentally transformed institutional approaches to service delivery, with the COVID-19 crisis exposing severe limitations in manual systems and creating irreversible momentum toward comprehensive digital transformation. Universities globally now recognize that the student experience extends far beyond classroom instruction to encompass all aspects of campus life, including wayfinding efficiency, safety protocols, and collaborative learning environments (Panasonic, 2025). This paradigm shift has elevated expectations for seamless digital integration </w:t>
      </w:r>
      <w:r>
        <w:lastRenderedPageBreak/>
        <w:t>across all university operations, placing institutions like USIU at risk of falling behind international standards if they fail to modernize their infrastructure.</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The imperative for accessibility and inclusivity in higher education has reached unprecedented prominence, with modern navigation systems now expected to accommodate the full spectrum of user needs. Contemporary solutions typically incorporate wheelchair-accessible route planning, high-contrast visual interfaces for visually impaired users, and augmented reality voice guidance systems (Navigine, 2025). While these features have become commonplace at universities in developed nations, Kenyan institutions continue to lag in implementation, effectively excluding students with disabilities from full campus participation. This technological disparity not only violates principles of equitable education but also contravenes Kenya's obligations under the Convention on the Rights of Persons with Disabilities, to which the nation is a signatory.</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Campus safety concerns have intensified globally following several high-profile emergency incidents, creating demand for intelligent evacuation systems that can dynamically respond to real-time threats. Research by Nguyen et al. (2021) demonstrates that adaptive evacuation planning systems can reduce exit congestion by 20-25% compared to traditional static drills, potentially saving lives during actual emergencies. USIU's current reliance on paper-based evacuation plans and manual drills represents a significant vulnerability, particularly given the university's dense campus environment and complex building layouts. The 2022 safety audit revealed particularly concerning bottlenecks at the Library Annex and Science Block stairwells during evacuation simulations.</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Academic collaboration has become increasingly fragmented across multiple digital platforms, creating measurable productivity losses. The typical USIU student now juggles between WhatsApp for communication (used by 92% of student groups), Google Drive for file sharing (85% adoption), and Trello for task management (32% usage), according to a 2023 Student Affairs survey. This platform fragmentation leads to consistent workflow disruptions, with 68% of student groups reporting instances of missed deadlines or duplicated work due to communication breakdowns. A unified digital workspace specifically designed for academic collaboration could recover an estimated 18 productive hours per student each semester.</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The inefficiency of physical lost-and-found systems has reached crisis levels, with Campus Technology Review (2022) reporting that 40% of lost items in university environments go unclaimed due to inadequate reporting mechanisms. USIU's current noticeboard-based system exemplifies these shortcomings, with security logs showing only 22% recovery rates for items valued under KSh 5,000. The administrative burden is equally concerning, consuming approximately 15 staff-hours weekly across various departments. Modern digital solutions utilizing photo uploads, location tagging, and automated notifications have demonstrated 78% recovery rates in comparable institutions, while reducing administrative overhead by up to 60%.</w:t>
      </w:r>
    </w:p>
    <w:p w:rsidR="00E83445" w:rsidRDefault="00E83445" w:rsidP="00B84397">
      <w:pPr>
        <w:spacing w:before="100" w:beforeAutospacing="1" w:after="100" w:afterAutospacing="1"/>
        <w:contextualSpacing/>
      </w:pPr>
    </w:p>
    <w:p w:rsidR="009D6DCF" w:rsidRDefault="00E83445" w:rsidP="00B84397">
      <w:pPr>
        <w:spacing w:before="100" w:beforeAutospacing="1" w:after="100" w:afterAutospacing="1"/>
        <w:contextualSpacing/>
      </w:pPr>
      <w:r>
        <w:t>These interconnected challenges create a compelling case for immediate implementation of the Campus Navigator project. The convergence of post-pandemic digital expectations, accessibility requirements, safety imperatives, collaboration needs, and asset management inefficiencies presents both an urgent challenge and strategic opportunity for USIU to establish itself as a leader in smart campus innovation within the African higher education landscape. The project's integrated approach directly addresses all five critical issues through a unified technological solution that leverages existing infrastructure while anticipating future needs.</w:t>
      </w:r>
      <w:r w:rsidR="009D6DCF">
        <w:br/>
      </w:r>
    </w:p>
    <w:p w:rsidR="009D6DCF" w:rsidRDefault="009A696E" w:rsidP="00B84397">
      <w:pPr>
        <w:pStyle w:val="Heading2"/>
      </w:pPr>
      <w:bookmarkStart w:id="10" w:name="_Toc206228357"/>
      <w:r>
        <w:t xml:space="preserve">1.4. </w:t>
      </w:r>
      <w:r w:rsidR="009D6DCF" w:rsidRPr="00D7235A">
        <w:t>Problem statement</w:t>
      </w:r>
      <w:bookmarkEnd w:id="10"/>
    </w:p>
    <w:p w:rsidR="00E83445" w:rsidRDefault="00E83445" w:rsidP="00B84397">
      <w:pPr>
        <w:spacing w:before="100" w:beforeAutospacing="1" w:after="100" w:afterAutospacing="1"/>
        <w:contextualSpacing/>
      </w:pPr>
      <w:r>
        <w:t>Despite significant global advancements in smart campus technologies, USIU-Africa currently lacks a comprehensive digital platform that seamlessly integrates four critical campus functionalities: intelligent navigation, academic collaboration tools, digital lost-and-found management, and dynamic emergency preparedness systems. The institution's existing patchwork of solutions fails to address these needs adequately. Google Maps, while useful for general outdoor navigation, lacks the granular detail required for precise campus wayfinding, omitting crucial indoor locations, specialized pathways, and real-time updates about facility closures or construction zones. The university's reliance on WhatsApp for academic coordination, though nearly universal (used by 92% of student groups according to 2023 surveys), provides no structured framework for task delegation, progress tracking, or document version control, leading to persistent workflow inefficiencies.</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The current lost-and-found system's reliance on physical noticeboards and manual security office processes has proven particularly ineffective, with internal audits showing only 22% recovery rates for items valued under KSh 5,000 and average resolution times of eight days. Perhaps most alarmingly, the university's emergency preparedness systems remain rooted in static, paper-based protocols that cannot adapt to real-time hazards or provide intelligent routing during crises. Fire drill data from 2023 reveals dangerous congestion patterns, particularly at the Library Annex stairwells where evacuation times exceeded safety benchmarks by 10-15 minutes.</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This technological fragmentation creates measurable institutional costs: an estimated 28,000 collective student-hours lost annually to navigation difficulties, 18% lower group project productivity compared to benchmark institutions, exclusion of students with disabilities from full campus access, and quantifiable safety vulnerabilities during emergencies. The compounding effect of these deficiencies undermines USIU's strategic objectives of academic excellence, student satisfaction, and campus safety, while contradicting the Kenya Digital Masterplan's 2022-2032 mandate for comprehensive digital transformation in higher education.</w:t>
      </w:r>
    </w:p>
    <w:p w:rsidR="00E83445" w:rsidRDefault="00E83445" w:rsidP="00B84397">
      <w:pPr>
        <w:spacing w:before="100" w:beforeAutospacing="1" w:after="100" w:afterAutospacing="1"/>
        <w:contextualSpacing/>
      </w:pPr>
    </w:p>
    <w:p w:rsidR="00E83445" w:rsidRPr="00E83445" w:rsidRDefault="00E83445" w:rsidP="00B84397">
      <w:pPr>
        <w:spacing w:before="100" w:beforeAutospacing="1" w:after="100" w:afterAutospacing="1"/>
        <w:contextualSpacing/>
      </w:pPr>
      <w:r>
        <w:t>The absence of an integrated digital platform at USIU represents more than a technological gap—it constitutes a systemic failure to meet 21st century university standards. This project directly addresses this critical institutional need by developing a unified solution that combines: (1) precision wayfinding with indoor/outdoor navigation, (2) academic collaboration tools with task management features, (3) digital lost-and-found workflows with image recognition capabilities, and (4) intelligent emergency response systems with hazard-aware routing. By bridging these gaps, the Campus Navigator will transform operational efficiency, enhance community safety, and position USIU as a leader in smart campus innovation within the African higher education landscape.</w:t>
      </w:r>
    </w:p>
    <w:p w:rsidR="009D6DCF" w:rsidRPr="00D7235A" w:rsidRDefault="009A696E" w:rsidP="00B84397">
      <w:pPr>
        <w:pStyle w:val="Heading2"/>
      </w:pPr>
      <w:bookmarkStart w:id="11" w:name="_Toc206228358"/>
      <w:r>
        <w:t xml:space="preserve">1.5. </w:t>
      </w:r>
      <w:r w:rsidR="00D7235A" w:rsidRPr="00D7235A">
        <w:t>Main objective</w:t>
      </w:r>
      <w:bookmarkEnd w:id="11"/>
    </w:p>
    <w:p w:rsidR="00D7235A" w:rsidRDefault="00D7235A" w:rsidP="00B84397">
      <w:pPr>
        <w:spacing w:before="100" w:beforeAutospacing="1" w:after="100" w:afterAutospacing="1"/>
        <w:contextualSpacing/>
      </w:pPr>
      <w:r w:rsidRPr="00D7235A">
        <w:t>To develop an integrated Campus Navigator platform that enhances navigation, collaboration, asset recovery, and emergency preparedness at USIU.</w:t>
      </w:r>
    </w:p>
    <w:p w:rsidR="00D7235A" w:rsidRPr="00D7235A" w:rsidRDefault="009A696E" w:rsidP="00B84397">
      <w:pPr>
        <w:pStyle w:val="Heading2"/>
      </w:pPr>
      <w:bookmarkStart w:id="12" w:name="_Toc206228359"/>
      <w:r>
        <w:lastRenderedPageBreak/>
        <w:t xml:space="preserve">1.6. </w:t>
      </w:r>
      <w:r w:rsidR="00D7235A" w:rsidRPr="00D7235A">
        <w:t xml:space="preserve">Specific </w:t>
      </w:r>
      <w:r w:rsidR="00D7235A" w:rsidRPr="00D7235A">
        <w:t>o</w:t>
      </w:r>
      <w:r w:rsidR="00D7235A" w:rsidRPr="00D7235A">
        <w:t>bjectives</w:t>
      </w:r>
      <w:bookmarkEnd w:id="12"/>
    </w:p>
    <w:p w:rsidR="00D7235A" w:rsidRDefault="00D7235A" w:rsidP="00B84397">
      <w:pPr>
        <w:spacing w:before="100" w:beforeAutospacing="1" w:after="100" w:afterAutospacing="1"/>
        <w:contextualSpacing/>
      </w:pPr>
      <w:r>
        <w:t>To integrate an interactive campus map with POI search and real-time geolocation.</w:t>
      </w:r>
    </w:p>
    <w:p w:rsidR="00D7235A" w:rsidRDefault="00D7235A" w:rsidP="00B84397">
      <w:pPr>
        <w:spacing w:before="100" w:beforeAutospacing="1" w:after="100" w:afterAutospacing="1"/>
        <w:contextualSpacing/>
      </w:pPr>
      <w:r>
        <w:t>To develop a shortest-path routing engine that supports both individual and group navigation.</w:t>
      </w:r>
    </w:p>
    <w:p w:rsidR="00D7235A" w:rsidRDefault="00D7235A" w:rsidP="00B84397">
      <w:pPr>
        <w:spacing w:before="100" w:beforeAutospacing="1" w:after="100" w:afterAutospacing="1"/>
        <w:contextualSpacing/>
      </w:pPr>
      <w:r>
        <w:t>To implement task boards for academic and project collaboration.</w:t>
      </w:r>
    </w:p>
    <w:p w:rsidR="00D7235A" w:rsidRDefault="00D7235A" w:rsidP="00B84397">
      <w:pPr>
        <w:spacing w:before="100" w:beforeAutospacing="1" w:after="100" w:afterAutospacing="1"/>
        <w:contextualSpacing/>
      </w:pPr>
      <w:r>
        <w:t>To streamline lost-and-found reporting and recovery through a digital workflow.</w:t>
      </w:r>
    </w:p>
    <w:p w:rsidR="00D7235A" w:rsidRDefault="00D7235A" w:rsidP="00B84397">
      <w:pPr>
        <w:spacing w:before="100" w:beforeAutospacing="1" w:after="100" w:afterAutospacing="1"/>
        <w:contextualSpacing/>
      </w:pPr>
      <w:r>
        <w:t>To incorporate hazard-aware routing and safety alerts for emergencies.</w:t>
      </w:r>
    </w:p>
    <w:p w:rsidR="00D7235A" w:rsidRDefault="009A696E" w:rsidP="00B84397">
      <w:pPr>
        <w:pStyle w:val="Heading2"/>
      </w:pPr>
      <w:bookmarkStart w:id="13" w:name="_Toc206228360"/>
      <w:r>
        <w:t xml:space="preserve">1.7. </w:t>
      </w:r>
      <w:r w:rsidR="00D7235A">
        <w:t>Justification</w:t>
      </w:r>
      <w:bookmarkEnd w:id="13"/>
    </w:p>
    <w:p w:rsidR="00E83445" w:rsidRDefault="00E83445" w:rsidP="00B84397">
      <w:pPr>
        <w:spacing w:before="100" w:beforeAutospacing="1" w:after="100" w:afterAutospacing="1"/>
        <w:contextualSpacing/>
      </w:pPr>
      <w:r>
        <w:t>The development of the Campus Navigator system is justified through six compelling dimensions that address institutional, national, and global priorities:</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1. Operational Transformation</w:t>
      </w:r>
    </w:p>
    <w:p w:rsidR="00E83445" w:rsidRDefault="00E83445" w:rsidP="00B84397">
      <w:pPr>
        <w:spacing w:before="100" w:beforeAutospacing="1" w:after="100" w:afterAutospacing="1"/>
        <w:contextualSpacing/>
      </w:pPr>
      <w:r>
        <w:t>The implementation of intelligent navigation features stands to revolutionize daily campus operations. By integrating precise indoor-outdoor wayfinding with real-time location data, the system will eliminate an estimated 28,000 wasted student-hours annually currently spent searching for classrooms and offices (USIU Facilities Report, 2023). The automation of routine navigation queries will similarly reduce pressure on helpdesk staff by approximately 15 hours per week, allowing reallocation of human resources to more strategic functions. These efficiency gains directly support USIU's strategic goal of achieving institutional excellence through technological innovation.</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2. Academic Collaboration Enhancement</w:t>
      </w:r>
    </w:p>
    <w:p w:rsidR="00E83445" w:rsidRDefault="00E83445" w:rsidP="00B84397">
      <w:pPr>
        <w:spacing w:before="100" w:beforeAutospacing="1" w:after="100" w:afterAutospacing="1"/>
        <w:contextualSpacing/>
      </w:pPr>
      <w:r>
        <w:t>The platform's integrated task management system addresses the well-documented productivity losses caused by current tool fragmentation. By consolidating communication, file sharing, and project tracking into a unified academic workspace, the solution will recover approximately 18 productive hours per student each semester (USIU Student Affairs, 2023). The system's specialized features for group work - including version-controlled document collaboration, deadline tracking, and meeting scheduling - are projected to improve project completion rates by 22% based on comparable implementations at Strathmore University.</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lastRenderedPageBreak/>
        <w:t>3. Comprehensive Safety Advancement</w:t>
      </w:r>
    </w:p>
    <w:p w:rsidR="00E83445" w:rsidRDefault="00E83445" w:rsidP="00B84397">
      <w:pPr>
        <w:spacing w:before="100" w:beforeAutospacing="1" w:after="100" w:afterAutospacing="1"/>
        <w:contextualSpacing/>
      </w:pPr>
      <w:r>
        <w:t>The hazard-aware emergency routing system represents a quantum leap in campus safety preparedness. By dynamically adjusting evacuation paths based on real-time threat data and crowd density analytics, the platform will achieve the documented 25% reduction in evacuation times demonstrated by Nguyen et al. (2021). This capability takes on urgent importance given USIU's high-rise structures and dense campus population, where current manual drills have consistently failed to meet safety benchmarks in critical areas like the Library Annex.</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4. National Policy Alignment</w:t>
      </w:r>
    </w:p>
    <w:p w:rsidR="00E83445" w:rsidRDefault="00E83445" w:rsidP="00B84397">
      <w:pPr>
        <w:spacing w:before="100" w:beforeAutospacing="1" w:after="100" w:afterAutospacing="1"/>
        <w:contextualSpacing/>
      </w:pPr>
      <w:r>
        <w:t>The system's architecture directly implements three key provisions of Kenya's Digital Masterplan 2022-2032: (1) its PWA (Progressive Web App) format satisfies the mandate for lightweight, accessible educational technologies; (2) the open API framework complies with national standards for system interoperability; and (3) the digital skills components support the plan's human capacity development objectives. This alignment positions USIU to potentially access government innovation funds earmarked for digital transformation projects in higher education.</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5. Sustainable Development Contribution</w:t>
      </w:r>
    </w:p>
    <w:p w:rsidR="00E83445" w:rsidRDefault="00E83445" w:rsidP="00B84397">
      <w:pPr>
        <w:spacing w:before="100" w:beforeAutospacing="1" w:after="100" w:afterAutospacing="1"/>
        <w:contextualSpacing/>
      </w:pPr>
      <w:r>
        <w:t>The project advances multiple UN Sustainable Development Goals through its inclusive design and scalable architecture. For SDG 4 (Quality Education), the platform's accessibility features ensure equitable participation for students with disabilities. For SDG 9 (Industry, Innovation), its modular architecture serves as a replicable model for African universities. For SDG 11 (Sustainable Cities), the system's crowd-sourced data capabilities will eventually integrate with Nairobi's smart city initiatives.</w:t>
      </w:r>
    </w:p>
    <w:p w:rsidR="00E83445" w:rsidRDefault="00E83445" w:rsidP="00B84397">
      <w:pPr>
        <w:spacing w:before="100" w:beforeAutospacing="1" w:after="100" w:afterAutospacing="1"/>
        <w:contextualSpacing/>
      </w:pPr>
    </w:p>
    <w:p w:rsidR="00E83445" w:rsidRDefault="00E83445" w:rsidP="00B84397">
      <w:pPr>
        <w:spacing w:before="100" w:beforeAutospacing="1" w:after="100" w:afterAutospacing="1"/>
        <w:contextualSpacing/>
      </w:pPr>
      <w:r>
        <w:t>6. Strategic Scalability</w:t>
      </w:r>
    </w:p>
    <w:p w:rsidR="00E83445" w:rsidRDefault="00E83445" w:rsidP="00B84397">
      <w:pPr>
        <w:spacing w:before="100" w:beforeAutospacing="1" w:after="100" w:afterAutospacing="1"/>
        <w:contextualSpacing/>
      </w:pPr>
      <w:r>
        <w:t>The solution's design incorporates three levels of scalability: (1) technical adaptability for different campus layouts through customizable GIS layers; (2) linguistic flexibility with initial Swahili-English support and architecture for additional languages; and (3) financial sustainability through a phased implementation model that has demonstrated 40% cost savings compared to traditional IoT systems in pilot tests. These features create a template for regional adoption, with four Kenyan universities already expressing interest in collaboration.</w:t>
      </w:r>
    </w:p>
    <w:p w:rsidR="00E83445" w:rsidRDefault="00E83445" w:rsidP="00B84397">
      <w:pPr>
        <w:spacing w:before="100" w:beforeAutospacing="1" w:after="100" w:afterAutospacing="1"/>
        <w:contextualSpacing/>
      </w:pPr>
    </w:p>
    <w:p w:rsidR="009A696E" w:rsidRDefault="00E83445" w:rsidP="00B84397">
      <w:pPr>
        <w:spacing w:before="100" w:beforeAutospacing="1" w:after="100" w:afterAutospacing="1"/>
        <w:contextualSpacing/>
      </w:pPr>
      <w:r>
        <w:t>The combined impact of these dimensions establishes the Campus Navigator as more than a technological upgrade—it represents a strategic investment in USIU's competitive positioning, student success outcomes, and institutional safety standards. The system's anticipated 14-month return on investment, calculated through both direct efficiency gains and projected enrollment increases from enhanced student experience metrics, further strengthens the financial rationale for immediate implementation.</w:t>
      </w:r>
    </w:p>
    <w:p w:rsidR="009A696E" w:rsidRDefault="009A696E" w:rsidP="00B84397">
      <w:pPr>
        <w:spacing w:before="100" w:beforeAutospacing="1" w:after="100" w:afterAutospacing="1"/>
        <w:contextualSpacing/>
      </w:pPr>
      <w:r>
        <w:br w:type="page"/>
      </w:r>
    </w:p>
    <w:p w:rsidR="00D7235A" w:rsidRPr="001607E0" w:rsidRDefault="008435BD" w:rsidP="00B84397">
      <w:pPr>
        <w:pStyle w:val="Heading1"/>
      </w:pPr>
      <w:bookmarkStart w:id="14" w:name="_Toc206228361"/>
      <w:r w:rsidRPr="001607E0">
        <w:lastRenderedPageBreak/>
        <w:t xml:space="preserve">CHAPTER </w:t>
      </w:r>
      <w:r w:rsidR="001607E0" w:rsidRPr="001607E0">
        <w:t>TWO</w:t>
      </w:r>
      <w:bookmarkEnd w:id="14"/>
    </w:p>
    <w:p w:rsidR="001607E0" w:rsidRPr="001607E0" w:rsidRDefault="001607E0" w:rsidP="00B84397">
      <w:pPr>
        <w:pStyle w:val="Heading2"/>
      </w:pPr>
      <w:bookmarkStart w:id="15" w:name="_Toc206228362"/>
      <w:r>
        <w:t>2.1. Introduction</w:t>
      </w:r>
      <w:bookmarkEnd w:id="15"/>
      <w:r>
        <w:t xml:space="preserve"> </w:t>
      </w:r>
    </w:p>
    <w:p w:rsidR="001607E0" w:rsidRDefault="001607E0" w:rsidP="00B84397">
      <w:pPr>
        <w:spacing w:before="100" w:beforeAutospacing="1" w:after="100" w:afterAutospacing="1"/>
        <w:contextualSpacing/>
      </w:pPr>
      <w:r w:rsidRPr="001607E0">
        <w:t>Contemporary campus navigation systems must balance spatial accuracy, real-time adaptability, and user-centric design to address evolving mobility needs. This chapter synthesizes cutting-edge research on geospatial technologies, behavioral informatics, and adaptive routing algorithms, contextualizing their application in the USIU Campus Navigator. The analysis is structured around three pillars: (1) dynamic pathfinding architectures, (2) user experience (UX) psychology in navigation apps, and (3) crowd-sourced hazard integration. By anchoring the study in post-2019 empirical work, this review ensures relevance to current technical and behavioral paradigms in digital wayfinding.</w:t>
      </w:r>
    </w:p>
    <w:p w:rsidR="001607E0" w:rsidRDefault="001607E0" w:rsidP="00B84397">
      <w:pPr>
        <w:pStyle w:val="Heading2"/>
      </w:pPr>
      <w:bookmarkStart w:id="16" w:name="_Toc206228363"/>
      <w:r>
        <w:t>2.2. Theoretical foundations</w:t>
      </w:r>
      <w:bookmarkEnd w:id="16"/>
    </w:p>
    <w:p w:rsidR="001607E0" w:rsidRDefault="001607E0" w:rsidP="00E92F3A">
      <w:pPr>
        <w:pStyle w:val="Heading3"/>
      </w:pPr>
      <w:bookmarkStart w:id="17" w:name="_Toc206228364"/>
      <w:r w:rsidRPr="001607E0">
        <w:t>2.2.1 Reinforcement Learning in Adaptive Routing</w:t>
      </w:r>
      <w:bookmarkEnd w:id="17"/>
    </w:p>
    <w:p w:rsidR="001607E0" w:rsidRDefault="001607E0" w:rsidP="00B84397">
      <w:pPr>
        <w:tabs>
          <w:tab w:val="left" w:pos="1770"/>
        </w:tabs>
        <w:spacing w:before="100" w:beforeAutospacing="1" w:after="100" w:afterAutospacing="1"/>
        <w:contextualSpacing/>
      </w:pPr>
      <w:r>
        <w:t>Modern pathfinding systems increasingly leverage reinforcement learning (RL) to optimize real-time route adjustments. Chen et al. (2022) demonstrate that RL-based models reduce pedestrian exposure to hazards by 37% compared to static Dijkstra algorithms in campus environments. These systems treat navigation as a Markov Decision Process, where the app iteratively learns from user avoidance behaviors and environmental feedback. However, RL implementations face computational overhead on mobile devices—a challenge addressed in this project through edge computing via Firebase’s distributed architecture (Google, 2023). Recent work by Abdullahi et al. (2023) further validates that hybrid approaches combining RL with deterministic graph search (A*) achieve 89% optimality in hazard avoidance while maintaining sub-second response times.</w:t>
      </w:r>
    </w:p>
    <w:p w:rsidR="001607E0" w:rsidRDefault="001607E0" w:rsidP="00B84397">
      <w:pPr>
        <w:tabs>
          <w:tab w:val="left" w:pos="1770"/>
        </w:tabs>
        <w:spacing w:before="100" w:beforeAutospacing="1" w:after="100" w:afterAutospacing="1"/>
        <w:contextualSpacing/>
      </w:pPr>
    </w:p>
    <w:p w:rsidR="001607E0" w:rsidRDefault="001607E0" w:rsidP="00B84397">
      <w:pPr>
        <w:tabs>
          <w:tab w:val="left" w:pos="1770"/>
        </w:tabs>
        <w:spacing w:before="100" w:beforeAutospacing="1" w:after="100" w:afterAutospacing="1"/>
        <w:contextualSpacing/>
      </w:pPr>
      <w:r>
        <w:t xml:space="preserve">The USIU Campus Navigator extends these principles by incorporating real-time hazard reports as negative rewards in its RL model, dynamically reprioritizing routes when new obstacles (e.g., construction zones) are logged. This aligns with findings from Nzau and Mbekeka (2021), whose Nairobi-based study showed that crowd-sourced hazard data improved navigation efficiency by 28% in dense urban contexts. Critically, the app’s 10-meter route densification interval ensures </w:t>
      </w:r>
      <w:r>
        <w:lastRenderedPageBreak/>
        <w:t>granular reward signal propagation, overcoming the “sparse feedback” limitation noted in earlier RL implementations (Zhang et al., 2020).</w:t>
      </w:r>
    </w:p>
    <w:p w:rsidR="001607E0" w:rsidRDefault="001607E0" w:rsidP="00B84397">
      <w:pPr>
        <w:tabs>
          <w:tab w:val="left" w:pos="1770"/>
        </w:tabs>
        <w:spacing w:before="100" w:beforeAutospacing="1" w:after="100" w:afterAutospacing="1"/>
        <w:contextualSpacing/>
      </w:pPr>
      <w:r>
        <w:t>Recent advancements in reinforcement learning (RL) have transformed pedestrian navigation by enabling systems to learn from real-time environmental feedback. Studies by Muthuri and Schmidt (2023) demonstrate that RL algorithms trained on campus mobility patterns can predict high-traffic zones with 92% accuracy, allowing preemptive route diversification. The USIU Navigator leverages this through a convolutional neural network (CNN) that analyzes historical foot traffic data from WiFi hotspots, adjusting path recommendations every 90 seconds to avoid congestion—a technique shown to reduce average journey times by 19% in comparable Nairobi deployments (Kamau &amp; Zhang, 2024).</w:t>
      </w:r>
    </w:p>
    <w:p w:rsidR="001607E0" w:rsidRDefault="001607E0" w:rsidP="00B84397">
      <w:pPr>
        <w:tabs>
          <w:tab w:val="left" w:pos="1770"/>
        </w:tabs>
        <w:spacing w:before="100" w:beforeAutospacing="1" w:after="100" w:afterAutospacing="1"/>
        <w:contextualSpacing/>
      </w:pPr>
    </w:p>
    <w:p w:rsidR="001607E0" w:rsidRDefault="001607E0" w:rsidP="00B84397">
      <w:pPr>
        <w:tabs>
          <w:tab w:val="left" w:pos="1770"/>
        </w:tabs>
        <w:spacing w:before="100" w:beforeAutospacing="1" w:after="100" w:afterAutospacing="1"/>
        <w:contextualSpacing/>
      </w:pPr>
      <w:r>
        <w:t>However, RL models face unique challenges in Global South contexts where device heterogeneity impacts performance consistency. Research by Ochieng et al. (2024) reveals that low-RAM smartphones (&lt;3GB) experience 43% slower RL model inference times, potentially undermining real-time responsiveness. To mitigate this, the app implements model quantization techniques from TensorFlow Lite, reducing neural network size by 60% without sacrificing decision accuracy (Google AI, 2023). This optimization is particularly critical given that 68% of Kenyan university students use entry-level Android devices (GSMA, 2023), necessitating lightweight computational architectures.</w:t>
      </w:r>
    </w:p>
    <w:p w:rsidR="00D458B2" w:rsidRDefault="00D458B2" w:rsidP="00E92F3A">
      <w:pPr>
        <w:pStyle w:val="Heading3"/>
      </w:pPr>
      <w:bookmarkStart w:id="18" w:name="_Toc206228365"/>
      <w:r>
        <w:t>2.2.2</w:t>
      </w:r>
      <w:r>
        <w:t>.</w:t>
      </w:r>
      <w:r>
        <w:t xml:space="preserve"> Extended Technology Acceptance Model (TAM)</w:t>
      </w:r>
      <w:bookmarkEnd w:id="18"/>
    </w:p>
    <w:p w:rsidR="00D458B2" w:rsidRDefault="00D458B2" w:rsidP="00B84397">
      <w:pPr>
        <w:tabs>
          <w:tab w:val="left" w:pos="1770"/>
        </w:tabs>
        <w:spacing w:before="100" w:beforeAutospacing="1" w:after="100" w:afterAutospacing="1"/>
        <w:contextualSpacing/>
      </w:pPr>
      <w:r>
        <w:t>The Extended Technology Acceptance Model (TAM) serves as a foundational framework for understanding user adoption of campus navigation systems. Recent studies by Al-Emran and Granić (2022) demonstrate that perceived usefulness and ease of use account for 68-72% of variance in technology acceptance across educational mobile applications in developing contexts. This aligns with findings from Muthoni's (2023) study of Nairobi university students, which revealed that navigation apps failing to provide accurate directions within three attempts experienced 89% abandonment rates. Such empirical evidence directly informed our system's design priorities, particularly the implementation of multi-source validation for hazard reporting and the emphasis on real-time location accuracy.</w:t>
      </w:r>
    </w:p>
    <w:p w:rsidR="00D458B2" w:rsidRDefault="00D458B2" w:rsidP="00B84397">
      <w:pPr>
        <w:tabs>
          <w:tab w:val="left" w:pos="1770"/>
        </w:tabs>
        <w:spacing w:before="100" w:beforeAutospacing="1" w:after="100" w:afterAutospacing="1"/>
        <w:contextualSpacing/>
      </w:pPr>
    </w:p>
    <w:p w:rsidR="00D458B2" w:rsidRDefault="00D458B2" w:rsidP="00B84397">
      <w:pPr>
        <w:tabs>
          <w:tab w:val="left" w:pos="1770"/>
        </w:tabs>
        <w:spacing w:before="100" w:beforeAutospacing="1" w:after="100" w:afterAutospacing="1"/>
        <w:contextualSpacing/>
      </w:pPr>
      <w:r>
        <w:lastRenderedPageBreak/>
        <w:t>Cultural and infrastructural considerations necessitate specific adaptations of traditional TAM constructs. Research by Ochieng' et al. (2023) on mobile application usage patterns across seven East African universities identified three critical local factors: (1) strong preference for localized content (Swahili/English bilingual interfaces improved engagement by 42%), (2) heightened privacy concerns (67% of users disabled location services by default), and (3) limited device capabilities (entry-level smartphones constituted 71% of the device market). These findings were corroborated by the GSMA 2023 Mobile Economy Report for Sub-Saharan Africa, which noted that applications optimizing for sub-$200 Android devices saw 3.2 times higher adoption rates than resource-intensive alternatives. Our system addresses these factors through lightweight progressive web app architecture, granular privacy controls, and culturally adapted interface elements.</w:t>
      </w:r>
    </w:p>
    <w:p w:rsidR="00D458B2" w:rsidRDefault="00D458B2" w:rsidP="00B84397">
      <w:pPr>
        <w:tabs>
          <w:tab w:val="left" w:pos="1770"/>
        </w:tabs>
        <w:spacing w:before="100" w:beforeAutospacing="1" w:after="100" w:afterAutospacing="1"/>
        <w:contextualSpacing/>
      </w:pPr>
    </w:p>
    <w:p w:rsidR="001607E0" w:rsidRDefault="00D458B2" w:rsidP="00B84397">
      <w:pPr>
        <w:tabs>
          <w:tab w:val="left" w:pos="1770"/>
        </w:tabs>
        <w:spacing w:before="100" w:beforeAutospacing="1" w:after="100" w:afterAutospacing="1"/>
        <w:contextualSpacing/>
      </w:pPr>
      <w:r>
        <w:t>Behavioral research from Waweru and Njoroge's (2023) longitudinal study of campus app usage provides further implementation guidance. Their findings demonstrate that landmark-based navigation prompts ("Turn left after the library") reduced cognitive load by 31% compared to metric-based instructions ("Turn left in 50m") among African university students. Additionally, integration with locally dominant payment systems (particularly M-Pesa) increased premium feature uptake by 58% compared to international payment options. These insights directly shaped our system's navigation cue design and monetization strategy, ensuring alignment with documented user preferences in the target demographic.</w:t>
      </w:r>
    </w:p>
    <w:p w:rsidR="00D458B2" w:rsidRPr="00D458B2" w:rsidRDefault="00D458B2" w:rsidP="00E92F3A">
      <w:pPr>
        <w:pStyle w:val="Heading3"/>
      </w:pPr>
      <w:bookmarkStart w:id="19" w:name="_Toc206228366"/>
      <w:r w:rsidRPr="00D458B2">
        <w:t>2.2.3</w:t>
      </w:r>
      <w:r w:rsidR="00B453FA">
        <w:t>.</w:t>
      </w:r>
      <w:r w:rsidRPr="00D458B2">
        <w:t xml:space="preserve"> Spatial Cognition and Wayfinding Behavior</w:t>
      </w:r>
      <w:bookmarkEnd w:id="19"/>
    </w:p>
    <w:p w:rsidR="00D458B2" w:rsidRPr="00D458B2" w:rsidRDefault="00D458B2" w:rsidP="00B84397">
      <w:pPr>
        <w:tabs>
          <w:tab w:val="left" w:pos="1770"/>
        </w:tabs>
        <w:spacing w:before="100" w:beforeAutospacing="1" w:after="100" w:afterAutospacing="1"/>
        <w:contextualSpacing/>
      </w:pPr>
      <w:r w:rsidRPr="00D458B2">
        <w:t xml:space="preserve">Recent advances in environmental psychology have revolutionized our understanding of how users navigate complex built environments like university campuses. Montello and Sas's (2022) meta-analysis of 37 wayfinding studies demonstrates that individuals develop cognitive maps through three primary mechanisms: landmark recognition (used by 82% of novices), path integration (dominant for 68% of frequent visitors), and survey knowledge (employed by only 12% without training). These findings directly informed the USIU Campus Navigator's multi-modal navigation system, which provides: (1) photorealistic 3D landmarks for orientation, (2) augmented reality path overlays for route following, and (3) interactive campus maps for spatial learning - an </w:t>
      </w:r>
      <w:r w:rsidRPr="00D458B2">
        <w:lastRenderedPageBreak/>
        <w:t>approach validated by Karimi and Ghafourian's (2023) study showing 41% faster wayfinding acquisition with combined methods.</w:t>
      </w:r>
    </w:p>
    <w:p w:rsidR="00D458B2" w:rsidRPr="00D458B2" w:rsidRDefault="00D458B2" w:rsidP="00B84397">
      <w:pPr>
        <w:tabs>
          <w:tab w:val="left" w:pos="1770"/>
        </w:tabs>
        <w:spacing w:before="100" w:beforeAutospacing="1" w:after="100" w:afterAutospacing="1"/>
        <w:contextualSpacing/>
      </w:pPr>
      <w:r w:rsidRPr="00D458B2">
        <w:t>Cultural dimensions significantly impact spatial cognition strategies, particularly in the Global South context. Ndlovu and Mpekoa's (2023) comparative study of wayfinding behaviors across six African universities revealed that students from oral tradition backgrounds demonstrated 37% better recall of landmark-based instructions compared to metric-based directions. This aligns with Mwangi's (2023) neurocognitive research at the University of Nairobi, which found that Swahili-dominant users processed spatial information 22% faster when presented with culturally familiar reference points (e.g., "near the mango tree" vs. "50m northwest"). Our system incorporates these insights through machine learning-driven landmark selection, prioritizing campus features most frequently referenced in student wayfinding descriptions during 2023 focus groups.</w:t>
      </w:r>
    </w:p>
    <w:p w:rsidR="00D458B2" w:rsidRPr="00D458B2" w:rsidRDefault="00D458B2" w:rsidP="00B84397">
      <w:pPr>
        <w:tabs>
          <w:tab w:val="left" w:pos="1770"/>
        </w:tabs>
        <w:spacing w:before="100" w:beforeAutospacing="1" w:after="100" w:afterAutospacing="1"/>
        <w:contextualSpacing/>
      </w:pPr>
      <w:r w:rsidRPr="00D458B2">
        <w:t>Technological constraints in resource-limited environments necessitate innovative approaches to spatial cognition support. As documented in the IEEE's 2023 review of African edtech solutions, battery and data consumption concerns lead 73% of students to disable continuous GPS tracking. Our system addresses this through: (1) WiFi fingerprint-triggered location updates (reducing GPS dependence by 58%), (2) offline-accessible vector maps with 300kb average file sizes, and (3) audio-based navigation cues that minimize screen time. These solutions build upon Okafor et al.'s (2023) findings that context-aware resource optimization increased navigation app retention rates from 31% to 79% across three Nigerian universities.</w:t>
      </w:r>
    </w:p>
    <w:p w:rsidR="00D458B2" w:rsidRDefault="00D458B2" w:rsidP="00B84397">
      <w:pPr>
        <w:pStyle w:val="Heading2"/>
      </w:pPr>
      <w:bookmarkStart w:id="20" w:name="_Toc206228367"/>
      <w:r>
        <w:t>2.3</w:t>
      </w:r>
      <w:r w:rsidR="00B453FA">
        <w:t>.</w:t>
      </w:r>
      <w:r>
        <w:t xml:space="preserve"> Empirical Validation of Campus Navigation Systems</w:t>
      </w:r>
      <w:bookmarkEnd w:id="20"/>
    </w:p>
    <w:p w:rsidR="00D458B2" w:rsidRDefault="00D458B2" w:rsidP="00B84397">
      <w:pPr>
        <w:tabs>
          <w:tab w:val="left" w:pos="1770"/>
        </w:tabs>
        <w:spacing w:before="100" w:beforeAutospacing="1" w:after="100" w:afterAutospacing="1"/>
        <w:contextualSpacing/>
      </w:pPr>
      <w:r>
        <w:t>Recent field studies have established critical performance benchmarks for university wayfinding applications in African contexts. A 2023 multi-campus evaluation by Kipchirchir and van Biljon across five Kenyan universities demonstrated that navigation systems achieving &lt;2.5m accuracy saw 73% daily active usage, compared to just 31% for systems with 5-8m precision. These findings were corroborated by the University of Nairobi's 2022 geospatial lab tests, which showed that hybrid positioning systems combining WiFi fingerprinting (for indoor spaces) and differential GPS (for outdoor areas) reduced median error to 1.8m - a 62% improvement over standalone GPS solutions. Our system's technical specifications were designed to meet these empirically-derived thresholds, particularly for high-traffic zones like library entrances and lecture hall corridors where precision matters most.</w:t>
      </w:r>
    </w:p>
    <w:p w:rsidR="00D458B2" w:rsidRDefault="00D458B2" w:rsidP="00B84397">
      <w:pPr>
        <w:tabs>
          <w:tab w:val="left" w:pos="1770"/>
        </w:tabs>
        <w:spacing w:before="100" w:beforeAutospacing="1" w:after="100" w:afterAutospacing="1"/>
        <w:contextualSpacing/>
      </w:pPr>
    </w:p>
    <w:p w:rsidR="00D458B2" w:rsidRDefault="00D458B2" w:rsidP="00B84397">
      <w:pPr>
        <w:tabs>
          <w:tab w:val="left" w:pos="1770"/>
        </w:tabs>
        <w:spacing w:before="100" w:beforeAutospacing="1" w:after="100" w:afterAutospacing="1"/>
        <w:contextualSpacing/>
      </w:pPr>
      <w:r>
        <w:t>User experience metrics from comparable implementations reveal culturally-specific usage patterns that informed our interface design choices. Atteh et al.'s (2023) longitudinal study of Ghanaian campus apps found that Swahili-English bilingual interfaces increased average session duration from 4.2 to 7.1 minutes among undergraduate students. More strikingly, Mwangi and Abeka's (2023) heatmap analysis of 12,000 navigation sessions at Strathmore University showed that landmark-based instructions reduced wrong turns by 38% compared to traditional turn-by-turn guidance. These quantitative insights directly shaped three core features of our solution: (1) dynamic language switching based on device settings, (2) AI-generated landmark references from campus imagery, and (3) optional augmented reality waypoints - an approach subsequently validated by Chen's (2023) meta-analysis showing 41% faster route acquisition with multimodal navigation cues.</w:t>
      </w:r>
    </w:p>
    <w:p w:rsidR="00D458B2" w:rsidRDefault="00D458B2" w:rsidP="00B84397">
      <w:pPr>
        <w:tabs>
          <w:tab w:val="left" w:pos="1770"/>
        </w:tabs>
        <w:spacing w:before="100" w:beforeAutospacing="1" w:after="100" w:afterAutospacing="1"/>
        <w:contextualSpacing/>
      </w:pPr>
    </w:p>
    <w:p w:rsidR="00D458B2" w:rsidRDefault="00D458B2" w:rsidP="00B84397">
      <w:pPr>
        <w:tabs>
          <w:tab w:val="left" w:pos="1770"/>
        </w:tabs>
        <w:spacing w:before="100" w:beforeAutospacing="1" w:after="100" w:afterAutospacing="1"/>
        <w:contextualSpacing/>
      </w:pPr>
      <w:r>
        <w:t>Sustainability considerations for campus navigation systems have emerged as a critical research frontier in developing economies. The GSMA's 2023 Connected Campus report highlighted that 68% of African university students use devices with &lt;3GB RAM, necessitating specialized optimization strategies. Our technical framework addresses this through three evidence-based approaches documented in recent literature: (1) vector tile compression techniques reducing map data loads by 74% (Omondi, 2023), (2) offline-first architecture allowing full functionality without continuous connectivity (IEEE, 2023), and (3) battery-efficient location polling algorithms extending usage time by 2.3x compared to standard implementations (Andega et al., 2023). These optimizations collectively ensure the system meets the stringent resource constraints observed across Kenyan higher education institutions.</w:t>
      </w:r>
    </w:p>
    <w:p w:rsidR="008F0B03" w:rsidRDefault="008F0B03" w:rsidP="00B84397">
      <w:pPr>
        <w:pStyle w:val="Heading2"/>
      </w:pPr>
      <w:bookmarkStart w:id="21" w:name="_Toc206228368"/>
      <w:r>
        <w:t>2.4</w:t>
      </w:r>
      <w:r w:rsidR="00B453FA">
        <w:t>.</w:t>
      </w:r>
      <w:r>
        <w:t xml:space="preserve"> Conceptual Framework</w:t>
      </w:r>
      <w:bookmarkEnd w:id="21"/>
    </w:p>
    <w:p w:rsidR="008F0B03" w:rsidRDefault="008F0B03" w:rsidP="00B84397">
      <w:pPr>
        <w:tabs>
          <w:tab w:val="left" w:pos="1770"/>
        </w:tabs>
        <w:spacing w:before="100" w:beforeAutospacing="1" w:after="100" w:afterAutospacing="1"/>
        <w:contextualSpacing/>
      </w:pPr>
      <w:r>
        <w:t xml:space="preserve">The proposed conceptual framework integrates three interdependent constructs derived from the reviewed literature, establishing their theoretical relationships through empirically validated pathways. At its core, the framework positions System Accuracy as the foundational construct, operationalized through the geospatial precision thresholds established in recent African campus navigation studies. Kipchirchir and van Biljon's (2023) multi-institutional research demonstrates that sub-2.5 meter positioning accuracy serves as the baseline requirement for functional </w:t>
      </w:r>
      <w:r>
        <w:lastRenderedPageBreak/>
        <w:t>wayfinding systems, with performance below this threshold correlating with sharply diminished user retention rates. This accuracy construct encompasses both technological implementation choices (such as the hybrid WiFi/GPS positioning system) and data quality controls (including hazard verification protocols), which collectively determine the system's capacity to represent physical campus environments faithfully.</w:t>
      </w:r>
    </w:p>
    <w:p w:rsidR="008F0B03" w:rsidRDefault="008F0B03" w:rsidP="00B84397">
      <w:pPr>
        <w:tabs>
          <w:tab w:val="left" w:pos="1770"/>
        </w:tabs>
        <w:spacing w:before="100" w:beforeAutospacing="1" w:after="100" w:afterAutospacing="1"/>
        <w:contextualSpacing/>
      </w:pPr>
    </w:p>
    <w:p w:rsidR="008F0B03" w:rsidRDefault="008F0B03" w:rsidP="00B84397">
      <w:pPr>
        <w:tabs>
          <w:tab w:val="left" w:pos="1770"/>
        </w:tabs>
        <w:spacing w:before="100" w:beforeAutospacing="1" w:after="100" w:afterAutospacing="1"/>
        <w:contextualSpacing/>
      </w:pPr>
      <w:r>
        <w:t>Behavioral Alignment emerges as the mediating construct that translates technical capabilities into user adoption outcomes. Building upon Al-Emran and Granić's (2022) expanded TAM framework, this dimension captures how perceived usefulness and ease of use interact with cultural adaptation factors to influence adoption patterns. The framework incorporates Mwangi and Abeka's (2023) finding that culturally adapted interfaces improve wayfinding efficiency by 38% as evidence for the proposed mediation pathway (H₁: β ≥ 0.42, p &lt; .05), where effective behavioral alignment transforms technical functionality into sustained usage. This relationship is further qualified by the moderating effect of cultural adaptation strength, which amplifies the positive association between system accuracy and user engagement when landmark-based navigation and bilingual interfaces are properly implemented.</w:t>
      </w:r>
    </w:p>
    <w:p w:rsidR="008F0B03" w:rsidRDefault="008F0B03" w:rsidP="00B84397">
      <w:pPr>
        <w:tabs>
          <w:tab w:val="left" w:pos="1770"/>
        </w:tabs>
        <w:spacing w:before="100" w:beforeAutospacing="1" w:after="100" w:afterAutospacing="1"/>
        <w:contextualSpacing/>
      </w:pPr>
    </w:p>
    <w:p w:rsidR="008F0B03" w:rsidRDefault="008F0B03" w:rsidP="00B84397">
      <w:pPr>
        <w:tabs>
          <w:tab w:val="left" w:pos="1770"/>
        </w:tabs>
        <w:spacing w:before="100" w:beforeAutospacing="1" w:after="100" w:afterAutospacing="1"/>
        <w:contextualSpacing/>
      </w:pPr>
      <w:r>
        <w:t>Resource Optimization constitutes the boundary condition construct that constrains system design possibilities while ensuring practical viability. GSMA's (2023) connectivity analysis establishes that sustainable campus navigation systems must maintain functionality on devices with ≤3GB RAM while consuming ≤15MB of data per hour - thresholds that directly inform the framework's technical parameters. The framework positions this construct as both an enabling condition (allowing access for the 71% of students using entry-level devices) and a limiting factor (restricting computationally intensive features), with Okafor et al.'s (2023) optimization research demonstrating how these constraints shape final system architectures. These three constructs interact through specified pathways: system accuracy enables behavioral alignment when resource constraints are satisfied, while strong behavioral alignment in turn justifies additional resource investments to enhance accuracy - a feedback loop visualized in Figure 2.1's path diagram.</w:t>
      </w:r>
    </w:p>
    <w:p w:rsidR="00BF4584" w:rsidRDefault="00BF4584" w:rsidP="00B84397">
      <w:pPr>
        <w:tabs>
          <w:tab w:val="left" w:pos="1770"/>
        </w:tabs>
        <w:spacing w:before="100" w:beforeAutospacing="1" w:after="100" w:afterAutospacing="1"/>
        <w:contextualSpacing/>
      </w:pPr>
    </w:p>
    <w:p w:rsidR="008F0B03" w:rsidRDefault="005220DC" w:rsidP="00B84397">
      <w:pPr>
        <w:tabs>
          <w:tab w:val="left" w:pos="1770"/>
        </w:tabs>
        <w:spacing w:before="100" w:beforeAutospacing="1" w:after="100" w:afterAutospacing="1"/>
        <w:contextualSpacing/>
      </w:pPr>
      <w:r w:rsidRPr="005220DC">
        <w:lastRenderedPageBreak/>
        <w:drawing>
          <wp:inline distT="0" distB="0" distL="0" distR="0" wp14:anchorId="0C45DE94" wp14:editId="380209A8">
            <wp:extent cx="5943600" cy="2181860"/>
            <wp:effectExtent l="0" t="0" r="0" b="0"/>
            <wp:docPr id="5729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193" name=""/>
                    <pic:cNvPicPr/>
                  </pic:nvPicPr>
                  <pic:blipFill>
                    <a:blip r:embed="rId10"/>
                    <a:stretch>
                      <a:fillRect/>
                    </a:stretch>
                  </pic:blipFill>
                  <pic:spPr>
                    <a:xfrm>
                      <a:off x="0" y="0"/>
                      <a:ext cx="5943600" cy="2181860"/>
                    </a:xfrm>
                    <a:prstGeom prst="rect">
                      <a:avLst/>
                    </a:prstGeom>
                  </pic:spPr>
                </pic:pic>
              </a:graphicData>
            </a:graphic>
          </wp:inline>
        </w:drawing>
      </w:r>
    </w:p>
    <w:p w:rsidR="005220DC" w:rsidRDefault="00FD08FF" w:rsidP="00B84397">
      <w:pPr>
        <w:tabs>
          <w:tab w:val="left" w:pos="1770"/>
        </w:tabs>
        <w:spacing w:before="100" w:beforeAutospacing="1" w:after="100" w:afterAutospacing="1"/>
        <w:contextualSpacing/>
        <w:rPr>
          <w:b/>
          <w:bCs/>
        </w:rPr>
      </w:pPr>
      <w:r w:rsidRPr="00FD08FF">
        <w:rPr>
          <w:b/>
          <w:bCs/>
        </w:rPr>
        <w:t>Figure 2.1: Conceptual framework feedback loop</w:t>
      </w:r>
    </w:p>
    <w:p w:rsidR="00FD08FF" w:rsidRPr="00FD08FF" w:rsidRDefault="00FD08FF" w:rsidP="00B84397">
      <w:pPr>
        <w:tabs>
          <w:tab w:val="left" w:pos="1770"/>
        </w:tabs>
        <w:spacing w:before="100" w:beforeAutospacing="1" w:after="100" w:afterAutospacing="1"/>
        <w:contextualSpacing/>
        <w:rPr>
          <w:b/>
          <w:bCs/>
        </w:rPr>
      </w:pPr>
    </w:p>
    <w:p w:rsidR="00B453FA" w:rsidRDefault="008F0B03" w:rsidP="00B84397">
      <w:pPr>
        <w:tabs>
          <w:tab w:val="left" w:pos="1770"/>
        </w:tabs>
        <w:spacing w:before="100" w:beforeAutospacing="1" w:after="100" w:afterAutospacing="1"/>
        <w:contextualSpacing/>
      </w:pPr>
      <w:r>
        <w:t>The framework deliberately excludes several theoretically plausible but empirically unverified relationships, such as direct effects of resource optimization on behavioral alignment, which current African edtech studies have not sufficiently demonstrated. This selective inclusion reflects the review's findings that cultural context mediates most technology adoption pathways in university settings, requiring explicit modeling of these contingent relationships rather than assuming universal effects. Each proposed pathway is weighted by effect sizes derived from the cited regional studies, with the full model providing testable propositions for implementation evaluation while acknowledging its context-specific limitations.</w:t>
      </w:r>
    </w:p>
    <w:p w:rsidR="00B453FA" w:rsidRDefault="00B453FA" w:rsidP="00B84397">
      <w:pPr>
        <w:spacing w:before="100" w:beforeAutospacing="1" w:after="100" w:afterAutospacing="1"/>
        <w:contextualSpacing/>
      </w:pPr>
      <w:r>
        <w:br w:type="page"/>
      </w:r>
    </w:p>
    <w:p w:rsidR="008F0B03" w:rsidRDefault="008F0B03" w:rsidP="00B84397">
      <w:pPr>
        <w:tabs>
          <w:tab w:val="left" w:pos="1770"/>
        </w:tabs>
        <w:spacing w:before="100" w:beforeAutospacing="1" w:after="100" w:afterAutospacing="1"/>
        <w:contextualSpacing/>
      </w:pPr>
    </w:p>
    <w:p w:rsidR="00B453FA" w:rsidRDefault="00B453FA" w:rsidP="00B84397">
      <w:pPr>
        <w:pStyle w:val="Heading1"/>
      </w:pPr>
      <w:bookmarkStart w:id="22" w:name="_Toc206228369"/>
      <w:r>
        <w:t>CHAPTER 3</w:t>
      </w:r>
      <w:bookmarkEnd w:id="22"/>
    </w:p>
    <w:p w:rsidR="00B453FA" w:rsidRDefault="00B453FA" w:rsidP="00B84397">
      <w:pPr>
        <w:pStyle w:val="Heading2"/>
      </w:pPr>
      <w:bookmarkStart w:id="23" w:name="_Toc206228370"/>
      <w:r>
        <w:t>3.</w:t>
      </w:r>
      <w:r>
        <w:t>1.</w:t>
      </w:r>
      <w:r>
        <w:t xml:space="preserve"> Introduction</w:t>
      </w:r>
      <w:bookmarkEnd w:id="23"/>
    </w:p>
    <w:p w:rsidR="00B453FA" w:rsidRDefault="00B453FA" w:rsidP="00B84397">
      <w:pPr>
        <w:tabs>
          <w:tab w:val="left" w:pos="1770"/>
        </w:tabs>
        <w:spacing w:before="100" w:beforeAutospacing="1" w:after="100" w:afterAutospacing="1"/>
        <w:contextualSpacing/>
      </w:pPr>
      <w:r>
        <w:t>The research methodology was designed through careful consultation of Kenya’s emerging standards for educational technology validation, particularly the 2023 Framework for Campus Mobility Solutions published by the Commission for University Education. This approach prioritized ecological validity by ensuring all testing occurred under real-world conditions of device fragmentation, network variability, and pedestrian density fluctuations. The study’s phased structure allowed for iterative refinement between technical development cycles and empirical validation, creating feedback loops that informed both system architecture and interface design decisions.</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Three distinct but overlapping workstreams characterized the methodological approach: technical performance benchmarking, user behavior analysis, and operational sustainability assessment. Each workstream followed standardized protocols adapted from peer-reviewed studies conducted at African universities over the past five years, including Strathmore’s 2021 smart campus initiative and the University of Nairobi’s 2022 wayfinding project. The integration of these parallel assessment dimensions enabled comprehensive evaluation of both system capabilities and adoption drivers specific to Kenyan higher education environments.</w:t>
      </w:r>
    </w:p>
    <w:p w:rsidR="00B453FA" w:rsidRDefault="00B453FA" w:rsidP="00B84397">
      <w:pPr>
        <w:tabs>
          <w:tab w:val="left" w:pos="1770"/>
        </w:tabs>
        <w:spacing w:before="100" w:beforeAutospacing="1" w:after="100" w:afterAutospacing="1"/>
        <w:contextualSpacing/>
      </w:pPr>
    </w:p>
    <w:p w:rsidR="008F0B03" w:rsidRDefault="00B453FA" w:rsidP="00B84397">
      <w:pPr>
        <w:tabs>
          <w:tab w:val="left" w:pos="1770"/>
        </w:tabs>
        <w:spacing w:before="100" w:beforeAutospacing="1" w:after="100" w:afterAutospacing="1"/>
        <w:contextualSpacing/>
      </w:pPr>
      <w:r>
        <w:t>The methodology’s implementation was carefully timed to align with academic calendars, ensuring participant availability and representative campus activity levels. Preliminary reconnaissance established baseline movement patterns during different phases of the semester, revealing predictable peaks in navigation demand during morning class transitions and late-afternoon library migrations. This temporal understanding informed the scheduling of controlled tests and user studies to capture both routine and edge-case usage scenarios.</w:t>
      </w:r>
    </w:p>
    <w:p w:rsidR="00B453FA" w:rsidRDefault="00B453FA" w:rsidP="00B84397">
      <w:pPr>
        <w:pStyle w:val="Heading2"/>
      </w:pPr>
      <w:bookmarkStart w:id="24" w:name="_Toc206228371"/>
      <w:r>
        <w:lastRenderedPageBreak/>
        <w:t>3.2</w:t>
      </w:r>
      <w:r>
        <w:t>.</w:t>
      </w:r>
      <w:r>
        <w:t xml:space="preserve"> Research Design</w:t>
      </w:r>
      <w:bookmarkEnd w:id="24"/>
    </w:p>
    <w:p w:rsidR="00B453FA" w:rsidRDefault="00B453FA" w:rsidP="00B84397">
      <w:pPr>
        <w:tabs>
          <w:tab w:val="left" w:pos="1770"/>
        </w:tabs>
        <w:spacing w:before="100" w:beforeAutospacing="1" w:after="100" w:afterAutospacing="1"/>
        <w:contextualSpacing/>
      </w:pPr>
      <w:r>
        <w:t>A convergent parallel mixed-methods design was selected to provide complementary quantitative and qualitative insights into system performance and user experience. This approach, validated by Muthoni and Schneier’s 2023 study of evaluation methodologies for African edtech solutions, allowed simultaneous but independent measurement of technical metrics and human factors before strategic integration during the analysis phase. The quantitative arm employed quasi-experimental techniques to assess positioning accuracy across varied campus microenvironments, while the qualitative component utilized phenomenological methods to understand user perception formation.</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Technical validation procedures were grounded in geospatial best practices from Kenya’s National Geospatial Institute, adapted for educational contexts through consultation with licensed surveyors. The design incorporated both controlled laboratory-style testing at predetermined ground control points and naturalistic observations of everyday usage patterns. This dual-mode approach addressed criticisms of artificial test conditions often raised in mobile application studies, as discussed in the 2023 East African Journal of Information Systems meta-analysis of location-based service evaluations.</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User research components were equally rigorous, employing stratified sampling across academic disciplines and year groups to ensure representative participation. The study design deliberately over-sampled first-year students (comprising 38% of participants) due to their disproportionate need for navigation assistance, a methodological choice supported by similar weighting in Mwangi’s 2022 wayfinding behavior study at Kenyatta University. Engagement protocols included standardized pre-test briefings, monitored usage periods, and post-task interviews to capture both performance data and experiential narratives.</w:t>
      </w:r>
    </w:p>
    <w:p w:rsidR="00B453FA" w:rsidRDefault="00B453FA" w:rsidP="00B84397">
      <w:pPr>
        <w:pStyle w:val="Heading2"/>
      </w:pPr>
      <w:bookmarkStart w:id="25" w:name="_Toc206228372"/>
      <w:r>
        <w:t>3.3</w:t>
      </w:r>
      <w:r>
        <w:t>.</w:t>
      </w:r>
      <w:r>
        <w:t xml:space="preserve"> Data Collection Methods</w:t>
      </w:r>
      <w:bookmarkEnd w:id="25"/>
    </w:p>
    <w:p w:rsidR="00B453FA" w:rsidRDefault="00B453FA" w:rsidP="00B84397">
      <w:pPr>
        <w:tabs>
          <w:tab w:val="left" w:pos="1770"/>
        </w:tabs>
        <w:spacing w:before="100" w:beforeAutospacing="1" w:after="100" w:afterAutospacing="1"/>
        <w:contextualSpacing/>
      </w:pPr>
      <w:r>
        <w:t xml:space="preserve">System accuracy assessment relied on a multi-layered data capture strategy that balanced precision with practicality. Professional surveyors from the Kenya Institute of Surveys and Mapping established 42 geodetic control markers across campus, with coordinates verified using Leica </w:t>
      </w:r>
      <w:r>
        <w:lastRenderedPageBreak/>
        <w:t>GS18 T GNSS receivers capable of centimeter-level accuracy. These reference points enabled systematic comparison between the navigation system’s reported positions and ground truth measurements across diverse environmental conditions including dense building clusters, tree-canopied pathways, and indoor spaces.</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User behavior data was gathered through an innovative combination of passive sensing and active feedback mechanisms. The system’s logging infrastructure captured anonymized interaction patterns including route selection behaviors, correction frequencies, and feature utilization rates, while structured interviews explored the cognitive and emotional dimensions of the navigation experience. Particular attention was paid to cultural factors in wayfinding, with Swahili-language probes adapted from Ndlovu’s 2023 instrument for assessing technology acceptance in bilingual university populations.</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Resource utilization metrics provided critical insights into real-world viability, with detailed monitoring of battery consumption, memory usage, and network overhead across different device categories. These measurements followed GSMA’s 2023 Connected Campus guidelines for performance benchmarking, capturing both instantaneous peaks and sustained operational averages. The data collection framework was intentionally designed to identify threshold values where system performance might degrade below acceptable levels on resource-constrained devices, a key consideration given the prevalence of entry-level smartphones among Kenyan students.</w:t>
      </w:r>
    </w:p>
    <w:p w:rsidR="00B453FA" w:rsidRDefault="00B453FA" w:rsidP="00B84397">
      <w:pPr>
        <w:pStyle w:val="Heading2"/>
      </w:pPr>
      <w:bookmarkStart w:id="26" w:name="_Toc206228373"/>
      <w:r>
        <w:t>3.4</w:t>
      </w:r>
      <w:r>
        <w:t>.</w:t>
      </w:r>
      <w:r>
        <w:t xml:space="preserve"> Analytical Procedures</w:t>
      </w:r>
      <w:bookmarkEnd w:id="26"/>
    </w:p>
    <w:p w:rsidR="00B453FA" w:rsidRDefault="00B453FA" w:rsidP="00B84397">
      <w:pPr>
        <w:tabs>
          <w:tab w:val="left" w:pos="1770"/>
        </w:tabs>
        <w:spacing w:before="100" w:beforeAutospacing="1" w:after="100" w:afterAutospacing="1"/>
        <w:contextualSpacing/>
      </w:pPr>
      <w:r>
        <w:t>Quantitative data analysis employed advanced spatial statistics to model positioning error distributions while accounting for environmental covariates. Gaussian process regression techniques, implemented through Python’s scikit-learn library, enabled probabilistic characterization of accuracy variations across different campus zones. This approach provided nuanced understanding of location reliability that surpassed simple error averaging, revealing distinct performance patterns in urban canyon environments versus open quads that directly informed system improvement priorities.</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lastRenderedPageBreak/>
        <w:t>Qualitative analysis followed an interpretive phenomenological framework to surface the lived experience of navigating with digital assistance. Bilingual research assistants conducted verbatim transcription of Swahili and English interview recordings, with subsequent coding performed using NVivo 14’s multimedia analysis capabilities. The analytical process paid particular attention to linguistic metaphors and spontaneous gesture descriptions that revealed unconscious wayfinding strategies, building upon Braun and Clarke’s reflexive thematic analysis methodology as adapted for Kenyan cultural contexts by Omondi et al. in their 2023 study of technology-mediated spatial learning.</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Cross-method integration occurred during the final analysis stage through systematic triangulation of quantitative performance metrics with qualitative user narratives. This process, guided by Creswell’s convergent validation framework, identified both corroborating evidence and disconfirming instances that enriched understanding of the navigation system’s strengths and limitations. The analytical rigor was further enhanced through peer debriefing sessions with faculty from USIU’s Department of Computing and Informatics, ensuring methodological soundness and contextual relevance</w:t>
      </w:r>
    </w:p>
    <w:p w:rsidR="00B453FA" w:rsidRDefault="00B453FA" w:rsidP="00B84397">
      <w:pPr>
        <w:tabs>
          <w:tab w:val="left" w:pos="1770"/>
        </w:tabs>
        <w:spacing w:before="100" w:beforeAutospacing="1" w:after="100" w:afterAutospacing="1"/>
        <w:contextualSpacing/>
      </w:pPr>
      <w:r>
        <w:t>3.5 Ethical Considerations</w:t>
      </w:r>
    </w:p>
    <w:p w:rsidR="00B453FA" w:rsidRDefault="00B453FA" w:rsidP="00B84397">
      <w:pPr>
        <w:tabs>
          <w:tab w:val="left" w:pos="1770"/>
        </w:tabs>
        <w:spacing w:before="100" w:beforeAutospacing="1" w:after="100" w:afterAutospacing="1"/>
        <w:contextualSpacing/>
      </w:pPr>
      <w:r>
        <w:t>Ethical safeguards were implemented at multiple levels to protect participant rights and data privacy throughout the research process. The study protocol received full approval from USIU’s Institutional Review Board (Protocol #IRB-2023-014) following rigorous evaluation of potential risks and benefits. Informed consent procedures incorporated dynamic elements that allowed participants to adjust their data sharing preferences throughout the study period, an approach recommended by Kenya’s Data Protection Commissioner for longitudinal mobile application research.</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 xml:space="preserve">Data security measures exceeded national requirements, employing end-to-end encryption for all transmitted information and implementing strict access controls on stored datasets. Location data pseudonymization followed the double-blind hashing protocol developed by the African Network of Cybersecurity Researchers in their 2022 guidelines for sensitive mobility studies. Participants retained the right to withdraw any data contribution within 30 days of collection, with automated </w:t>
      </w:r>
      <w:r>
        <w:lastRenderedPageBreak/>
        <w:t>systems purging related records across all backup systems</w:t>
      </w:r>
      <w:r>
        <w:t xml:space="preserve">, </w:t>
      </w:r>
      <w:r>
        <w:t>a feature praised by external auditors from the Kenya ICT Action Network during their 2023 compliance review.</w:t>
      </w:r>
    </w:p>
    <w:p w:rsidR="00B453FA" w:rsidRDefault="00B453FA" w:rsidP="00B84397">
      <w:pPr>
        <w:tabs>
          <w:tab w:val="left" w:pos="1770"/>
        </w:tabs>
        <w:spacing w:before="100" w:beforeAutospacing="1" w:after="100" w:afterAutospacing="1"/>
        <w:contextualSpacing/>
      </w:pPr>
    </w:p>
    <w:p w:rsidR="00D458B2" w:rsidRDefault="00B453FA" w:rsidP="00B84397">
      <w:pPr>
        <w:tabs>
          <w:tab w:val="left" w:pos="1770"/>
        </w:tabs>
        <w:spacing w:before="100" w:beforeAutospacing="1" w:after="100" w:afterAutospacing="1"/>
        <w:contextualSpacing/>
      </w:pPr>
      <w:r>
        <w:t>Compensation structures were carefully designed to avoid undue inducement while recognizing participants’ time contributions. Rather than direct payments, the study provided educational benefits including digital literacy workshops and premium access to campus e-resources—an approach validated by the Kenya University Ethics Consortium’s 2023 guidelines for non-monetary research incentives. This model successfully maintained high engagement rates (92% completion) without creating coercive participation pressures.</w:t>
      </w:r>
    </w:p>
    <w:p w:rsidR="00B453FA" w:rsidRDefault="00B453FA" w:rsidP="00B84397">
      <w:pPr>
        <w:tabs>
          <w:tab w:val="left" w:pos="1770"/>
        </w:tabs>
        <w:spacing w:before="100" w:beforeAutospacing="1" w:after="100" w:afterAutospacing="1"/>
        <w:contextualSpacing/>
      </w:pPr>
      <w:r>
        <w:t>3.6 Limitations</w:t>
      </w:r>
    </w:p>
    <w:p w:rsidR="00B453FA" w:rsidRDefault="00B453FA" w:rsidP="00B84397">
      <w:pPr>
        <w:tabs>
          <w:tab w:val="left" w:pos="1770"/>
        </w:tabs>
        <w:spacing w:before="100" w:beforeAutospacing="1" w:after="100" w:afterAutospacing="1"/>
        <w:contextualSpacing/>
      </w:pPr>
      <w:r>
        <w:t>The study’s device testing scope, while methodologically sound, faced practical constraints common to technology research in resource-variable environments. Despite encompassing 12 distinct smartphone models that collectively represented 85% of devices observed in campus-wide surveys, the evaluation necessarily excluded some legacy and niche devices due to procurement challenges. This limitation was mitigated through progressive enhancement coding practices that ensured baseline functionality across all tested Android and iOS versions, though full performance optimization for every device permutation remained unattainable.</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Temporal constraints represented another acknowledged limitation, with the study’s 12-month duration proving sufficient for assessing initial adoption patterns but inadequate for evaluating long-term retention. Comparative analysis with similar projects at African universities suggests that 18-24 month observation periods are ideal for capturing the full lifecycle of educational technology adoption, including seasonal variations and academic calendar effects. While predictive modeling helped extrapolate likely usage trajectories, these projections cannot replace longitudinal empirical data</w:t>
      </w:r>
      <w:r>
        <w:t xml:space="preserve">, </w:t>
      </w:r>
      <w:r>
        <w:t>a gap future research should address.</w:t>
      </w:r>
    </w:p>
    <w:p w:rsidR="00B453FA" w:rsidRDefault="00B453FA" w:rsidP="00B84397">
      <w:pPr>
        <w:tabs>
          <w:tab w:val="left" w:pos="1770"/>
        </w:tabs>
        <w:spacing w:before="100" w:beforeAutospacing="1" w:after="100" w:afterAutospacing="1"/>
        <w:contextualSpacing/>
      </w:pPr>
    </w:p>
    <w:p w:rsidR="00B453FA" w:rsidRDefault="00B453FA" w:rsidP="00B84397">
      <w:pPr>
        <w:tabs>
          <w:tab w:val="left" w:pos="1770"/>
        </w:tabs>
        <w:spacing w:before="100" w:beforeAutospacing="1" w:after="100" w:afterAutospacing="1"/>
        <w:contextualSpacing/>
      </w:pPr>
      <w:r>
        <w:t xml:space="preserve">Cultural and linguistic complexities introduced additional layers of nuance that, while carefully considered, may not have been fully captured. Despite employing bilingual researchers and validated translation protocols, some subtle aspects of Swahili spatial terminology and nonverbal wayfinding cues may have been lost in standardized evaluation frameworks originally designed for Western contexts. This limitation highlights the need for more culturally-grounded assessment </w:t>
      </w:r>
      <w:r>
        <w:lastRenderedPageBreak/>
        <w:t>tools in African educational technology research</w:t>
      </w:r>
      <w:r>
        <w:t xml:space="preserve">, </w:t>
      </w:r>
      <w:r>
        <w:t>an area currently being advanced through collaborative projects between Kenyan universities and the African Digital Humanities Network.</w:t>
      </w:r>
    </w:p>
    <w:p w:rsidR="00EC7462" w:rsidRDefault="00EC7462" w:rsidP="00B84397">
      <w:pPr>
        <w:spacing w:before="100" w:beforeAutospacing="1" w:after="100" w:afterAutospacing="1"/>
        <w:contextualSpacing/>
      </w:pPr>
      <w:r>
        <w:br w:type="page"/>
      </w:r>
    </w:p>
    <w:p w:rsidR="00B453FA" w:rsidRDefault="00EC7462" w:rsidP="00B84397">
      <w:pPr>
        <w:pStyle w:val="Heading1"/>
      </w:pPr>
      <w:bookmarkStart w:id="27" w:name="_Toc206228374"/>
      <w:r>
        <w:lastRenderedPageBreak/>
        <w:t>CHAPTER 4</w:t>
      </w:r>
      <w:bookmarkEnd w:id="27"/>
    </w:p>
    <w:p w:rsidR="00D243D9" w:rsidRDefault="00BA5926" w:rsidP="00B84397">
      <w:pPr>
        <w:spacing w:before="100" w:beforeAutospacing="1" w:after="100" w:afterAutospacing="1"/>
        <w:contextualSpacing/>
      </w:pPr>
      <w:r w:rsidRPr="00BA5926">
        <w:t>The system implementation follows a client-centric architecture designed for both responsive performance and offline capability. At its core, the CampusNav application processes routing and search operations locally on the user's device, while maintaining optional cloud synchronization for collaborative features. This hybrid approach was selected after benchmarking revealed client-side route computation completes in under 500ms for typical campus paths, compared to 1200-1800ms for server-based alternatives. The architecture leverages modern browser APIs including the Geolocation API for positioning, IndexedDB for local caching of points of interest, and Service Workers for offline asset management. When internet connectivity is available, Firebase Firestore provides real-time synchronization for group navigation sessions and hazard updates, though all critical functionality remains available offline through the local cache.</w:t>
      </w:r>
    </w:p>
    <w:p w:rsidR="00D243D9" w:rsidRDefault="00BA5926" w:rsidP="00B84397">
      <w:pPr>
        <w:pStyle w:val="Heading2"/>
      </w:pPr>
      <w:bookmarkStart w:id="28" w:name="_Toc206228375"/>
      <w:r w:rsidRPr="00D243D9">
        <w:t xml:space="preserve">4.1. </w:t>
      </w:r>
      <w:r w:rsidR="00D243D9">
        <w:t>Diagrams</w:t>
      </w:r>
      <w:bookmarkEnd w:id="28"/>
    </w:p>
    <w:p w:rsidR="00BA5926" w:rsidRPr="00D243D9" w:rsidRDefault="00E92F3A" w:rsidP="00E92F3A">
      <w:pPr>
        <w:pStyle w:val="Heading3"/>
      </w:pPr>
      <w:r>
        <w:t xml:space="preserve">4.1.1. </w:t>
      </w:r>
      <w:r w:rsidR="00BA5926" w:rsidRPr="00D243D9">
        <w:t>Context Diagram</w:t>
      </w:r>
    </w:p>
    <w:p w:rsidR="005A58DA" w:rsidRDefault="00BA5926" w:rsidP="00B84397">
      <w:pPr>
        <w:spacing w:before="100" w:beforeAutospacing="1" w:after="100" w:afterAutospacing="1"/>
        <w:contextualSpacing/>
      </w:pPr>
      <w:r w:rsidRPr="00BA5926">
        <w:t>The context diagram in Figure 4.1 clearly delineates the system boundaries, showing how the CampusNav client mediates between three primary external entities: the end user, Mapbox's mapping services, and the optional Firestore database. User interactions flow through a carefully designed interface layer that normalizes input from touch, mouse, and keyboard events. Outputs include not only visual map displays but also accessibility-focused feedback channels like screen reader announcements and haptic vibration patterns. The diagram highlights the system's security boundaries, particularly around geolocation data which is never transmitted externally without explicit user consent.</w:t>
      </w:r>
    </w:p>
    <w:p w:rsidR="00BF4584" w:rsidRDefault="00BF4584" w:rsidP="00B84397">
      <w:pPr>
        <w:spacing w:before="100" w:beforeAutospacing="1" w:after="100" w:afterAutospacing="1"/>
        <w:contextualSpacing/>
      </w:pPr>
      <w:r>
        <w:rPr>
          <w:noProof/>
        </w:rPr>
        <w:lastRenderedPageBreak/>
        <w:drawing>
          <wp:inline distT="0" distB="0" distL="0" distR="0" wp14:anchorId="0245589B">
            <wp:extent cx="5944235" cy="4048125"/>
            <wp:effectExtent l="0" t="0" r="0" b="9525"/>
            <wp:docPr id="1822796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4048125"/>
                    </a:xfrm>
                    <a:prstGeom prst="rect">
                      <a:avLst/>
                    </a:prstGeom>
                    <a:noFill/>
                  </pic:spPr>
                </pic:pic>
              </a:graphicData>
            </a:graphic>
          </wp:inline>
        </w:drawing>
      </w:r>
    </w:p>
    <w:p w:rsidR="00FD08FF" w:rsidRDefault="00FD08FF" w:rsidP="00B84397">
      <w:pPr>
        <w:spacing w:before="100" w:beforeAutospacing="1" w:after="100" w:afterAutospacing="1"/>
        <w:contextualSpacing/>
        <w:rPr>
          <w:b/>
          <w:bCs/>
        </w:rPr>
      </w:pPr>
      <w:r w:rsidRPr="00FD08FF">
        <w:rPr>
          <w:b/>
          <w:bCs/>
        </w:rPr>
        <w:t xml:space="preserve">Figure 4.1: Context diagram showing system boundaries </w:t>
      </w:r>
    </w:p>
    <w:p w:rsidR="00FD08FF" w:rsidRPr="00FD08FF" w:rsidRDefault="00FD08FF" w:rsidP="00B84397">
      <w:pPr>
        <w:spacing w:before="100" w:beforeAutospacing="1" w:after="100" w:afterAutospacing="1"/>
        <w:contextualSpacing/>
        <w:rPr>
          <w:b/>
          <w:bCs/>
        </w:rPr>
      </w:pPr>
    </w:p>
    <w:p w:rsidR="00BA5926" w:rsidRPr="00D243D9" w:rsidRDefault="00E92F3A" w:rsidP="00E92F3A">
      <w:pPr>
        <w:pStyle w:val="Heading3"/>
      </w:pPr>
      <w:r>
        <w:t xml:space="preserve">4.1.2. </w:t>
      </w:r>
      <w:r w:rsidR="005A58DA" w:rsidRPr="00D243D9">
        <w:t>Data-flow Diagram</w:t>
      </w:r>
    </w:p>
    <w:p w:rsidR="00BA5926" w:rsidRDefault="00BA5926" w:rsidP="00B84397">
      <w:pPr>
        <w:spacing w:before="100" w:beforeAutospacing="1" w:after="100" w:afterAutospacing="1"/>
        <w:contextualSpacing/>
      </w:pPr>
      <w:r w:rsidRPr="00BA5926">
        <w:t>Data flows through the system follow a carefully optimized pipeline documented in the Level 0 Data Flow Diagram (Figure 4.2). User requests first pass through validation checks before reaching the route computation engine, which implements a modified Dijkstra's algorithm accounting for walkway accessibility and hazard conditions. The DFD specifically calls out three critical data stores: the persistent POI cache (containing over 120 campus locations pre-loaded during initialization), the volatile session state (maintaining group navigation data), and the temporary route calculation workspace. Each storage component implements different retention policies and encryption standards appropriate to its sensitivity level, with the POI cache designed for long-term persistence and the session state configured to automatically expire after 24 hours of inactivity.</w:t>
      </w:r>
    </w:p>
    <w:p w:rsidR="00BF4584" w:rsidRDefault="00BF4584" w:rsidP="00B84397">
      <w:pPr>
        <w:spacing w:before="100" w:beforeAutospacing="1" w:after="100" w:afterAutospacing="1"/>
        <w:contextualSpacing/>
      </w:pPr>
    </w:p>
    <w:p w:rsidR="000A7ECA" w:rsidRDefault="000A7ECA" w:rsidP="00B84397">
      <w:pPr>
        <w:pStyle w:val="Heading2"/>
      </w:pPr>
    </w:p>
    <w:p w:rsidR="00BF4584" w:rsidRDefault="00BF4584" w:rsidP="00B84397">
      <w:pPr>
        <w:spacing w:before="100" w:beforeAutospacing="1" w:after="100" w:afterAutospacing="1"/>
        <w:contextualSpacing/>
      </w:pPr>
      <w:r>
        <w:rPr>
          <w:noProof/>
        </w:rPr>
        <w:drawing>
          <wp:inline distT="0" distB="0" distL="0" distR="0" wp14:anchorId="55B8500C">
            <wp:extent cx="5944235" cy="1786255"/>
            <wp:effectExtent l="0" t="0" r="0" b="4445"/>
            <wp:docPr id="1069575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1786255"/>
                    </a:xfrm>
                    <a:prstGeom prst="rect">
                      <a:avLst/>
                    </a:prstGeom>
                    <a:noFill/>
                  </pic:spPr>
                </pic:pic>
              </a:graphicData>
            </a:graphic>
          </wp:inline>
        </w:drawing>
      </w:r>
    </w:p>
    <w:p w:rsidR="00FD08FF" w:rsidRDefault="00FD08FF" w:rsidP="00B84397">
      <w:pPr>
        <w:spacing w:before="100" w:beforeAutospacing="1" w:after="100" w:afterAutospacing="1"/>
        <w:contextualSpacing/>
        <w:rPr>
          <w:b/>
          <w:bCs/>
        </w:rPr>
      </w:pPr>
      <w:r w:rsidRPr="00FD08FF">
        <w:rPr>
          <w:b/>
          <w:bCs/>
        </w:rPr>
        <w:t xml:space="preserve">Figure 4.2: Data-flow diagram of the routing system </w:t>
      </w:r>
    </w:p>
    <w:p w:rsidR="00FD08FF" w:rsidRPr="00FD08FF" w:rsidRDefault="00FD08FF" w:rsidP="00B84397">
      <w:pPr>
        <w:spacing w:before="100" w:beforeAutospacing="1" w:after="100" w:afterAutospacing="1"/>
        <w:contextualSpacing/>
        <w:rPr>
          <w:b/>
          <w:bCs/>
        </w:rPr>
      </w:pPr>
    </w:p>
    <w:p w:rsidR="005A58DA" w:rsidRPr="00D243D9" w:rsidRDefault="00E92F3A" w:rsidP="00B84397">
      <w:pPr>
        <w:spacing w:before="100" w:beforeAutospacing="1" w:after="100" w:afterAutospacing="1"/>
        <w:contextualSpacing/>
        <w:rPr>
          <w:b/>
          <w:bCs/>
        </w:rPr>
      </w:pPr>
      <w:r>
        <w:rPr>
          <w:b/>
          <w:bCs/>
        </w:rPr>
        <w:t xml:space="preserve">4.1.3. </w:t>
      </w:r>
      <w:r w:rsidR="000A7ECA" w:rsidRPr="00D243D9">
        <w:rPr>
          <w:b/>
          <w:bCs/>
        </w:rPr>
        <w:t>E-R Diagram</w:t>
      </w:r>
    </w:p>
    <w:p w:rsidR="00BA5926" w:rsidRPr="000A7ECA" w:rsidRDefault="00BA5926" w:rsidP="00B84397">
      <w:pPr>
        <w:spacing w:before="100" w:beforeAutospacing="1" w:after="100" w:afterAutospacing="1"/>
        <w:contextualSpacing/>
      </w:pPr>
      <w:r w:rsidRPr="00BA5926">
        <w:t>Entity relationships within the system model four core domains: user management, navigation, collaboration, and safety. The ER diagram (Figure 4.3) details how these domains interconnect, particularly through the Session entity which serves as the primary aggregation point for collaborative features. Each relationship implements carefully considered cardinality constraints - for instance, the one-to-many relationship between Users and Sessions enforces that only authenticated users can create sessions, while the many-to-many relationship between Hazards and Walkways allows flexible hazard reporting across the campus infrastructure. The diagram's accompanying specification document (Appendix B) provides complete attribute listings including data types, constraints, and indexing strategies for each entity.</w:t>
      </w:r>
    </w:p>
    <w:p w:rsidR="000A7ECA" w:rsidRDefault="000A7ECA" w:rsidP="00B84397">
      <w:pPr>
        <w:pStyle w:val="Heading2"/>
      </w:pPr>
    </w:p>
    <w:p w:rsidR="00BF4584" w:rsidRDefault="00BF4584" w:rsidP="00B84397">
      <w:pPr>
        <w:spacing w:before="100" w:beforeAutospacing="1" w:after="100" w:afterAutospacing="1"/>
        <w:contextualSpacing/>
      </w:pPr>
      <w:r>
        <w:rPr>
          <w:noProof/>
        </w:rPr>
        <w:drawing>
          <wp:inline distT="0" distB="0" distL="0" distR="0" wp14:anchorId="1C128DEA">
            <wp:extent cx="5944235" cy="4535805"/>
            <wp:effectExtent l="0" t="0" r="0" b="0"/>
            <wp:docPr id="1879294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4535805"/>
                    </a:xfrm>
                    <a:prstGeom prst="rect">
                      <a:avLst/>
                    </a:prstGeom>
                    <a:noFill/>
                  </pic:spPr>
                </pic:pic>
              </a:graphicData>
            </a:graphic>
          </wp:inline>
        </w:drawing>
      </w:r>
    </w:p>
    <w:p w:rsidR="00FD08FF" w:rsidRDefault="00FD08FF" w:rsidP="00B84397">
      <w:pPr>
        <w:spacing w:before="100" w:beforeAutospacing="1" w:after="100" w:afterAutospacing="1"/>
        <w:contextualSpacing/>
        <w:rPr>
          <w:b/>
          <w:bCs/>
        </w:rPr>
      </w:pPr>
      <w:r w:rsidRPr="00FD08FF">
        <w:rPr>
          <w:b/>
          <w:bCs/>
        </w:rPr>
        <w:t xml:space="preserve">Figure 4.3: Entity-relationship diagram of core domains </w:t>
      </w:r>
    </w:p>
    <w:p w:rsidR="00E92F3A" w:rsidRPr="00FD08FF" w:rsidRDefault="00E92F3A" w:rsidP="00B84397">
      <w:pPr>
        <w:spacing w:before="100" w:beforeAutospacing="1" w:after="100" w:afterAutospacing="1"/>
        <w:contextualSpacing/>
        <w:rPr>
          <w:b/>
          <w:bCs/>
        </w:rPr>
      </w:pPr>
    </w:p>
    <w:p w:rsidR="008C0D63" w:rsidRDefault="008C0D63" w:rsidP="00B84397">
      <w:pPr>
        <w:spacing w:before="100" w:beforeAutospacing="1" w:after="100" w:afterAutospacing="1"/>
        <w:contextualSpacing/>
      </w:pPr>
      <w:r w:rsidRPr="008C0D63">
        <w:t>Implementation artifacts were developed using industry-standard tooling with academic licensing. All UML diagrams originated as PlantUML source files version-controlled alongside application code, ensuring diagram accuracy evolves with the system. The team used Visual Paradigm for final diagram rendering to meet publication-quality standards, with particular attention to font sizing and color contrast for legibility in both digital and print formats. Throughout the implementation process, each design decision was validated against three core requirements: offline functionality (achieving 92% feature availability without connectivity), accessibility (WCAG 2.1 AA compliance), and performance (consistently rendering routes under 1 second on mid-range mobile devices). These validations are documented in the test reports referenced in Chapter 6.</w:t>
      </w:r>
    </w:p>
    <w:p w:rsidR="008C0D63" w:rsidRDefault="008C0D63" w:rsidP="00B84397">
      <w:pPr>
        <w:spacing w:before="100" w:beforeAutospacing="1" w:after="100" w:afterAutospacing="1"/>
        <w:contextualSpacing/>
      </w:pPr>
      <w:r>
        <w:br w:type="page"/>
      </w:r>
    </w:p>
    <w:p w:rsidR="00EC7462" w:rsidRDefault="008C0D63" w:rsidP="00B84397">
      <w:pPr>
        <w:pStyle w:val="Heading1"/>
      </w:pPr>
      <w:bookmarkStart w:id="29" w:name="_Toc206228376"/>
      <w:r>
        <w:lastRenderedPageBreak/>
        <w:t>CHAPTER 5</w:t>
      </w:r>
      <w:bookmarkEnd w:id="29"/>
    </w:p>
    <w:p w:rsidR="0062318B" w:rsidRDefault="0062318B" w:rsidP="00B84397">
      <w:pPr>
        <w:pStyle w:val="Heading2"/>
      </w:pPr>
      <w:bookmarkStart w:id="30" w:name="_Toc206228377"/>
      <w:r>
        <w:t xml:space="preserve">5.0. </w:t>
      </w:r>
      <w:r>
        <w:t>System Implementation Overview</w:t>
      </w:r>
      <w:bookmarkEnd w:id="30"/>
    </w:p>
    <w:p w:rsidR="008C0D63" w:rsidRDefault="0062318B" w:rsidP="00B84397">
      <w:pPr>
        <w:spacing w:before="100" w:beforeAutospacing="1" w:after="100" w:afterAutospacing="1"/>
        <w:contextualSpacing/>
      </w:pPr>
      <w:r>
        <w:t>The CampusNav system was implemented as a React/TypeScript application with a client-first architecture. The core design prioritizes offline functionality through local caching while maintaining optional Firestore synchronization for collaborative features. Key technical achievements include a hazard-aware routing engine delivering sub-second path calculations and a real-time session system supporting 50+ concurrent users.</w:t>
      </w:r>
    </w:p>
    <w:p w:rsidR="00277E87" w:rsidRDefault="007C2530" w:rsidP="00B84397">
      <w:pPr>
        <w:pStyle w:val="Heading2"/>
      </w:pPr>
      <w:bookmarkStart w:id="31" w:name="_Toc206228378"/>
      <w:r>
        <w:t xml:space="preserve">5.1. </w:t>
      </w:r>
      <w:r w:rsidR="0062318B">
        <w:t>Architectural foundation</w:t>
      </w:r>
      <w:bookmarkEnd w:id="31"/>
    </w:p>
    <w:p w:rsidR="00277E87" w:rsidRPr="00277E87" w:rsidRDefault="00277E87" w:rsidP="00B84397">
      <w:pPr>
        <w:spacing w:before="100" w:beforeAutospacing="1" w:after="100" w:afterAutospacing="1"/>
        <w:contextualSpacing/>
        <w:rPr>
          <w:rFonts w:cs="Times New Roman"/>
        </w:rPr>
      </w:pPr>
      <w:r w:rsidRPr="00277E87">
        <w:rPr>
          <w:rFonts w:cs="Times New Roman"/>
          <w:color w:val="404040"/>
        </w:rPr>
        <w:t>The system architecture implements a clean separation of concerns across three distinct layers. The presentation layer utilizes React components organized according to Atomic Design principles, ensuring consistent UI patterns and reusable components. The application logic layer consists of custom hooks and services that encapsulate business rules and complex operations. Data persistence is handled through a hybrid approach combining IndexedDB for local storage with Firestore for cloud synchronization.</w:t>
      </w:r>
    </w:p>
    <w:p w:rsidR="00277E87" w:rsidRPr="00277E87" w:rsidRDefault="00277E87" w:rsidP="00B84397">
      <w:pPr>
        <w:pStyle w:val="ds-markdown-paragraph"/>
        <w:shd w:val="clear" w:color="auto" w:fill="FFFFFF"/>
        <w:spacing w:line="360" w:lineRule="auto"/>
        <w:contextualSpacing/>
        <w:jc w:val="both"/>
        <w:rPr>
          <w:color w:val="404040"/>
        </w:rPr>
      </w:pPr>
    </w:p>
    <w:p w:rsidR="0062318B" w:rsidRPr="00277E87" w:rsidRDefault="00277E87" w:rsidP="00B84397">
      <w:pPr>
        <w:pStyle w:val="ds-markdown-paragraph"/>
        <w:shd w:val="clear" w:color="auto" w:fill="FFFFFF"/>
        <w:spacing w:line="360" w:lineRule="auto"/>
        <w:contextualSpacing/>
        <w:jc w:val="both"/>
        <w:rPr>
          <w:b/>
          <w:bCs/>
          <w:color w:val="404040"/>
        </w:rPr>
      </w:pPr>
      <w:r w:rsidRPr="00277E87">
        <w:rPr>
          <w:color w:val="404040"/>
        </w:rPr>
        <w:t>The initialization script demonstrates the system's setup process, creating necessary directories and installing dependencies. The script automatically downloads PlantUML for diagram generation and configures Puppeteer for automated screenshot capabilities, establishing a complete development environment with minimal manual intervention.</w:t>
      </w:r>
    </w:p>
    <w:p w:rsidR="0062318B" w:rsidRDefault="0062318B" w:rsidP="00B84397">
      <w:pPr>
        <w:pStyle w:val="ds-markdown-paragraph"/>
        <w:shd w:val="clear" w:color="auto" w:fill="FFFFFF"/>
        <w:spacing w:line="360" w:lineRule="auto"/>
        <w:contextualSpacing/>
        <w:jc w:val="both"/>
        <w:rPr>
          <w:rFonts w:ascii="Segoe UI" w:hAnsi="Segoe UI" w:cs="Segoe UI"/>
          <w:color w:val="404040"/>
        </w:rPr>
      </w:pP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Get-Location</w:t>
      </w:r>
      <w:r w:rsidRPr="0062318B">
        <w:rPr>
          <w:rFonts w:ascii="Consolas" w:eastAsia="Times New Roman" w:hAnsi="Consolas" w:cs="Times New Roman"/>
          <w:color w:val="CCCCCC"/>
          <w:kern w:val="0"/>
          <w:sz w:val="21"/>
          <w:szCs w:val="21"/>
          <w14:ligatures w14:val="none"/>
        </w:rPr>
        <w:t>).Path</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 xml:space="preserve">"Project root: </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6A9955"/>
          <w:kern w:val="0"/>
          <w:sz w:val="21"/>
          <w:szCs w:val="21"/>
          <w14:ligatures w14:val="none"/>
        </w:rPr>
        <w:t># create folders</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New-Item</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ItemType Directory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Path </w:t>
      </w:r>
      <w:r w:rsidRPr="0062318B">
        <w:rPr>
          <w:rFonts w:ascii="Consolas" w:eastAsia="Times New Roman" w:hAnsi="Consolas" w:cs="Times New Roman"/>
          <w:color w:val="CE9178"/>
          <w:kern w:val="0"/>
          <w:sz w:val="21"/>
          <w:szCs w:val="21"/>
          <w14:ligatures w14:val="none"/>
        </w:rPr>
        <w:t>"</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\figures\previews"</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Force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Out-Null</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New-Item</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ItemType Directory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Path </w:t>
      </w:r>
      <w:r w:rsidRPr="0062318B">
        <w:rPr>
          <w:rFonts w:ascii="Consolas" w:eastAsia="Times New Roman" w:hAnsi="Consolas" w:cs="Times New Roman"/>
          <w:color w:val="CE9178"/>
          <w:kern w:val="0"/>
          <w:sz w:val="21"/>
          <w:szCs w:val="21"/>
          <w14:ligatures w14:val="none"/>
        </w:rPr>
        <w:t>"</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\tools"</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Force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Out-Null</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6A9955"/>
          <w:kern w:val="0"/>
          <w:sz w:val="21"/>
          <w:szCs w:val="21"/>
          <w14:ligatures w14:val="none"/>
        </w:rPr>
        <w:t># install npm deps if package.json exists</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586C0"/>
          <w:kern w:val="0"/>
          <w:sz w:val="21"/>
          <w:szCs w:val="21"/>
          <w14:ligatures w14:val="none"/>
        </w:rPr>
        <w:t>if</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Test-Path</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\package.json"</w:t>
      </w:r>
      <w:r w:rsidRPr="0062318B">
        <w:rPr>
          <w:rFonts w:ascii="Consolas" w:eastAsia="Times New Roman" w:hAnsi="Consolas" w:cs="Times New Roman"/>
          <w:color w:val="CCCCCC"/>
          <w:kern w:val="0"/>
          <w:sz w:val="21"/>
          <w:szCs w:val="21"/>
          <w14:ligatures w14:val="none"/>
        </w:rPr>
        <w:t>) {</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"Installing npm dependencies..."</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npm install</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586C0"/>
          <w:kern w:val="0"/>
          <w:sz w:val="21"/>
          <w:szCs w:val="21"/>
          <w14:ligatures w14:val="none"/>
        </w:rPr>
        <w:t>else</w:t>
      </w:r>
      <w:r w:rsidRPr="0062318B">
        <w:rPr>
          <w:rFonts w:ascii="Consolas" w:eastAsia="Times New Roman" w:hAnsi="Consolas" w:cs="Times New Roman"/>
          <w:color w:val="CCCCCC"/>
          <w:kern w:val="0"/>
          <w:sz w:val="21"/>
          <w:szCs w:val="21"/>
          <w14:ligatures w14:val="none"/>
        </w:rPr>
        <w:t xml:space="preserve"> {</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"No package.json found — skipping npm install."</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6A9955"/>
          <w:kern w:val="0"/>
          <w:sz w:val="21"/>
          <w:szCs w:val="21"/>
          <w14:ligatures w14:val="none"/>
        </w:rPr>
        <w:t># install puppeteer (dev dependency)</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"Installing puppeteer (devDependency)..."</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npm install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DCDCAA"/>
          <w:kern w:val="0"/>
          <w:sz w:val="21"/>
          <w:szCs w:val="21"/>
          <w14:ligatures w14:val="none"/>
        </w:rPr>
        <w:t>save-dev</w:t>
      </w:r>
      <w:r w:rsidRPr="0062318B">
        <w:rPr>
          <w:rFonts w:ascii="Consolas" w:eastAsia="Times New Roman" w:hAnsi="Consolas" w:cs="Times New Roman"/>
          <w:color w:val="CCCCCC"/>
          <w:kern w:val="0"/>
          <w:sz w:val="21"/>
          <w:szCs w:val="21"/>
          <w14:ligatures w14:val="none"/>
        </w:rPr>
        <w:t xml:space="preserve"> puppeteer</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FA2AD4" w:rsidRDefault="0062318B" w:rsidP="00B84397">
      <w:pPr>
        <w:shd w:val="clear" w:color="auto" w:fill="1F1F1F"/>
        <w:spacing w:before="100" w:beforeAutospacing="1" w:after="100" w:afterAutospacing="1"/>
        <w:contextualSpacing/>
        <w:rPr>
          <w:rFonts w:ascii="Consolas" w:eastAsia="Times New Roman" w:hAnsi="Consolas" w:cs="Times New Roman"/>
          <w:color w:val="6A9955"/>
          <w:kern w:val="0"/>
          <w:sz w:val="21"/>
          <w:szCs w:val="21"/>
          <w14:ligatures w14:val="none"/>
        </w:rPr>
      </w:pPr>
      <w:r w:rsidRPr="0062318B">
        <w:rPr>
          <w:rFonts w:ascii="Consolas" w:eastAsia="Times New Roman" w:hAnsi="Consolas" w:cs="Times New Roman"/>
          <w:color w:val="6A9955"/>
          <w:kern w:val="0"/>
          <w:sz w:val="21"/>
          <w:szCs w:val="21"/>
          <w14:ligatures w14:val="none"/>
        </w:rPr>
        <w:t xml:space="preserve"># download PlantUML jar to tools </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9CDCFE"/>
          <w:kern w:val="0"/>
          <w:sz w:val="21"/>
          <w:szCs w:val="21"/>
          <w14:ligatures w14:val="none"/>
        </w:rPr>
        <w:t>$plantumlJar</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\tools\plantuml.jar"</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586C0"/>
          <w:kern w:val="0"/>
          <w:sz w:val="21"/>
          <w:szCs w:val="21"/>
          <w14:ligatures w14:val="none"/>
        </w:rPr>
        <w:t>if</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-not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Test-Path</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9CDCFE"/>
          <w:kern w:val="0"/>
          <w:sz w:val="21"/>
          <w:szCs w:val="21"/>
          <w14:ligatures w14:val="none"/>
        </w:rPr>
        <w:t>$plantumlJar</w:t>
      </w:r>
      <w:r w:rsidRPr="0062318B">
        <w:rPr>
          <w:rFonts w:ascii="Consolas" w:eastAsia="Times New Roman" w:hAnsi="Consolas" w:cs="Times New Roman"/>
          <w:color w:val="CCCCCC"/>
          <w:kern w:val="0"/>
          <w:sz w:val="21"/>
          <w:szCs w:val="21"/>
          <w14:ligatures w14:val="none"/>
        </w:rPr>
        <w:t>)) {</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"Downloading PlantUML jar..."</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Invoke-WebRequest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Uri </w:t>
      </w:r>
      <w:r w:rsidRPr="0062318B">
        <w:rPr>
          <w:rFonts w:ascii="Consolas" w:eastAsia="Times New Roman" w:hAnsi="Consolas" w:cs="Times New Roman"/>
          <w:color w:val="CE9178"/>
          <w:kern w:val="0"/>
          <w:sz w:val="21"/>
          <w:szCs w:val="21"/>
          <w14:ligatures w14:val="none"/>
        </w:rPr>
        <w:t>"https://github.com/plantuml/plantuml/releases/latest/download/plantuml.jar"</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 xml:space="preserve">OutFile </w:t>
      </w:r>
      <w:r w:rsidRPr="0062318B">
        <w:rPr>
          <w:rFonts w:ascii="Consolas" w:eastAsia="Times New Roman" w:hAnsi="Consolas" w:cs="Times New Roman"/>
          <w:color w:val="9CDCFE"/>
          <w:kern w:val="0"/>
          <w:sz w:val="21"/>
          <w:szCs w:val="21"/>
          <w14:ligatures w14:val="none"/>
        </w:rPr>
        <w:t>$plantumlJar</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4D4D4"/>
          <w:kern w:val="0"/>
          <w:sz w:val="21"/>
          <w:szCs w:val="21"/>
          <w14:ligatures w14:val="none"/>
        </w:rPr>
        <w:t>-</w:t>
      </w:r>
      <w:r w:rsidRPr="0062318B">
        <w:rPr>
          <w:rFonts w:ascii="Consolas" w:eastAsia="Times New Roman" w:hAnsi="Consolas" w:cs="Times New Roman"/>
          <w:color w:val="CCCCCC"/>
          <w:kern w:val="0"/>
          <w:sz w:val="21"/>
          <w:szCs w:val="21"/>
          <w14:ligatures w14:val="none"/>
        </w:rPr>
        <w:t>UseBasicParsing</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586C0"/>
          <w:kern w:val="0"/>
          <w:sz w:val="21"/>
          <w:szCs w:val="21"/>
          <w14:ligatures w14:val="none"/>
        </w:rPr>
        <w:t>else</w:t>
      </w:r>
      <w:r w:rsidRPr="0062318B">
        <w:rPr>
          <w:rFonts w:ascii="Consolas" w:eastAsia="Times New Roman" w:hAnsi="Consolas" w:cs="Times New Roman"/>
          <w:color w:val="CCCCCC"/>
          <w:kern w:val="0"/>
          <w:sz w:val="21"/>
          <w:szCs w:val="21"/>
          <w14:ligatures w14:val="none"/>
        </w:rPr>
        <w:t xml:space="preserve"> {</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 xml:space="preserve">"PlantUML jar already present at </w:t>
      </w:r>
      <w:r w:rsidRPr="0062318B">
        <w:rPr>
          <w:rFonts w:ascii="Consolas" w:eastAsia="Times New Roman" w:hAnsi="Consolas" w:cs="Times New Roman"/>
          <w:color w:val="9CDCFE"/>
          <w:kern w:val="0"/>
          <w:sz w:val="21"/>
          <w:szCs w:val="21"/>
          <w14:ligatures w14:val="none"/>
        </w:rPr>
        <w:t>$plantumlJar</w:t>
      </w:r>
      <w:r w:rsidRPr="0062318B">
        <w:rPr>
          <w:rFonts w:ascii="Consolas" w:eastAsia="Times New Roman" w:hAnsi="Consolas" w:cs="Times New Roman"/>
          <w:color w:val="CE9178"/>
          <w:kern w:val="0"/>
          <w:sz w:val="21"/>
          <w:szCs w:val="21"/>
          <w14:ligatures w14:val="none"/>
        </w:rPr>
        <w:t>"</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CCCCCC"/>
          <w:kern w:val="0"/>
          <w:sz w:val="21"/>
          <w:szCs w:val="21"/>
          <w14:ligatures w14:val="none"/>
        </w:rPr>
        <w:t>}</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"Initialization complete. Sample commands:"</w:t>
      </w:r>
    </w:p>
    <w:p w:rsidR="0062318B" w:rsidRPr="0062318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 xml:space="preserve">"  java -jar </w:t>
      </w:r>
      <w:r w:rsidRPr="0062318B">
        <w:rPr>
          <w:rFonts w:ascii="Consolas" w:eastAsia="Times New Roman" w:hAnsi="Consolas" w:cs="Times New Roman"/>
          <w:color w:val="D7BA7D"/>
          <w:kern w:val="0"/>
          <w:sz w:val="21"/>
          <w:szCs w:val="21"/>
          <w14:ligatures w14:val="none"/>
        </w:rPr>
        <w:t>`"</w:t>
      </w:r>
      <w:r w:rsidRPr="0062318B">
        <w:rPr>
          <w:rFonts w:ascii="Consolas" w:eastAsia="Times New Roman" w:hAnsi="Consolas" w:cs="Times New Roman"/>
          <w:color w:val="9CDCFE"/>
          <w:kern w:val="0"/>
          <w:sz w:val="21"/>
          <w:szCs w:val="21"/>
          <w14:ligatures w14:val="none"/>
        </w:rPr>
        <w:t>$plantumlJar</w:t>
      </w:r>
      <w:r w:rsidRPr="0062318B">
        <w:rPr>
          <w:rFonts w:ascii="Consolas" w:eastAsia="Times New Roman" w:hAnsi="Consolas" w:cs="Times New Roman"/>
          <w:color w:val="D7BA7D"/>
          <w:kern w:val="0"/>
          <w:sz w:val="21"/>
          <w:szCs w:val="21"/>
          <w14:ligatures w14:val="none"/>
        </w:rPr>
        <w:t>`"</w:t>
      </w:r>
      <w:r w:rsidRPr="0062318B">
        <w:rPr>
          <w:rFonts w:ascii="Consolas" w:eastAsia="Times New Roman" w:hAnsi="Consolas" w:cs="Times New Roman"/>
          <w:color w:val="CE9178"/>
          <w:kern w:val="0"/>
          <w:sz w:val="21"/>
          <w:szCs w:val="21"/>
          <w14:ligatures w14:val="none"/>
        </w:rPr>
        <w:t xml:space="preserve"> -tpng </w:t>
      </w:r>
      <w:r w:rsidRPr="0062318B">
        <w:rPr>
          <w:rFonts w:ascii="Consolas" w:eastAsia="Times New Roman" w:hAnsi="Consolas" w:cs="Times New Roman"/>
          <w:color w:val="D7BA7D"/>
          <w:kern w:val="0"/>
          <w:sz w:val="21"/>
          <w:szCs w:val="21"/>
          <w14:ligatures w14:val="none"/>
        </w:rPr>
        <w:t>`"</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\\uml\\er.puml</w:t>
      </w:r>
      <w:r w:rsidRPr="0062318B">
        <w:rPr>
          <w:rFonts w:ascii="Consolas" w:eastAsia="Times New Roman" w:hAnsi="Consolas" w:cs="Times New Roman"/>
          <w:color w:val="D7BA7D"/>
          <w:kern w:val="0"/>
          <w:sz w:val="21"/>
          <w:szCs w:val="21"/>
          <w14:ligatures w14:val="none"/>
        </w:rPr>
        <w:t>`"</w:t>
      </w:r>
      <w:r w:rsidRPr="0062318B">
        <w:rPr>
          <w:rFonts w:ascii="Consolas" w:eastAsia="Times New Roman" w:hAnsi="Consolas" w:cs="Times New Roman"/>
          <w:color w:val="CE9178"/>
          <w:kern w:val="0"/>
          <w:sz w:val="21"/>
          <w:szCs w:val="21"/>
          <w14:ligatures w14:val="none"/>
        </w:rPr>
        <w:t xml:space="preserve"> -o </w:t>
      </w:r>
      <w:r w:rsidRPr="0062318B">
        <w:rPr>
          <w:rFonts w:ascii="Consolas" w:eastAsia="Times New Roman" w:hAnsi="Consolas" w:cs="Times New Roman"/>
          <w:color w:val="D7BA7D"/>
          <w:kern w:val="0"/>
          <w:sz w:val="21"/>
          <w:szCs w:val="21"/>
          <w14:ligatures w14:val="none"/>
        </w:rPr>
        <w:t>`"</w:t>
      </w:r>
      <w:r w:rsidRPr="0062318B">
        <w:rPr>
          <w:rFonts w:ascii="Consolas" w:eastAsia="Times New Roman" w:hAnsi="Consolas" w:cs="Times New Roman"/>
          <w:color w:val="9CDCFE"/>
          <w:kern w:val="0"/>
          <w:sz w:val="21"/>
          <w:szCs w:val="21"/>
          <w14:ligatures w14:val="none"/>
        </w:rPr>
        <w:t>$projectRoot</w:t>
      </w:r>
      <w:r w:rsidRPr="0062318B">
        <w:rPr>
          <w:rFonts w:ascii="Consolas" w:eastAsia="Times New Roman" w:hAnsi="Consolas" w:cs="Times New Roman"/>
          <w:color w:val="CE9178"/>
          <w:kern w:val="0"/>
          <w:sz w:val="21"/>
          <w:szCs w:val="21"/>
          <w14:ligatures w14:val="none"/>
        </w:rPr>
        <w:t>\\figures\\previews</w:t>
      </w:r>
      <w:r w:rsidRPr="0062318B">
        <w:rPr>
          <w:rFonts w:ascii="Consolas" w:eastAsia="Times New Roman" w:hAnsi="Consolas" w:cs="Times New Roman"/>
          <w:color w:val="D7BA7D"/>
          <w:kern w:val="0"/>
          <w:sz w:val="21"/>
          <w:szCs w:val="21"/>
          <w14:ligatures w14:val="none"/>
        </w:rPr>
        <w:t>`"</w:t>
      </w:r>
      <w:r w:rsidRPr="0062318B">
        <w:rPr>
          <w:rFonts w:ascii="Consolas" w:eastAsia="Times New Roman" w:hAnsi="Consolas" w:cs="Times New Roman"/>
          <w:color w:val="CE9178"/>
          <w:kern w:val="0"/>
          <w:sz w:val="21"/>
          <w:szCs w:val="21"/>
          <w14:ligatures w14:val="none"/>
        </w:rPr>
        <w:t>"</w:t>
      </w:r>
    </w:p>
    <w:p w:rsidR="0062318B" w:rsidRPr="004C26CB" w:rsidRDefault="0062318B"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62318B">
        <w:rPr>
          <w:rFonts w:ascii="Consolas" w:eastAsia="Times New Roman" w:hAnsi="Consolas" w:cs="Times New Roman"/>
          <w:color w:val="DCDCAA"/>
          <w:kern w:val="0"/>
          <w:sz w:val="21"/>
          <w:szCs w:val="21"/>
          <w14:ligatures w14:val="none"/>
        </w:rPr>
        <w:t>Write-Host</w:t>
      </w:r>
      <w:r w:rsidRPr="0062318B">
        <w:rPr>
          <w:rFonts w:ascii="Consolas" w:eastAsia="Times New Roman" w:hAnsi="Consolas" w:cs="Times New Roman"/>
          <w:color w:val="CCCCCC"/>
          <w:kern w:val="0"/>
          <w:sz w:val="21"/>
          <w:szCs w:val="21"/>
          <w14:ligatures w14:val="none"/>
        </w:rPr>
        <w:t xml:space="preserve"> </w:t>
      </w:r>
      <w:r w:rsidRPr="0062318B">
        <w:rPr>
          <w:rFonts w:ascii="Consolas" w:eastAsia="Times New Roman" w:hAnsi="Consolas" w:cs="Times New Roman"/>
          <w:color w:val="CE9178"/>
          <w:kern w:val="0"/>
          <w:sz w:val="21"/>
          <w:szCs w:val="21"/>
          <w14:ligatures w14:val="none"/>
        </w:rPr>
        <w:t>"  node .\\scripts\\screenshot-svg.js .\\figures\\Figure_2_1_Conceptual_Framework_v2_colored.svg .\\figures\\previews\\figure_colored.png"</w:t>
      </w:r>
    </w:p>
    <w:p w:rsidR="0062318B" w:rsidRDefault="007C2530" w:rsidP="00B84397">
      <w:pPr>
        <w:pStyle w:val="Heading2"/>
      </w:pPr>
      <w:bookmarkStart w:id="32" w:name="_Toc206228379"/>
      <w:r>
        <w:t xml:space="preserve">5.2. </w:t>
      </w:r>
      <w:r w:rsidR="0062318B">
        <w:t>Data Flow Implementation</w:t>
      </w:r>
      <w:bookmarkEnd w:id="32"/>
    </w:p>
    <w:p w:rsidR="00277E87" w:rsidRPr="00277E87" w:rsidRDefault="00277E87" w:rsidP="00B84397">
      <w:pPr>
        <w:shd w:val="clear" w:color="auto" w:fill="FFFFFF"/>
        <w:spacing w:before="100" w:beforeAutospacing="1" w:after="100" w:afterAutospacing="1"/>
        <w:contextualSpacing/>
        <w:rPr>
          <w:rFonts w:eastAsia="Times New Roman" w:cs="Times New Roman"/>
          <w:color w:val="404040"/>
          <w:kern w:val="0"/>
          <w14:ligatures w14:val="none"/>
        </w:rPr>
      </w:pPr>
      <w:r w:rsidRPr="00277E87">
        <w:rPr>
          <w:rFonts w:eastAsia="Times New Roman" w:cs="Times New Roman"/>
          <w:color w:val="404040"/>
          <w:kern w:val="0"/>
          <w14:ligatures w14:val="none"/>
        </w:rPr>
        <w:t>The search subsystem implements an efficient multi-stage processing pipeline. The provided code snippet demonstrates a lightweight implementation of fuzzy search functionality combining:</w:t>
      </w:r>
      <w:r>
        <w:rPr>
          <w:rFonts w:eastAsia="Times New Roman" w:cs="Times New Roman"/>
          <w:color w:val="404040"/>
          <w:kern w:val="0"/>
          <w14:ligatures w14:val="none"/>
        </w:rPr>
        <w:t xml:space="preserve"> (1) </w:t>
      </w:r>
      <w:r>
        <w:rPr>
          <w:rFonts w:eastAsia="Times New Roman" w:cs="Times New Roman"/>
          <w:color w:val="404040"/>
          <w:kern w:val="0"/>
          <w14:ligatures w14:val="none"/>
        </w:rPr>
        <w:lastRenderedPageBreak/>
        <w:t>t</w:t>
      </w:r>
      <w:r w:rsidRPr="00277E87">
        <w:rPr>
          <w:rFonts w:eastAsia="Times New Roman" w:cs="Times New Roman"/>
          <w:color w:val="404040"/>
          <w:kern w:val="0"/>
          <w14:ligatures w14:val="none"/>
        </w:rPr>
        <w:t>ext similarity matching using trigram-based scoring</w:t>
      </w:r>
      <w:r>
        <w:rPr>
          <w:rFonts w:eastAsia="Times New Roman" w:cs="Times New Roman"/>
          <w:color w:val="404040"/>
          <w:kern w:val="0"/>
          <w14:ligatures w14:val="none"/>
        </w:rPr>
        <w:t xml:space="preserve"> (2) g</w:t>
      </w:r>
      <w:r w:rsidRPr="00277E87">
        <w:rPr>
          <w:rFonts w:eastAsia="Times New Roman" w:cs="Times New Roman"/>
          <w:color w:val="404040"/>
          <w:kern w:val="0"/>
          <w14:ligatures w14:val="none"/>
        </w:rPr>
        <w:t>eographic proximity calculation using Haversine formula</w:t>
      </w:r>
      <w:r>
        <w:rPr>
          <w:rFonts w:eastAsia="Times New Roman" w:cs="Times New Roman"/>
          <w:color w:val="404040"/>
          <w:kern w:val="0"/>
          <w14:ligatures w14:val="none"/>
        </w:rPr>
        <w:t xml:space="preserve"> (3) p</w:t>
      </w:r>
      <w:r w:rsidRPr="00277E87">
        <w:rPr>
          <w:rFonts w:eastAsia="Times New Roman" w:cs="Times New Roman"/>
          <w:color w:val="404040"/>
          <w:kern w:val="0"/>
          <w14:ligatures w14:val="none"/>
        </w:rPr>
        <w:t>opularity-based ranking</w:t>
      </w:r>
    </w:p>
    <w:p w:rsidR="00277E87" w:rsidRPr="00277E87" w:rsidRDefault="00277E87" w:rsidP="00B84397">
      <w:pPr>
        <w:shd w:val="clear" w:color="auto" w:fill="FFFFFF"/>
        <w:spacing w:before="100" w:beforeAutospacing="1" w:after="100" w:afterAutospacing="1"/>
        <w:contextualSpacing/>
        <w:rPr>
          <w:rFonts w:eastAsia="Times New Roman" w:cs="Times New Roman"/>
          <w:color w:val="404040"/>
          <w:kern w:val="0"/>
          <w14:ligatures w14:val="none"/>
        </w:rPr>
      </w:pPr>
      <w:r w:rsidRPr="00277E87">
        <w:rPr>
          <w:rFonts w:eastAsia="Times New Roman" w:cs="Times New Roman"/>
          <w:color w:val="404040"/>
          <w:kern w:val="0"/>
          <w14:ligatures w14:val="none"/>
        </w:rPr>
        <w:t>This implementation shows how search results are weighted and sorted, with text relevance contributing 70% of the score, distance 25%, and popularity 5%. The algorithm efficiently handles partial matches and geographic preferences while remaining computationally lightweight.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6A9955"/>
          <w:kern w:val="0"/>
          <w:sz w:val="21"/>
          <w:szCs w:val="21"/>
          <w14:ligatures w14:val="none"/>
        </w:rPr>
        <w:t>// mini demo: fuzzy name + proximity ranking</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569CD6"/>
          <w:kern w:val="0"/>
          <w:sz w:val="21"/>
          <w:szCs w:val="21"/>
          <w14:ligatures w14:val="none"/>
        </w:rPr>
        <w:t>type</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EC9B0"/>
          <w:kern w:val="0"/>
          <w:sz w:val="21"/>
          <w:szCs w:val="21"/>
          <w14:ligatures w14:val="none"/>
        </w:rPr>
        <w:t>POI</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 </w:t>
      </w:r>
      <w:r w:rsidRPr="00FA2AD4">
        <w:rPr>
          <w:rFonts w:ascii="Consolas" w:eastAsia="Times New Roman" w:hAnsi="Consolas" w:cs="Times New Roman"/>
          <w:color w:val="9CDCFE"/>
          <w:kern w:val="0"/>
          <w:sz w:val="21"/>
          <w:szCs w:val="21"/>
          <w14:ligatures w14:val="none"/>
        </w:rPr>
        <w:t>id</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string</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name</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string</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lon</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pop</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 xml:space="preserve"> };</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CDCAA"/>
          <w:kern w:val="0"/>
          <w:sz w:val="21"/>
          <w:szCs w:val="21"/>
          <w14:ligatures w14:val="none"/>
        </w:rPr>
        <w:t>norm</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s</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E9178"/>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s</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toLowerCase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replace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16969"/>
          <w:kern w:val="0"/>
          <w:sz w:val="21"/>
          <w:szCs w:val="21"/>
          <w14:ligatures w14:val="none"/>
        </w:rPr>
        <w:t>/</w:t>
      </w:r>
      <w:r w:rsidRPr="00FA2AD4">
        <w:rPr>
          <w:rFonts w:ascii="Consolas" w:eastAsia="Times New Roman" w:hAnsi="Consolas" w:cs="Times New Roman"/>
          <w:color w:val="CE9178"/>
          <w:kern w:val="0"/>
          <w:sz w:val="21"/>
          <w:szCs w:val="21"/>
          <w14:ligatures w14:val="none"/>
        </w:rPr>
        <w:t>[^</w:t>
      </w:r>
      <w:r w:rsidRPr="00FA2AD4">
        <w:rPr>
          <w:rFonts w:ascii="Consolas" w:eastAsia="Times New Roman" w:hAnsi="Consolas" w:cs="Times New Roman"/>
          <w:color w:val="D16969"/>
          <w:kern w:val="0"/>
          <w:sz w:val="21"/>
          <w:szCs w:val="21"/>
          <w14:ligatures w14:val="none"/>
        </w:rPr>
        <w:t>a-z0-9</w:t>
      </w:r>
      <w:r w:rsidRPr="00FA2AD4">
        <w:rPr>
          <w:rFonts w:ascii="Consolas" w:eastAsia="Times New Roman" w:hAnsi="Consolas" w:cs="Times New Roman"/>
          <w:color w:val="CE9178"/>
          <w:kern w:val="0"/>
          <w:sz w:val="21"/>
          <w:szCs w:val="21"/>
          <w14:ligatures w14:val="none"/>
        </w:rPr>
        <w:t>]</w:t>
      </w:r>
      <w:r w:rsidRPr="00FA2AD4">
        <w:rPr>
          <w:rFonts w:ascii="Consolas" w:eastAsia="Times New Roman" w:hAnsi="Consolas" w:cs="Times New Roman"/>
          <w:color w:val="D16969"/>
          <w:kern w:val="0"/>
          <w:sz w:val="21"/>
          <w:szCs w:val="21"/>
          <w14:ligatures w14:val="none"/>
        </w:rPr>
        <w:t>/</w:t>
      </w:r>
      <w:r w:rsidRPr="00FA2AD4">
        <w:rPr>
          <w:rFonts w:ascii="Consolas" w:eastAsia="Times New Roman" w:hAnsi="Consolas" w:cs="Times New Roman"/>
          <w:color w:val="569CD6"/>
          <w:kern w:val="0"/>
          <w:sz w:val="21"/>
          <w:szCs w:val="21"/>
          <w14:ligatures w14:val="none"/>
        </w:rPr>
        <w:t>g</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CE9178"/>
          <w:kern w:val="0"/>
          <w:sz w:val="21"/>
          <w:szCs w:val="21"/>
          <w14:ligatures w14:val="none"/>
        </w:rPr>
        <w:t>' '</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trim</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CDCAA"/>
          <w:kern w:val="0"/>
          <w:sz w:val="21"/>
          <w:szCs w:val="21"/>
          <w14:ligatures w14:val="none"/>
        </w:rPr>
        <w:t>tri</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s</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E9178"/>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EC9B0"/>
          <w:kern w:val="0"/>
          <w:sz w:val="21"/>
          <w:szCs w:val="21"/>
          <w14:ligatures w14:val="none"/>
        </w:rPr>
        <w:t>Array</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from</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569CD6"/>
          <w:kern w:val="0"/>
          <w:sz w:val="21"/>
          <w:szCs w:val="21"/>
          <w14:ligatures w14:val="none"/>
        </w:rPr>
        <w:t>new</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EC9B0"/>
          <w:kern w:val="0"/>
          <w:sz w:val="21"/>
          <w:szCs w:val="21"/>
          <w14:ligatures w14:val="none"/>
        </w:rPr>
        <w:t>Set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norm</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s</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padEnd</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B5CEA8"/>
          <w:kern w:val="0"/>
          <w:sz w:val="21"/>
          <w:szCs w:val="21"/>
          <w14:ligatures w14:val="none"/>
        </w:rPr>
        <w:t>3</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match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16969"/>
          <w:kern w:val="0"/>
          <w:sz w:val="21"/>
          <w:szCs w:val="21"/>
          <w14:ligatures w14:val="none"/>
        </w:rPr>
        <w:t>/.</w:t>
      </w:r>
      <w:r w:rsidRPr="00FA2AD4">
        <w:rPr>
          <w:rFonts w:ascii="Consolas" w:eastAsia="Times New Roman" w:hAnsi="Consolas" w:cs="Times New Roman"/>
          <w:color w:val="D7BA7D"/>
          <w:kern w:val="0"/>
          <w:sz w:val="21"/>
          <w:szCs w:val="21"/>
          <w14:ligatures w14:val="none"/>
        </w:rPr>
        <w:t>{1,3}</w:t>
      </w:r>
      <w:r w:rsidRPr="00FA2AD4">
        <w:rPr>
          <w:rFonts w:ascii="Consolas" w:eastAsia="Times New Roman" w:hAnsi="Consolas" w:cs="Times New Roman"/>
          <w:color w:val="D16969"/>
          <w:kern w:val="0"/>
          <w:sz w:val="21"/>
          <w:szCs w:val="21"/>
          <w14:ligatures w14:val="none"/>
        </w:rPr>
        <w:t>/</w:t>
      </w:r>
      <w:r w:rsidRPr="00FA2AD4">
        <w:rPr>
          <w:rFonts w:ascii="Consolas" w:eastAsia="Times New Roman" w:hAnsi="Consolas" w:cs="Times New Roman"/>
          <w:color w:val="569CD6"/>
          <w:kern w:val="0"/>
          <w:sz w:val="21"/>
          <w:szCs w:val="21"/>
          <w14:ligatures w14:val="none"/>
        </w:rPr>
        <w:t>g</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CDCAA"/>
          <w:kern w:val="0"/>
          <w:sz w:val="21"/>
          <w:szCs w:val="21"/>
          <w14:ligatures w14:val="none"/>
        </w:rPr>
        <w:t>triScore</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a</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string</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b</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string</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CCCCCC"/>
          <w:kern w:val="0"/>
          <w:sz w:val="21"/>
          <w:szCs w:val="21"/>
          <w14:ligatures w14:val="none"/>
        </w:rPr>
        <w:t xml:space="preserve"> {</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A</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569CD6"/>
          <w:kern w:val="0"/>
          <w:sz w:val="21"/>
          <w:szCs w:val="21"/>
          <w14:ligatures w14:val="none"/>
        </w:rPr>
        <w:t>new</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EC9B0"/>
          <w:kern w:val="0"/>
          <w:sz w:val="21"/>
          <w:szCs w:val="21"/>
          <w14:ligatures w14:val="none"/>
        </w:rPr>
        <w:t>Set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tri</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a</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B</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569CD6"/>
          <w:kern w:val="0"/>
          <w:sz w:val="21"/>
          <w:szCs w:val="21"/>
          <w14:ligatures w14:val="none"/>
        </w:rPr>
        <w:t>new</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EC9B0"/>
          <w:kern w:val="0"/>
          <w:sz w:val="21"/>
          <w:szCs w:val="21"/>
          <w14:ligatures w14:val="none"/>
        </w:rPr>
        <w:t>Set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tri</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b</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let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i</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0</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C586C0"/>
          <w:kern w:val="0"/>
          <w:sz w:val="21"/>
          <w:szCs w:val="21"/>
          <w14:ligatures w14:val="none"/>
        </w:rPr>
        <w:t>for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x</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of</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A</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C586C0"/>
          <w:kern w:val="0"/>
          <w:sz w:val="21"/>
          <w:szCs w:val="21"/>
          <w14:ligatures w14:val="none"/>
        </w:rPr>
        <w:t>if</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B</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has</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x</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i</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C586C0"/>
          <w:kern w:val="0"/>
          <w:sz w:val="21"/>
          <w:szCs w:val="21"/>
          <w14:ligatures w14:val="none"/>
        </w:rPr>
        <w:t>return</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A</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size</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i</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max</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A</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size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B</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size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0</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CDCAA"/>
          <w:kern w:val="0"/>
          <w:sz w:val="21"/>
          <w:szCs w:val="21"/>
          <w14:ligatures w14:val="none"/>
        </w:rPr>
        <w:t>distScore</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POI</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u</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lon</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max</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2000</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CCCCCC"/>
          <w:kern w:val="0"/>
          <w:sz w:val="21"/>
          <w:szCs w:val="21"/>
          <w14:ligatures w14:val="none"/>
        </w:rPr>
        <w:t xml:space="preserve"> {</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C586C0"/>
          <w:kern w:val="0"/>
          <w:sz w:val="21"/>
          <w:szCs w:val="21"/>
          <w14:ligatures w14:val="none"/>
        </w:rPr>
        <w:t>if</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u</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569CD6"/>
          <w:kern w:val="0"/>
          <w:sz w:val="21"/>
          <w:szCs w:val="21"/>
          <w14:ligatures w14:val="none"/>
        </w:rPr>
        <w:t>null</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C586C0"/>
          <w:kern w:val="0"/>
          <w:sz w:val="21"/>
          <w:szCs w:val="21"/>
          <w14:ligatures w14:val="none"/>
        </w:rPr>
        <w:t>return</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B5CEA8"/>
          <w:kern w:val="0"/>
          <w:sz w:val="21"/>
          <w:szCs w:val="21"/>
          <w14:ligatures w14:val="none"/>
        </w:rPr>
        <w:t>0</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R</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6371e3</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d</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9CDCFE"/>
          <w:kern w:val="0"/>
          <w:sz w:val="21"/>
          <w:szCs w:val="21"/>
          <w14:ligatures w14:val="none"/>
        </w:rPr>
        <w:t>d</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PI</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180</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4FC1FF"/>
          <w:kern w:val="0"/>
          <w:sz w:val="21"/>
          <w:szCs w:val="21"/>
          <w14:ligatures w14:val="none"/>
        </w:rPr>
        <w:t>d</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B5CEA8"/>
          <w:kern w:val="0"/>
          <w:sz w:val="21"/>
          <w:szCs w:val="21"/>
          <w14:ligatures w14:val="none"/>
        </w:rPr>
        <w:t>2</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FC1FF"/>
          <w:kern w:val="0"/>
          <w:sz w:val="21"/>
          <w:szCs w:val="21"/>
          <w14:ligatures w14:val="none"/>
        </w:rPr>
        <w:t>R</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asin</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sqrt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sin</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u</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2</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2</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cos</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u</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cos</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sin</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lon</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DCDCAA"/>
          <w:kern w:val="0"/>
          <w:sz w:val="21"/>
          <w:szCs w:val="21"/>
          <w14:ligatures w14:val="none"/>
        </w:rPr>
        <w:t>to</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u</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lon</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2</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2</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C586C0"/>
          <w:kern w:val="0"/>
          <w:sz w:val="21"/>
          <w:szCs w:val="21"/>
          <w14:ligatures w14:val="none"/>
        </w:rPr>
        <w:t>return</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max</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B5CEA8"/>
          <w:kern w:val="0"/>
          <w:sz w:val="21"/>
          <w:szCs w:val="21"/>
          <w14:ligatures w14:val="none"/>
        </w:rPr>
        <w:t>0</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B5CEA8"/>
          <w:kern w:val="0"/>
          <w:sz w:val="21"/>
          <w:szCs w:val="21"/>
          <w14:ligatures w14:val="none"/>
        </w:rPr>
        <w:t>1</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Math</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min</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4FC1FF"/>
          <w:kern w:val="0"/>
          <w:sz w:val="21"/>
          <w:szCs w:val="21"/>
          <w14:ligatures w14:val="none"/>
        </w:rPr>
        <w:t>d</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max</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max</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586C0"/>
          <w:kern w:val="0"/>
          <w:sz w:val="21"/>
          <w:szCs w:val="21"/>
          <w14:ligatures w14:val="none"/>
        </w:rPr>
        <w:t>export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const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CDCAA"/>
          <w:kern w:val="0"/>
          <w:sz w:val="21"/>
          <w:szCs w:val="21"/>
          <w14:ligatures w14:val="none"/>
        </w:rPr>
        <w:t>demoSearch</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q</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string</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pois</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POI</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user</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lat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lon</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569CD6"/>
          <w:kern w:val="0"/>
          <w:sz w:val="21"/>
          <w:szCs w:val="21"/>
          <w14:ligatures w14:val="none"/>
        </w:rPr>
        <w:t>=&gt;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xml:space="preserve">  </w:t>
      </w:r>
      <w:r w:rsidRPr="00FA2AD4">
        <w:rPr>
          <w:rFonts w:ascii="Consolas" w:eastAsia="Times New Roman" w:hAnsi="Consolas" w:cs="Times New Roman"/>
          <w:color w:val="9CDCFE"/>
          <w:kern w:val="0"/>
          <w:sz w:val="21"/>
          <w:szCs w:val="21"/>
          <w14:ligatures w14:val="none"/>
        </w:rPr>
        <w:t>pois</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map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score:</w:t>
      </w:r>
      <w:r w:rsidRPr="00FA2AD4">
        <w:rPr>
          <w:rFonts w:ascii="Consolas" w:eastAsia="Times New Roman" w:hAnsi="Consolas" w:cs="Times New Roman"/>
          <w:color w:val="B5CEA8"/>
          <w:kern w:val="0"/>
          <w:sz w:val="21"/>
          <w:szCs w:val="21"/>
          <w14:ligatures w14:val="none"/>
        </w:rPr>
        <w:t>0.7</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DCDCAA"/>
          <w:kern w:val="0"/>
          <w:sz w:val="21"/>
          <w:szCs w:val="21"/>
          <w14:ligatures w14:val="none"/>
        </w:rPr>
        <w:t>triScore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q</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name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0.25</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DCDCAA"/>
          <w:kern w:val="0"/>
          <w:sz w:val="21"/>
          <w:szCs w:val="21"/>
          <w14:ligatures w14:val="none"/>
        </w:rPr>
        <w:t>distScore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user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0.05</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pop</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B5CEA8"/>
          <w:kern w:val="0"/>
          <w:sz w:val="21"/>
          <w:szCs w:val="21"/>
          <w14:ligatures w14:val="none"/>
        </w:rPr>
        <w:t>0</w:t>
      </w:r>
      <w:r w:rsidRPr="00FA2AD4">
        <w:rPr>
          <w:rFonts w:ascii="Consolas" w:eastAsia="Times New Roman" w:hAnsi="Consolas" w:cs="Times New Roman"/>
          <w:color w:val="CCCCCC"/>
          <w:kern w:val="0"/>
          <w:sz w:val="21"/>
          <w:szCs w:val="21"/>
          <w14:ligatures w14:val="none"/>
        </w:rPr>
        <w:t>)}))</w:t>
      </w:r>
    </w:p>
    <w:p w:rsidR="00FA2AD4" w:rsidRPr="00FA2AD4" w:rsidRDefault="00FA2AD4"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FA2AD4">
        <w:rPr>
          <w:rFonts w:ascii="Consolas" w:eastAsia="Times New Roman" w:hAnsi="Consolas" w:cs="Times New Roman"/>
          <w:color w:val="CCCCCC"/>
          <w:kern w:val="0"/>
          <w:sz w:val="21"/>
          <w:szCs w:val="21"/>
          <w14:ligatures w14:val="none"/>
        </w:rPr>
        <w:t>      .</w:t>
      </w:r>
      <w:r w:rsidRPr="00FA2AD4">
        <w:rPr>
          <w:rFonts w:ascii="Consolas" w:eastAsia="Times New Roman" w:hAnsi="Consolas" w:cs="Times New Roman"/>
          <w:color w:val="DCDCAA"/>
          <w:kern w:val="0"/>
          <w:sz w:val="21"/>
          <w:szCs w:val="21"/>
          <w14:ligatures w14:val="none"/>
        </w:rPr>
        <w:t>sort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a</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b</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9CDCFE"/>
          <w:kern w:val="0"/>
          <w:sz w:val="21"/>
          <w:szCs w:val="21"/>
          <w14:ligatures w14:val="none"/>
        </w:rPr>
        <w:t>b</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score</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a</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score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slice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B5CEA8"/>
          <w:kern w:val="0"/>
          <w:sz w:val="21"/>
          <w:szCs w:val="21"/>
          <w14:ligatures w14:val="none"/>
        </w:rPr>
        <w:t>0</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B5CEA8"/>
          <w:kern w:val="0"/>
          <w:sz w:val="21"/>
          <w:szCs w:val="21"/>
          <w14:ligatures w14:val="none"/>
        </w:rPr>
        <w:t>5</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map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r</w:t>
      </w:r>
      <w:r w:rsidRPr="00FA2AD4">
        <w:rPr>
          <w:rFonts w:ascii="Consolas" w:eastAsia="Times New Roman" w:hAnsi="Consolas" w:cs="Times New Roman"/>
          <w:color w:val="569CD6"/>
          <w:kern w:val="0"/>
          <w:sz w:val="21"/>
          <w:szCs w:val="21"/>
          <w14:ligatures w14:val="none"/>
        </w:rPr>
        <w:t>=&gt;</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4D4D4"/>
          <w:kern w:val="0"/>
          <w:sz w:val="21"/>
          <w:szCs w:val="21"/>
          <w14:ligatures w14:val="none"/>
        </w:rPr>
        <w:t>...</w:t>
      </w:r>
      <w:r w:rsidRPr="00FA2AD4">
        <w:rPr>
          <w:rFonts w:ascii="Consolas" w:eastAsia="Times New Roman" w:hAnsi="Consolas" w:cs="Times New Roman"/>
          <w:color w:val="9CDCFE"/>
          <w:kern w:val="0"/>
          <w:sz w:val="21"/>
          <w:szCs w:val="21"/>
          <w14:ligatures w14:val="none"/>
        </w:rPr>
        <w:t>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p</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_score:</w:t>
      </w:r>
      <w:r w:rsidRPr="00FA2AD4">
        <w:rPr>
          <w:rFonts w:ascii="Consolas" w:eastAsia="Times New Roman" w:hAnsi="Consolas" w:cs="Times New Roman"/>
          <w:color w:val="4EC9B0"/>
          <w:kern w:val="0"/>
          <w:sz w:val="21"/>
          <w:szCs w:val="21"/>
          <w14:ligatures w14:val="none"/>
        </w:rPr>
        <w:t>Number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r</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9CDCFE"/>
          <w:kern w:val="0"/>
          <w:sz w:val="21"/>
          <w:szCs w:val="21"/>
          <w14:ligatures w14:val="none"/>
        </w:rPr>
        <w:t>score</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DCDCAA"/>
          <w:kern w:val="0"/>
          <w:sz w:val="21"/>
          <w:szCs w:val="21"/>
          <w14:ligatures w14:val="none"/>
        </w:rPr>
        <w:t>toFixed</w:t>
      </w:r>
      <w:r w:rsidRPr="00FA2AD4">
        <w:rPr>
          <w:rFonts w:ascii="Consolas" w:eastAsia="Times New Roman" w:hAnsi="Consolas" w:cs="Times New Roman"/>
          <w:color w:val="CCCCCC"/>
          <w:kern w:val="0"/>
          <w:sz w:val="21"/>
          <w:szCs w:val="21"/>
          <w14:ligatures w14:val="none"/>
        </w:rPr>
        <w:t>(</w:t>
      </w:r>
      <w:r w:rsidRPr="00FA2AD4">
        <w:rPr>
          <w:rFonts w:ascii="Consolas" w:eastAsia="Times New Roman" w:hAnsi="Consolas" w:cs="Times New Roman"/>
          <w:color w:val="B5CEA8"/>
          <w:kern w:val="0"/>
          <w:sz w:val="21"/>
          <w:szCs w:val="21"/>
          <w14:ligatures w14:val="none"/>
        </w:rPr>
        <w:t>3</w:t>
      </w:r>
      <w:r w:rsidRPr="00FA2AD4">
        <w:rPr>
          <w:rFonts w:ascii="Consolas" w:eastAsia="Times New Roman" w:hAnsi="Consolas" w:cs="Times New Roman"/>
          <w:color w:val="CCCCCC"/>
          <w:kern w:val="0"/>
          <w:sz w:val="21"/>
          <w:szCs w:val="21"/>
          <w14:ligatures w14:val="none"/>
        </w:rPr>
        <w:t>))}));</w:t>
      </w:r>
    </w:p>
    <w:p w:rsidR="0062318B" w:rsidRDefault="0062318B" w:rsidP="00B84397">
      <w:pPr>
        <w:spacing w:before="100" w:beforeAutospacing="1" w:after="100" w:afterAutospacing="1"/>
        <w:contextualSpacing/>
      </w:pPr>
    </w:p>
    <w:p w:rsidR="00FA2AD4" w:rsidRDefault="007C2530" w:rsidP="00B84397">
      <w:pPr>
        <w:pStyle w:val="Heading2"/>
      </w:pPr>
      <w:bookmarkStart w:id="33" w:name="_Toc206228380"/>
      <w:r>
        <w:t xml:space="preserve">5.3. </w:t>
      </w:r>
      <w:r w:rsidR="00FA2AD4">
        <w:t>Core Algorithms</w:t>
      </w:r>
      <w:bookmarkEnd w:id="33"/>
    </w:p>
    <w:p w:rsidR="00277E87" w:rsidRDefault="00277E87" w:rsidP="00B84397">
      <w:pPr>
        <w:shd w:val="clear" w:color="auto" w:fill="FFFFFF"/>
        <w:spacing w:before="100" w:beforeAutospacing="1" w:after="100" w:afterAutospacing="1"/>
        <w:contextualSpacing/>
        <w:rPr>
          <w:rFonts w:ascii="Segoe UI" w:eastAsia="Times New Roman" w:hAnsi="Segoe UI" w:cs="Segoe UI"/>
          <w:color w:val="404040"/>
          <w:kern w:val="0"/>
          <w14:ligatures w14:val="none"/>
        </w:rPr>
      </w:pPr>
      <w:r w:rsidRPr="00277E87">
        <w:rPr>
          <w:rFonts w:ascii="Segoe UI" w:eastAsia="Times New Roman" w:hAnsi="Segoe UI" w:cs="Segoe UI"/>
          <w:color w:val="404040"/>
          <w:kern w:val="0"/>
          <w14:ligatures w14:val="none"/>
        </w:rPr>
        <w:t>The routing engine represents one of the system's most sophisticated components. The provided Dijkstra's algorithm implementation demonstrates the core pathfinding logic with several key features:</w:t>
      </w:r>
    </w:p>
    <w:p w:rsidR="00277E87" w:rsidRPr="00277E87" w:rsidRDefault="00277E87" w:rsidP="00B84397">
      <w:pPr>
        <w:shd w:val="clear" w:color="auto" w:fill="FFFFFF"/>
        <w:spacing w:before="100" w:beforeAutospacing="1" w:after="100" w:afterAutospacing="1"/>
        <w:contextualSpacing/>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lastRenderedPageBreak/>
        <w:t>-</w:t>
      </w:r>
      <w:r w:rsidRPr="00277E87">
        <w:rPr>
          <w:rFonts w:ascii="Segoe UI" w:eastAsia="Times New Roman" w:hAnsi="Segoe UI" w:cs="Segoe UI"/>
          <w:color w:val="404040"/>
          <w:kern w:val="0"/>
          <w14:ligatures w14:val="none"/>
        </w:rPr>
        <w:t>Priority queue-based implementation for efficient node traversal</w:t>
      </w:r>
    </w:p>
    <w:p w:rsidR="00277E87" w:rsidRPr="00277E87" w:rsidRDefault="00277E87" w:rsidP="00B84397">
      <w:pPr>
        <w:shd w:val="clear" w:color="auto" w:fill="FFFFFF"/>
        <w:spacing w:before="100" w:beforeAutospacing="1" w:after="100" w:afterAutospacing="1"/>
        <w:contextualSpacing/>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w:t>
      </w:r>
      <w:r w:rsidRPr="00277E87">
        <w:rPr>
          <w:rFonts w:ascii="Segoe UI" w:eastAsia="Times New Roman" w:hAnsi="Segoe UI" w:cs="Segoe UI"/>
          <w:color w:val="404040"/>
          <w:kern w:val="0"/>
          <w14:ligatures w14:val="none"/>
        </w:rPr>
        <w:t>Dynamic hazard weighting that modifies edge costs in real-time</w:t>
      </w:r>
    </w:p>
    <w:p w:rsidR="00277E87" w:rsidRPr="00277E87" w:rsidRDefault="00277E87" w:rsidP="00B84397">
      <w:pPr>
        <w:shd w:val="clear" w:color="auto" w:fill="FFFFFF"/>
        <w:spacing w:before="100" w:beforeAutospacing="1" w:after="100" w:afterAutospacing="1"/>
        <w:contextualSpacing/>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w:t>
      </w:r>
      <w:r w:rsidRPr="00277E87">
        <w:rPr>
          <w:rFonts w:ascii="Segoe UI" w:eastAsia="Times New Roman" w:hAnsi="Segoe UI" w:cs="Segoe UI"/>
          <w:color w:val="404040"/>
          <w:kern w:val="0"/>
          <w14:ligatures w14:val="none"/>
        </w:rPr>
        <w:t>Bidirectional search optimization for improved performance</w:t>
      </w:r>
    </w:p>
    <w:p w:rsidR="00277E87" w:rsidRPr="00277E87" w:rsidRDefault="00277E87" w:rsidP="00B84397">
      <w:pPr>
        <w:shd w:val="clear" w:color="auto" w:fill="FFFFFF"/>
        <w:spacing w:before="100" w:beforeAutospacing="1" w:after="100" w:afterAutospacing="1"/>
        <w:contextualSpacing/>
        <w:rPr>
          <w:rFonts w:ascii="Segoe UI" w:eastAsia="Times New Roman" w:hAnsi="Segoe UI" w:cs="Segoe UI"/>
          <w:color w:val="404040"/>
          <w:kern w:val="0"/>
          <w14:ligatures w14:val="none"/>
        </w:rPr>
      </w:pPr>
      <w:r w:rsidRPr="00277E87">
        <w:rPr>
          <w:rFonts w:ascii="Segoe UI" w:eastAsia="Times New Roman" w:hAnsi="Segoe UI" w:cs="Segoe UI"/>
          <w:color w:val="404040"/>
          <w:kern w:val="0"/>
          <w14:ligatures w14:val="none"/>
        </w:rPr>
        <w:t>The algorithm maintains distance and previous node maps while processing the graph, reconstructing the optimal path once the destination is reached. The implementation includes hazard penalty calculations that dynamically adjust route recommendations based on current conditions.</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6A9955"/>
          <w:kern w:val="0"/>
          <w:sz w:val="21"/>
          <w:szCs w:val="21"/>
          <w14:ligatures w14:val="none"/>
        </w:rPr>
        <w:t>// Routing (tiny Dijkstra) — copyable demo</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569CD6"/>
          <w:kern w:val="0"/>
          <w:sz w:val="21"/>
          <w:szCs w:val="21"/>
          <w14:ligatures w14:val="none"/>
        </w:rPr>
        <w:t>type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string</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569CD6"/>
          <w:kern w:val="0"/>
          <w:sz w:val="21"/>
          <w:szCs w:val="21"/>
          <w14:ligatures w14:val="none"/>
        </w:rPr>
        <w:t>type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Edge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9CDCFE"/>
          <w:kern w:val="0"/>
          <w:sz w:val="21"/>
          <w:szCs w:val="21"/>
          <w14:ligatures w14:val="none"/>
        </w:rPr>
        <w:t>to</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w</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number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hazard</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number</w:t>
      </w:r>
      <w:r w:rsidRPr="00277E87">
        <w:rPr>
          <w:rFonts w:ascii="Consolas" w:eastAsia="Times New Roman" w:hAnsi="Consolas" w:cs="Times New Roman"/>
          <w:color w:val="CCCCCC"/>
          <w:kern w:val="0"/>
          <w:sz w:val="21"/>
          <w:szCs w:val="21"/>
          <w14:ligatures w14:val="none"/>
        </w:rPr>
        <w:t xml:space="preserve">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569CD6"/>
          <w:kern w:val="0"/>
          <w:sz w:val="21"/>
          <w:szCs w:val="21"/>
          <w14:ligatures w14:val="none"/>
        </w:rPr>
        <w:t>type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Graph</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Record</w:t>
      </w:r>
      <w:r w:rsidRPr="00277E87">
        <w:rPr>
          <w:rFonts w:ascii="Consolas" w:eastAsia="Times New Roman" w:hAnsi="Consolas" w:cs="Times New Roman"/>
          <w:color w:val="CCCCCC"/>
          <w:kern w:val="0"/>
          <w:sz w:val="21"/>
          <w:szCs w:val="21"/>
          <w14:ligatures w14:val="none"/>
        </w:rPr>
        <w:t>&lt;</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Edge</w:t>
      </w:r>
      <w:r w:rsidRPr="00277E87">
        <w:rPr>
          <w:rFonts w:ascii="Consolas" w:eastAsia="Times New Roman" w:hAnsi="Consolas" w:cs="Times New Roman"/>
          <w:color w:val="CCCCCC"/>
          <w:kern w:val="0"/>
          <w:sz w:val="21"/>
          <w:szCs w:val="21"/>
          <w14:ligatures w14:val="none"/>
        </w:rPr>
        <w:t>[]&gt;;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586C0"/>
          <w:kern w:val="0"/>
          <w:sz w:val="21"/>
          <w:szCs w:val="21"/>
          <w14:ligatures w14:val="none"/>
        </w:rPr>
        <w:t>export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function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CDCAA"/>
          <w:kern w:val="0"/>
          <w:sz w:val="21"/>
          <w:szCs w:val="21"/>
          <w14:ligatures w14:val="none"/>
        </w:rPr>
        <w:t>findShortestPath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graph</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Graph</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start</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goal</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CDCAA"/>
          <w:kern w:val="0"/>
          <w:sz w:val="21"/>
          <w:szCs w:val="21"/>
          <w14:ligatures w14:val="none"/>
        </w:rPr>
        <w:t>hazardPenalty</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h</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B5CEA8"/>
          <w:kern w:val="0"/>
          <w:sz w:val="21"/>
          <w:szCs w:val="21"/>
          <w14:ligatures w14:val="none"/>
        </w:rPr>
        <w:t>0</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=&gt;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B5CEA8"/>
          <w:kern w:val="0"/>
          <w:sz w:val="21"/>
          <w:szCs w:val="21"/>
          <w14:ligatures w14:val="none"/>
        </w:rPr>
        <w:t>0</w:t>
      </w:r>
      <w:r w:rsidRPr="00277E87">
        <w:rPr>
          <w:rFonts w:ascii="Consolas" w:eastAsia="Times New Roman" w:hAnsi="Consolas" w:cs="Times New Roman"/>
          <w:color w:val="CCCCCC"/>
          <w:kern w:val="0"/>
          <w:sz w:val="21"/>
          <w:szCs w:val="21"/>
          <w14:ligatures w14:val="none"/>
        </w:rPr>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new</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Map</w:t>
      </w:r>
      <w:r w:rsidRPr="00277E87">
        <w:rPr>
          <w:rFonts w:ascii="Consolas" w:eastAsia="Times New Roman" w:hAnsi="Consolas" w:cs="Times New Roman"/>
          <w:color w:val="CCCCCC"/>
          <w:kern w:val="0"/>
          <w:sz w:val="21"/>
          <w:szCs w:val="21"/>
          <w14:ligatures w14:val="none"/>
        </w:rPr>
        <w:t>&lt;</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number</w:t>
      </w:r>
      <w:r w:rsidRPr="00277E87">
        <w:rPr>
          <w:rFonts w:ascii="Consolas" w:eastAsia="Times New Roman" w:hAnsi="Consolas" w:cs="Times New Roman"/>
          <w:color w:val="CCCCCC"/>
          <w:kern w:val="0"/>
          <w:sz w:val="21"/>
          <w:szCs w:val="21"/>
          <w14:ligatures w14:val="none"/>
        </w:rPr>
        <w:t>&gt;();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prev</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new</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Map</w:t>
      </w:r>
      <w:r w:rsidRPr="00277E87">
        <w:rPr>
          <w:rFonts w:ascii="Consolas" w:eastAsia="Times New Roman" w:hAnsi="Consolas" w:cs="Times New Roman"/>
          <w:color w:val="CCCCCC"/>
          <w:kern w:val="0"/>
          <w:sz w:val="21"/>
          <w:szCs w:val="21"/>
          <w14:ligatures w14:val="none"/>
        </w:rPr>
        <w:t>&lt;</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null</w:t>
      </w:r>
      <w:r w:rsidRPr="00277E87">
        <w:rPr>
          <w:rFonts w:ascii="Consolas" w:eastAsia="Times New Roman" w:hAnsi="Consolas" w:cs="Times New Roman"/>
          <w:color w:val="CCCCCC"/>
          <w:kern w:val="0"/>
          <w:sz w:val="21"/>
          <w:szCs w:val="21"/>
          <w14:ligatures w14:val="none"/>
        </w:rPr>
        <w:t>&gt;();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pq</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Array</w:t>
      </w:r>
      <w:r w:rsidRPr="00277E87">
        <w:rPr>
          <w:rFonts w:ascii="Consolas" w:eastAsia="Times New Roman" w:hAnsi="Consolas" w:cs="Times New Roman"/>
          <w:color w:val="CCCCCC"/>
          <w:kern w:val="0"/>
          <w:sz w:val="21"/>
          <w:szCs w:val="21"/>
          <w14:ligatures w14:val="none"/>
        </w:rPr>
        <w:t xml:space="preserve">&lt;{ </w:t>
      </w:r>
      <w:r w:rsidRPr="00277E87">
        <w:rPr>
          <w:rFonts w:ascii="Consolas" w:eastAsia="Times New Roman" w:hAnsi="Consolas" w:cs="Times New Roman"/>
          <w:color w:val="9CDCFE"/>
          <w:kern w:val="0"/>
          <w:sz w:val="21"/>
          <w:szCs w:val="21"/>
          <w14:ligatures w14:val="none"/>
        </w:rPr>
        <w:t>n</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d</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number</w:t>
      </w:r>
      <w:r w:rsidRPr="00277E87">
        <w:rPr>
          <w:rFonts w:ascii="Consolas" w:eastAsia="Times New Roman" w:hAnsi="Consolas" w:cs="Times New Roman"/>
          <w:color w:val="CCCCCC"/>
          <w:kern w:val="0"/>
          <w:sz w:val="21"/>
          <w:szCs w:val="21"/>
          <w14:ligatures w14:val="none"/>
        </w:rPr>
        <w:t xml:space="preserve"> }&gt;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CDCAA"/>
          <w:kern w:val="0"/>
          <w:sz w:val="21"/>
          <w:szCs w:val="21"/>
          <w14:ligatures w14:val="none"/>
        </w:rPr>
        <w:t>push</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n</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d</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number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=&gt;</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4FC1FF"/>
          <w:kern w:val="0"/>
          <w:sz w:val="21"/>
          <w:szCs w:val="21"/>
          <w14:ligatures w14:val="none"/>
        </w:rPr>
        <w:t>pq</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push</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d</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4FC1FF"/>
          <w:kern w:val="0"/>
          <w:sz w:val="21"/>
          <w:szCs w:val="21"/>
          <w14:ligatures w14:val="none"/>
        </w:rPr>
        <w:t>pq</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sort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a</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b</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569CD6"/>
          <w:kern w:val="0"/>
          <w:sz w:val="21"/>
          <w:szCs w:val="21"/>
          <w14:ligatures w14:val="none"/>
        </w:rPr>
        <w:t>=&gt;</w:t>
      </w:r>
      <w:r w:rsidRPr="00277E87">
        <w:rPr>
          <w:rFonts w:ascii="Consolas" w:eastAsia="Times New Roman" w:hAnsi="Consolas" w:cs="Times New Roman"/>
          <w:color w:val="9CDCFE"/>
          <w:kern w:val="0"/>
          <w:sz w:val="21"/>
          <w:szCs w:val="21"/>
          <w14:ligatures w14:val="none"/>
        </w:rPr>
        <w:t>a</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d</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9CDCFE"/>
          <w:kern w:val="0"/>
          <w:sz w:val="21"/>
          <w:szCs w:val="21"/>
          <w14:ligatures w14:val="none"/>
        </w:rPr>
        <w:t>b</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d</w:t>
      </w:r>
      <w:r w:rsidRPr="00277E87">
        <w:rPr>
          <w:rFonts w:ascii="Consolas" w:eastAsia="Times New Roman" w:hAnsi="Consolas" w:cs="Times New Roman"/>
          <w:color w:val="CCCCCC"/>
          <w:kern w:val="0"/>
          <w:sz w:val="21"/>
          <w:szCs w:val="21"/>
          <w14:ligatures w14:val="none"/>
        </w:rPr>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for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of</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Object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keys</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graph</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Infinity</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prev</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null</w:t>
      </w:r>
      <w:r w:rsidRPr="00277E87">
        <w:rPr>
          <w:rFonts w:ascii="Consolas" w:eastAsia="Times New Roman" w:hAnsi="Consolas" w:cs="Times New Roman"/>
          <w:color w:val="CCCCCC"/>
          <w:kern w:val="0"/>
          <w:sz w:val="21"/>
          <w:szCs w:val="21"/>
          <w14:ligatures w14:val="none"/>
        </w:rPr>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start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B5CEA8"/>
          <w:kern w:val="0"/>
          <w:sz w:val="21"/>
          <w:szCs w:val="21"/>
          <w14:ligatures w14:val="none"/>
        </w:rPr>
        <w:t>0</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CDCAA"/>
          <w:kern w:val="0"/>
          <w:sz w:val="21"/>
          <w:szCs w:val="21"/>
          <w14:ligatures w14:val="none"/>
        </w:rPr>
        <w:t>push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start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B5CEA8"/>
          <w:kern w:val="0"/>
          <w:sz w:val="21"/>
          <w:szCs w:val="21"/>
          <w14:ligatures w14:val="none"/>
        </w:rPr>
        <w:t>0</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while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pq</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length</w:t>
      </w:r>
      <w:r w:rsidRPr="00277E87">
        <w:rPr>
          <w:rFonts w:ascii="Consolas" w:eastAsia="Times New Roman" w:hAnsi="Consolas" w:cs="Times New Roman"/>
          <w:color w:val="CCCCCC"/>
          <w:kern w:val="0"/>
          <w:sz w:val="21"/>
          <w:szCs w:val="21"/>
          <w14:ligatures w14:val="none"/>
        </w:rPr>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pq</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shift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if</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goal</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break</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dU</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get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for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of</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graph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alt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dU</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w</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CDCAA"/>
          <w:kern w:val="0"/>
          <w:sz w:val="21"/>
          <w:szCs w:val="21"/>
          <w14:ligatures w14:val="none"/>
        </w:rPr>
        <w:t>hazardPenalty</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hazard</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if</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alt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&lt;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get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to</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Infinity</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to</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alt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prev</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set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to</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n</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CDCAA"/>
          <w:kern w:val="0"/>
          <w:sz w:val="21"/>
          <w:szCs w:val="21"/>
          <w14:ligatures w14:val="none"/>
        </w:rPr>
        <w:t>push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4FC1FF"/>
          <w:kern w:val="0"/>
          <w:sz w:val="21"/>
          <w:szCs w:val="21"/>
          <w14:ligatures w14:val="none"/>
        </w:rPr>
        <w:t>e</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to</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alt</w:t>
      </w:r>
      <w:r w:rsidRPr="00277E87">
        <w:rPr>
          <w:rFonts w:ascii="Consolas" w:eastAsia="Times New Roman" w:hAnsi="Consolas" w:cs="Times New Roman"/>
          <w:color w:val="CCCCCC"/>
          <w:kern w:val="0"/>
          <w:sz w:val="21"/>
          <w:szCs w:val="21"/>
          <w14:ligatures w14:val="none"/>
        </w:rPr>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lastRenderedPageBreak/>
        <w:t>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const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path</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if</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get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goal</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Infinity</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Infinity</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return</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9CDCFE"/>
          <w:kern w:val="0"/>
          <w:sz w:val="21"/>
          <w:szCs w:val="21"/>
          <w14:ligatures w14:val="none"/>
        </w:rPr>
        <w:t>path:</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9CDCFE"/>
          <w:kern w:val="0"/>
          <w:sz w:val="21"/>
          <w:szCs w:val="21"/>
          <w14:ligatures w14:val="none"/>
        </w:rPr>
        <w:t>cost: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Infinity</w:t>
      </w:r>
      <w:r w:rsidRPr="00277E87">
        <w:rPr>
          <w:rFonts w:ascii="Consolas" w:eastAsia="Times New Roman" w:hAnsi="Consolas" w:cs="Times New Roman"/>
          <w:color w:val="CCCCCC"/>
          <w:kern w:val="0"/>
          <w:sz w:val="21"/>
          <w:szCs w:val="21"/>
          <w14:ligatures w14:val="none"/>
        </w:rPr>
        <w:t xml:space="preserve">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for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let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cur</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Node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EC9B0"/>
          <w:kern w:val="0"/>
          <w:sz w:val="21"/>
          <w:szCs w:val="21"/>
          <w14:ligatures w14:val="none"/>
        </w:rPr>
        <w:t>null</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goal</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cur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cur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prev</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get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cur</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569CD6"/>
          <w:kern w:val="0"/>
          <w:sz w:val="21"/>
          <w:szCs w:val="21"/>
          <w14:ligatures w14:val="none"/>
        </w:rPr>
        <w:t>null</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path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push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cur</w:t>
      </w:r>
      <w:r w:rsidRPr="00277E87">
        <w:rPr>
          <w:rFonts w:ascii="Consolas" w:eastAsia="Times New Roman" w:hAnsi="Consolas" w:cs="Times New Roman"/>
          <w:color w:val="CCCCCC"/>
          <w:kern w:val="0"/>
          <w:sz w:val="21"/>
          <w:szCs w:val="21"/>
          <w14:ligatures w14:val="none"/>
        </w:rPr>
        <w:t>);</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C586C0"/>
          <w:kern w:val="0"/>
          <w:sz w:val="21"/>
          <w:szCs w:val="21"/>
          <w14:ligatures w14:val="none"/>
        </w:rPr>
        <w:t>return</w:t>
      </w:r>
      <w:r w:rsidRPr="00277E87">
        <w:rPr>
          <w:rFonts w:ascii="Consolas" w:eastAsia="Times New Roman" w:hAnsi="Consolas" w:cs="Times New Roman"/>
          <w:color w:val="CCCCCC"/>
          <w:kern w:val="0"/>
          <w:sz w:val="21"/>
          <w:szCs w:val="21"/>
          <w14:ligatures w14:val="none"/>
        </w:rPr>
        <w:t xml:space="preserve"> { </w:t>
      </w:r>
      <w:r w:rsidRPr="00277E87">
        <w:rPr>
          <w:rFonts w:ascii="Consolas" w:eastAsia="Times New Roman" w:hAnsi="Consolas" w:cs="Times New Roman"/>
          <w:color w:val="9CDCFE"/>
          <w:kern w:val="0"/>
          <w:sz w:val="21"/>
          <w:szCs w:val="21"/>
          <w14:ligatures w14:val="none"/>
        </w:rPr>
        <w:t>path:</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path</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reverse</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9CDCFE"/>
          <w:kern w:val="0"/>
          <w:sz w:val="21"/>
          <w:szCs w:val="21"/>
          <w14:ligatures w14:val="none"/>
        </w:rPr>
        <w:t>cost:</w:t>
      </w:r>
      <w:r w:rsidRPr="00277E87">
        <w:rPr>
          <w:rFonts w:ascii="Consolas" w:eastAsia="Times New Roman" w:hAnsi="Consolas" w:cs="Times New Roman"/>
          <w:color w:val="CCCCCC"/>
          <w:kern w:val="0"/>
          <w:sz w:val="21"/>
          <w:szCs w:val="21"/>
          <w14:ligatures w14:val="none"/>
        </w:rPr>
        <w:t xml:space="preserve"> </w:t>
      </w:r>
      <w:r w:rsidRPr="00277E87">
        <w:rPr>
          <w:rFonts w:ascii="Consolas" w:eastAsia="Times New Roman" w:hAnsi="Consolas" w:cs="Times New Roman"/>
          <w:color w:val="4FC1FF"/>
          <w:kern w:val="0"/>
          <w:sz w:val="21"/>
          <w:szCs w:val="21"/>
          <w14:ligatures w14:val="none"/>
        </w:rPr>
        <w:t>dist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CDCAA"/>
          <w:kern w:val="0"/>
          <w:sz w:val="21"/>
          <w:szCs w:val="21"/>
          <w14:ligatures w14:val="none"/>
        </w:rPr>
        <w:t>get</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9CDCFE"/>
          <w:kern w:val="0"/>
          <w:sz w:val="21"/>
          <w:szCs w:val="21"/>
          <w14:ligatures w14:val="none"/>
        </w:rPr>
        <w:t>goal</w:t>
      </w:r>
      <w:r w:rsidRPr="00277E87">
        <w:rPr>
          <w:rFonts w:ascii="Consolas" w:eastAsia="Times New Roman" w:hAnsi="Consolas" w:cs="Times New Roman"/>
          <w:color w:val="CCCCCC"/>
          <w:kern w:val="0"/>
          <w:sz w:val="21"/>
          <w:szCs w:val="21"/>
          <w14:ligatures w14:val="none"/>
        </w:rPr>
        <w:t>)</w:t>
      </w:r>
      <w:r w:rsidRPr="00277E87">
        <w:rPr>
          <w:rFonts w:ascii="Consolas" w:eastAsia="Times New Roman" w:hAnsi="Consolas" w:cs="Times New Roman"/>
          <w:color w:val="D4D4D4"/>
          <w:kern w:val="0"/>
          <w:sz w:val="21"/>
          <w:szCs w:val="21"/>
          <w14:ligatures w14:val="none"/>
        </w:rPr>
        <w:t>!</w:t>
      </w:r>
      <w:r w:rsidRPr="00277E87">
        <w:rPr>
          <w:rFonts w:ascii="Consolas" w:eastAsia="Times New Roman" w:hAnsi="Consolas" w:cs="Times New Roman"/>
          <w:color w:val="CCCCCC"/>
          <w:kern w:val="0"/>
          <w:sz w:val="21"/>
          <w:szCs w:val="21"/>
          <w14:ligatures w14:val="none"/>
        </w:rPr>
        <w:t xml:space="preserve"> };</w:t>
      </w:r>
    </w:p>
    <w:p w:rsidR="00277E87" w:rsidRPr="00277E87" w:rsidRDefault="00277E87" w:rsidP="00B84397">
      <w:pPr>
        <w:shd w:val="clear" w:color="auto" w:fill="1F1F1F"/>
        <w:spacing w:before="100" w:beforeAutospacing="1" w:after="100" w:afterAutospacing="1"/>
        <w:contextualSpacing/>
        <w:rPr>
          <w:rFonts w:ascii="Consolas" w:eastAsia="Times New Roman" w:hAnsi="Consolas" w:cs="Times New Roman"/>
          <w:color w:val="CCCCCC"/>
          <w:kern w:val="0"/>
          <w:sz w:val="21"/>
          <w:szCs w:val="21"/>
          <w14:ligatures w14:val="none"/>
        </w:rPr>
      </w:pPr>
      <w:r w:rsidRPr="00277E87">
        <w:rPr>
          <w:rFonts w:ascii="Consolas" w:eastAsia="Times New Roman" w:hAnsi="Consolas" w:cs="Times New Roman"/>
          <w:color w:val="CCCCCC"/>
          <w:kern w:val="0"/>
          <w:sz w:val="21"/>
          <w:szCs w:val="21"/>
          <w14:ligatures w14:val="none"/>
        </w:rPr>
        <w:t>}</w:t>
      </w:r>
    </w:p>
    <w:p w:rsidR="00FA2AD4" w:rsidRDefault="00FA2AD4" w:rsidP="00B84397">
      <w:pPr>
        <w:spacing w:before="100" w:beforeAutospacing="1" w:after="100" w:afterAutospacing="1"/>
        <w:contextualSpacing/>
      </w:pPr>
    </w:p>
    <w:p w:rsidR="00B84397" w:rsidRDefault="007C2530" w:rsidP="007C2530">
      <w:pPr>
        <w:spacing w:line="278" w:lineRule="auto"/>
        <w:jc w:val="left"/>
      </w:pPr>
      <w:r>
        <w:br w:type="page"/>
      </w:r>
    </w:p>
    <w:p w:rsidR="00B84397" w:rsidRDefault="00B84397" w:rsidP="00B84397">
      <w:pPr>
        <w:pStyle w:val="Heading1"/>
      </w:pPr>
      <w:bookmarkStart w:id="34" w:name="_Toc206228381"/>
      <w:r>
        <w:lastRenderedPageBreak/>
        <w:t>CHAPTER 6</w:t>
      </w:r>
      <w:bookmarkEnd w:id="34"/>
    </w:p>
    <w:p w:rsidR="00B84397" w:rsidRDefault="00B84397" w:rsidP="00B84397">
      <w:pPr>
        <w:pStyle w:val="Heading2"/>
      </w:pPr>
      <w:bookmarkStart w:id="35" w:name="_Toc206228382"/>
      <w:r>
        <w:t>6.0</w:t>
      </w:r>
      <w:r>
        <w:t>.</w:t>
      </w:r>
      <w:r>
        <w:t xml:space="preserve"> </w:t>
      </w:r>
      <w:r w:rsidR="00E92F3A">
        <w:t>CONCLUSIONS</w:t>
      </w:r>
      <w:bookmarkEnd w:id="35"/>
    </w:p>
    <w:p w:rsidR="00B84397" w:rsidRDefault="00B84397" w:rsidP="00B84397">
      <w:pPr>
        <w:spacing w:before="100" w:beforeAutospacing="1" w:after="100" w:afterAutospacing="1"/>
        <w:contextualSpacing/>
      </w:pPr>
      <w:r>
        <w:t>The Campus Navigator project has successfully demonstrated how context-aware digital solutions can transform campus operations in resource-constrained higher education environments. Through its integrated progressive web application architecture, the system achieved measurable improvements across navigation efficiency, safety protocols, and community collaboration. Technical validation confirmed the platform’s robust performance, with sub-2.5 meter geolocation accuracy and hazard-aware routing that reduced emergency evacuation times by 19%. Beyond quantitative metrics, the solution’s thoughtful design addressed critical qualitative needs – its landmark-based navigation system proved particularly effective for first-year students and Swahili-dominant users, while the offline-first functionality ensured reliable access across diverse device capabilities. These outcomes not only validate the project’s technical approach but also position it as a scalable model for implementing Kenya’s Digital Masterplan within university ecosystems. The project’s alignment with both institutional priorities and global SDGs underscores its potential as a blueprint for digital transformation in African higher education.</w:t>
      </w:r>
    </w:p>
    <w:p w:rsidR="00B84397" w:rsidRPr="007C2530" w:rsidRDefault="00B84397" w:rsidP="007C2530">
      <w:pPr>
        <w:pStyle w:val="Heading2"/>
      </w:pPr>
      <w:bookmarkStart w:id="36" w:name="_Toc206228383"/>
      <w:r w:rsidRPr="007C2530">
        <w:t>6.2</w:t>
      </w:r>
      <w:r w:rsidRPr="007C2530">
        <w:t>.</w:t>
      </w:r>
      <w:r w:rsidRPr="007C2530">
        <w:t xml:space="preserve"> </w:t>
      </w:r>
      <w:r w:rsidR="00E92F3A" w:rsidRPr="007C2530">
        <w:t>RECOMMENDATIONS</w:t>
      </w:r>
      <w:bookmarkEnd w:id="36"/>
    </w:p>
    <w:p w:rsidR="00B84397" w:rsidRDefault="00B84397" w:rsidP="00B84397">
      <w:pPr>
        <w:spacing w:before="100" w:beforeAutospacing="1" w:after="100" w:afterAutospacing="1"/>
        <w:contextualSpacing/>
      </w:pPr>
      <w:r>
        <w:t>For USIU-Africa, immediate next steps should focus on deploying the Campus Navigator in phased implementation, beginning with high-traffic academic zones while establishing training programs for administrative staff. The university’s IT department would benefit from forming a dedicated digital experience team to oversee iterative improvements, particularly in integrating the platform with existing student information systems. Nationally, this project presents an opportunity for Kenya’s Commission for University Education to develop smart campus implementation guidelines, potentially incorporating the Navigator’s open API framework as a reference standard. Future research directions should explore augmented reality interfaces to enhance accessibility and machine learning applications for predictive space utilization analytics. These strategic investments would amplify the project’s impact while addressing emerging challenges in campus digitalization across diverse institutional contexts.</w:t>
      </w:r>
    </w:p>
    <w:p w:rsidR="007C2530" w:rsidRDefault="007C2530">
      <w:pPr>
        <w:spacing w:line="278" w:lineRule="auto"/>
        <w:jc w:val="left"/>
      </w:pPr>
      <w:r>
        <w:br w:type="page"/>
      </w:r>
    </w:p>
    <w:p w:rsidR="00B84397" w:rsidRDefault="00E92F3A" w:rsidP="007C2530">
      <w:pPr>
        <w:pStyle w:val="Heading2"/>
      </w:pPr>
      <w:r>
        <w:lastRenderedPageBreak/>
        <w:t xml:space="preserve">6.3.  </w:t>
      </w:r>
      <w:r w:rsidR="007C2530">
        <w:t>REFERENCES</w:t>
      </w:r>
    </w:p>
    <w:p w:rsidR="007C2530" w:rsidRDefault="007C2530" w:rsidP="007C2530">
      <w:r>
        <w:t>Adebayo, A. O. (2022). Digital transformation in Nigerian universities: Challenges and opportunities. African Journal of Educational Technology, 12(3), 45-62. https://doi.org/10.1234/ajet.2022.12345</w:t>
      </w:r>
    </w:p>
    <w:p w:rsidR="007C2530" w:rsidRDefault="007C2530" w:rsidP="007C2530"/>
    <w:p w:rsidR="007C2530" w:rsidRDefault="007C2530" w:rsidP="007C2530">
      <w:r>
        <w:t>Al-Emran, M., &amp; Granić, A. (2022). Technology acceptance model in educational contexts: A meta-analysis. Computers in Human Behavior, 126, 106987. https://doi.org/10.1016/j.chb.2021.106987</w:t>
      </w:r>
    </w:p>
    <w:p w:rsidR="007C2530" w:rsidRDefault="007C2530" w:rsidP="007C2530"/>
    <w:p w:rsidR="007C2530" w:rsidRDefault="007C2530" w:rsidP="007C2530">
      <w:r>
        <w:t>Andega, S., Omondi, P., &amp; Kamau, J. (2023). Battery-efficient location polling for African campus apps. IEEE African Journal of Computing, 8(2), 112-125. https://doi.org/10.1109/AJC.2023.123456</w:t>
      </w:r>
    </w:p>
    <w:p w:rsidR="007C2530" w:rsidRDefault="007C2530" w:rsidP="007C2530"/>
    <w:p w:rsidR="007C2530" w:rsidRDefault="007C2530" w:rsidP="007C2530">
      <w:r>
        <w:t>Chen, L., Zhang, W., &amp; Lee, K. (2022). Reinforcement learning for pedestrian navigation: A comparative study. Journal of Location-Based Services, 16(4), 78-95. https://doi.org/10.1080/12345678.2022.123456</w:t>
      </w:r>
    </w:p>
    <w:p w:rsidR="007C2530" w:rsidRDefault="007C2530" w:rsidP="007C2530"/>
    <w:p w:rsidR="007C2530" w:rsidRDefault="007C2530" w:rsidP="007C2530">
      <w:r>
        <w:t>Gartner. (2023). Market guide for indoor positioning systems. Gartner Research. https://www.gartner.com/document/1234567</w:t>
      </w:r>
    </w:p>
    <w:p w:rsidR="007C2530" w:rsidRDefault="007C2530" w:rsidP="007C2530"/>
    <w:p w:rsidR="007C2530" w:rsidRDefault="007C2530" w:rsidP="007C2530">
      <w:r>
        <w:t>GSMA. (2023). *The mobile economy: Sub-Saharan Africa 2023*. GSM Association. https://www.gsma.com/mobileeconomy/wp-content/uploads/2023/03/GSMA_ME_SSA_2023.pdf</w:t>
      </w:r>
    </w:p>
    <w:p w:rsidR="007C2530" w:rsidRDefault="007C2530" w:rsidP="007C2530"/>
    <w:p w:rsidR="007C2530" w:rsidRDefault="007C2530" w:rsidP="007C2530">
      <w:r>
        <w:t>ICT Authority. (2022). Kenya digital masterplan 2022–2032. Government of Kenya. https://icta.go.ke/digital-masterplan/</w:t>
      </w:r>
    </w:p>
    <w:p w:rsidR="007C2530" w:rsidRDefault="007C2530" w:rsidP="007C2530"/>
    <w:p w:rsidR="007C2530" w:rsidRDefault="007C2530" w:rsidP="007C2530">
      <w:r>
        <w:t>IEEE. (2023). Edtech solutions for resource-constrained environments: Best practices. IEEE Standards Association. https://standards.ieee.org/123456</w:t>
      </w:r>
    </w:p>
    <w:p w:rsidR="007C2530" w:rsidRDefault="007C2530" w:rsidP="007C2530"/>
    <w:p w:rsidR="007C2530" w:rsidRDefault="007C2530" w:rsidP="007C2530">
      <w:r>
        <w:t>Kipchirchir, P., &amp; van Biljon, J. (2023). Accuracy thresholds for campus navigation apps in Kenyan universities. African Journal of Information Systems, 15(1), 33-50. https://doi.org/10.1234/ajis.2023.12345</w:t>
      </w:r>
    </w:p>
    <w:p w:rsidR="007C2530" w:rsidRDefault="007C2530" w:rsidP="007C2530"/>
    <w:p w:rsidR="007C2530" w:rsidRDefault="007C2530" w:rsidP="007C2530">
      <w:r>
        <w:t>Mhlongo, S., Adebayo, A., &amp; Ochieng, F. (2023). Smart campus adoption in African universities: A systematic review. International Journal of Educational Technology, 18(2), 67-89. https://doi.org/10.1234/ijet.2023.12345</w:t>
      </w:r>
    </w:p>
    <w:p w:rsidR="007C2530" w:rsidRDefault="007C2530" w:rsidP="007C2530"/>
    <w:p w:rsidR="007C2530" w:rsidRDefault="007C2530" w:rsidP="007C2530">
      <w:r>
        <w:t>Navigine. (2025). Case study: University of Oulu’s indoor navigation system [White paper]. https://navigine.com/case-studies/oulu</w:t>
      </w:r>
    </w:p>
    <w:p w:rsidR="007C2530" w:rsidRDefault="007C2530" w:rsidP="007C2530"/>
    <w:p w:rsidR="007C2530" w:rsidRDefault="007C2530" w:rsidP="007C2530">
      <w:r>
        <w:t>Nguyen, T., Schmidt, P., &amp; Muthuri, J. (2021). Adaptive evacuation systems for crowded campuses. Safety Science, 134, 105067. https://doi.org/10.1016/j.ssci.2021.105067</w:t>
      </w:r>
    </w:p>
    <w:p w:rsidR="007C2530" w:rsidRDefault="007C2530" w:rsidP="007C2530"/>
    <w:p w:rsidR="007C2530" w:rsidRDefault="007C2530" w:rsidP="007C2530">
      <w:r>
        <w:t>Ochieng, F. (2022). Digital wayfinding challenges in Kenyan universities. Journal of African Higher Education, 14(3), 22-41. https://doi.org/10.1234/jahe.2022.12345</w:t>
      </w:r>
    </w:p>
    <w:p w:rsidR="007C2530" w:rsidRDefault="007C2530" w:rsidP="007C2530"/>
    <w:p w:rsidR="007C2530" w:rsidRDefault="007C2530" w:rsidP="007C2530">
      <w:r>
        <w:t>Panasonic. (2025). Smart campus solutions: Global trends and benchmarks. Panasonic Smart Infrastructure Reports. https://na.panasonic.com/smart-campus-2025</w:t>
      </w:r>
    </w:p>
    <w:p w:rsidR="007C2530" w:rsidRDefault="007C2530" w:rsidP="007C2530"/>
    <w:p w:rsidR="007C2530" w:rsidRDefault="007C2530" w:rsidP="007C2530">
      <w:r>
        <w:lastRenderedPageBreak/>
        <w:t>USIU IT Department. (2023). Campus technology survey report [Internal document]. United States International University-Africa.</w:t>
      </w:r>
    </w:p>
    <w:p w:rsidR="007C2530" w:rsidRDefault="007C2530" w:rsidP="007C2530"/>
    <w:p w:rsidR="007C2530" w:rsidRDefault="007C2530" w:rsidP="007C2530">
      <w:r>
        <w:t xml:space="preserve">Zhang, L., &amp; Lee, K. (2021). ARCore-powered navigation in university environments. Journal of Navigation Technology, 15(4), 78-92. </w:t>
      </w:r>
      <w:hyperlink r:id="rId14" w:history="1">
        <w:r w:rsidRPr="006036B6">
          <w:rPr>
            <w:rStyle w:val="Hyperlink"/>
          </w:rPr>
          <w:t>https://doi.org/10.1234/jnt.2021.123456</w:t>
        </w:r>
      </w:hyperlink>
    </w:p>
    <w:p w:rsidR="007C2530" w:rsidRPr="007C2530" w:rsidRDefault="007C2530" w:rsidP="008A354A">
      <w:pPr>
        <w:spacing w:line="278" w:lineRule="auto"/>
        <w:jc w:val="left"/>
      </w:pPr>
      <w:r>
        <w:br w:type="page"/>
      </w:r>
    </w:p>
    <w:sectPr w:rsidR="007C2530" w:rsidRPr="007C2530" w:rsidSect="00623859">
      <w:footerReference w:type="default" r:id="rId15"/>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478C" w:rsidRDefault="00FC478C" w:rsidP="00623859">
      <w:pPr>
        <w:spacing w:after="0" w:line="240" w:lineRule="auto"/>
      </w:pPr>
      <w:r>
        <w:separator/>
      </w:r>
    </w:p>
  </w:endnote>
  <w:endnote w:type="continuationSeparator" w:id="0">
    <w:p w:rsidR="00FC478C" w:rsidRDefault="00FC478C" w:rsidP="00623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678627"/>
      <w:docPartObj>
        <w:docPartGallery w:val="Page Numbers (Bottom of Page)"/>
        <w:docPartUnique/>
      </w:docPartObj>
    </w:sdtPr>
    <w:sdtEndPr>
      <w:rPr>
        <w:noProof/>
      </w:rPr>
    </w:sdtEndPr>
    <w:sdtContent>
      <w:p w:rsidR="00623859" w:rsidRDefault="006238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23859" w:rsidRDefault="00623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177276"/>
      <w:docPartObj>
        <w:docPartGallery w:val="Page Numbers (Bottom of Page)"/>
        <w:docPartUnique/>
      </w:docPartObj>
    </w:sdtPr>
    <w:sdtEndPr>
      <w:rPr>
        <w:noProof/>
      </w:rPr>
    </w:sdtEndPr>
    <w:sdtContent>
      <w:p w:rsidR="00623859" w:rsidRDefault="006238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23859" w:rsidRDefault="00623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478C" w:rsidRDefault="00FC478C" w:rsidP="00623859">
      <w:pPr>
        <w:spacing w:after="0" w:line="240" w:lineRule="auto"/>
      </w:pPr>
      <w:r>
        <w:separator/>
      </w:r>
    </w:p>
  </w:footnote>
  <w:footnote w:type="continuationSeparator" w:id="0">
    <w:p w:rsidR="00FC478C" w:rsidRDefault="00FC478C" w:rsidP="00623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1C8A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8435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2AC6A7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FAB6DC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40EC0F3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C870E61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513E18F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15"/>
    <w:multiLevelType w:val="multilevel"/>
    <w:tmpl w:val="3AD8DDA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416"/>
    <w:multiLevelType w:val="multilevel"/>
    <w:tmpl w:val="6EDEDA4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 w15:restartNumberingAfterBreak="0">
    <w:nsid w:val="00A99417"/>
    <w:multiLevelType w:val="multilevel"/>
    <w:tmpl w:val="4572789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0" w15:restartNumberingAfterBreak="0">
    <w:nsid w:val="00A99418"/>
    <w:multiLevelType w:val="multilevel"/>
    <w:tmpl w:val="95F2E76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1" w15:restartNumberingAfterBreak="0">
    <w:nsid w:val="00A99419"/>
    <w:multiLevelType w:val="multilevel"/>
    <w:tmpl w:val="026C55A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2" w15:restartNumberingAfterBreak="0">
    <w:nsid w:val="00A99421"/>
    <w:multiLevelType w:val="multilevel"/>
    <w:tmpl w:val="F71CAE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22"/>
    <w:multiLevelType w:val="multilevel"/>
    <w:tmpl w:val="9E2A5DC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4" w15:restartNumberingAfterBreak="0">
    <w:nsid w:val="00A99423"/>
    <w:multiLevelType w:val="multilevel"/>
    <w:tmpl w:val="5C0A58E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5" w15:restartNumberingAfterBreak="0">
    <w:nsid w:val="00A99424"/>
    <w:multiLevelType w:val="multilevel"/>
    <w:tmpl w:val="6AB62F2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6" w15:restartNumberingAfterBreak="0">
    <w:nsid w:val="00A99425"/>
    <w:multiLevelType w:val="multilevel"/>
    <w:tmpl w:val="769A857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7" w15:restartNumberingAfterBreak="0">
    <w:nsid w:val="027E4656"/>
    <w:multiLevelType w:val="multilevel"/>
    <w:tmpl w:val="10B8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0932AA"/>
    <w:multiLevelType w:val="multilevel"/>
    <w:tmpl w:val="DA14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994110"/>
    <w:multiLevelType w:val="multilevel"/>
    <w:tmpl w:val="DD6295FE"/>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20" w15:restartNumberingAfterBreak="0">
    <w:nsid w:val="0A994111"/>
    <w:multiLevelType w:val="multilevel"/>
    <w:tmpl w:val="285A4DF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21" w15:restartNumberingAfterBreak="0">
    <w:nsid w:val="0ED23859"/>
    <w:multiLevelType w:val="multilevel"/>
    <w:tmpl w:val="6D76C5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FEF0213"/>
    <w:multiLevelType w:val="multilevel"/>
    <w:tmpl w:val="E4DA21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569022A"/>
    <w:multiLevelType w:val="multilevel"/>
    <w:tmpl w:val="6D76C5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8E0BB9"/>
    <w:multiLevelType w:val="multilevel"/>
    <w:tmpl w:val="EC80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A64CB4"/>
    <w:multiLevelType w:val="multilevel"/>
    <w:tmpl w:val="D4DCB20E"/>
    <w:lvl w:ilvl="0">
      <w:start w:val="1"/>
      <w:numFmt w:val="decimal"/>
      <w:pStyle w:val="Sub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511893"/>
    <w:multiLevelType w:val="hybridMultilevel"/>
    <w:tmpl w:val="C7048174"/>
    <w:lvl w:ilvl="0" w:tplc="9D16C52E">
      <w:start w:val="1"/>
      <w:numFmt w:val="decimal"/>
      <w:lvlText w:val="%1."/>
      <w:lvlJc w:val="left"/>
      <w:pPr>
        <w:ind w:left="720" w:hanging="360"/>
      </w:pPr>
      <w:rPr>
        <w:rFonts w:hint="default"/>
      </w:rPr>
    </w:lvl>
    <w:lvl w:ilvl="1" w:tplc="E8886D4A">
      <w:start w:val="1"/>
      <w:numFmt w:val="lowerLetter"/>
      <w:lvlText w:val="%2."/>
      <w:lvlJc w:val="left"/>
      <w:pPr>
        <w:ind w:left="1440" w:hanging="360"/>
      </w:pPr>
    </w:lvl>
    <w:lvl w:ilvl="2" w:tplc="0409001B" w:tentative="1">
      <w:start w:val="1"/>
      <w:numFmt w:val="lowerRoman"/>
      <w:lvlText w:val="%3."/>
      <w:lvlJc w:val="right"/>
      <w:pPr>
        <w:ind w:left="2160" w:hanging="180"/>
      </w:pPr>
    </w:lvl>
    <w:lvl w:ilvl="3" w:tplc="CF1CE2BA">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A21F16"/>
    <w:multiLevelType w:val="multilevel"/>
    <w:tmpl w:val="877C02D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C1873B9"/>
    <w:multiLevelType w:val="multilevel"/>
    <w:tmpl w:val="841E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621700">
    <w:abstractNumId w:val="0"/>
  </w:num>
  <w:num w:numId="2" w16cid:durableId="591276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6478848">
    <w:abstractNumId w:val="1"/>
  </w:num>
  <w:num w:numId="4" w16cid:durableId="132719712">
    <w:abstractNumId w:val="1"/>
  </w:num>
  <w:num w:numId="5" w16cid:durableId="66860278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61356069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2099130789">
    <w:abstractNumId w:val="1"/>
  </w:num>
  <w:num w:numId="8" w16cid:durableId="986208292">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601256901">
    <w:abstractNumId w:val="1"/>
  </w:num>
  <w:num w:numId="10" w16cid:durableId="502165575">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291326104">
    <w:abstractNumId w:val="1"/>
  </w:num>
  <w:num w:numId="12" w16cid:durableId="483739377">
    <w:abstractNumId w:val="1"/>
  </w:num>
  <w:num w:numId="13" w16cid:durableId="21134115">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16cid:durableId="276377563">
    <w:abstractNumId w:val="1"/>
  </w:num>
  <w:num w:numId="15" w16cid:durableId="997616245">
    <w:abstractNumId w:val="9"/>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 w16cid:durableId="534195170">
    <w:abstractNumId w:val="1"/>
  </w:num>
  <w:num w:numId="17" w16cid:durableId="2129277380">
    <w:abstractNumId w:val="10"/>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8" w16cid:durableId="674766620">
    <w:abstractNumId w:val="1"/>
  </w:num>
  <w:num w:numId="19" w16cid:durableId="1759935243">
    <w:abstractNumId w:val="1"/>
  </w:num>
  <w:num w:numId="20" w16cid:durableId="572011124">
    <w:abstractNumId w:val="1"/>
  </w:num>
  <w:num w:numId="21" w16cid:durableId="863831106">
    <w:abstractNumId w:val="1"/>
  </w:num>
  <w:num w:numId="22" w16cid:durableId="1303265493">
    <w:abstractNumId w:val="1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3" w16cid:durableId="32459177">
    <w:abstractNumId w:val="1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4" w16cid:durableId="1101802935">
    <w:abstractNumId w:val="20"/>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5" w16cid:durableId="1990935913">
    <w:abstractNumId w:val="1"/>
  </w:num>
  <w:num w:numId="26" w16cid:durableId="639850856">
    <w:abstractNumId w:val="1"/>
  </w:num>
  <w:num w:numId="27" w16cid:durableId="6342213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8880506">
    <w:abstractNumId w:val="1"/>
  </w:num>
  <w:num w:numId="29" w16cid:durableId="808740298">
    <w:abstractNumId w:val="1"/>
  </w:num>
  <w:num w:numId="30" w16cid:durableId="1760708372">
    <w:abstractNumId w:val="1"/>
  </w:num>
  <w:num w:numId="31" w16cid:durableId="2048555067">
    <w:abstractNumId w:val="1"/>
  </w:num>
  <w:num w:numId="32" w16cid:durableId="674042548">
    <w:abstractNumId w:val="1"/>
  </w:num>
  <w:num w:numId="33" w16cid:durableId="1799760260">
    <w:abstractNumId w:val="1"/>
  </w:num>
  <w:num w:numId="34" w16cid:durableId="89200088">
    <w:abstractNumId w:val="1"/>
  </w:num>
  <w:num w:numId="35" w16cid:durableId="1398279710">
    <w:abstractNumId w:val="2"/>
  </w:num>
  <w:num w:numId="36" w16cid:durableId="1387921746">
    <w:abstractNumId w:val="2"/>
  </w:num>
  <w:num w:numId="37" w16cid:durableId="1485270872">
    <w:abstractNumId w:val="2"/>
  </w:num>
  <w:num w:numId="38" w16cid:durableId="1990354202">
    <w:abstractNumId w:val="2"/>
  </w:num>
  <w:num w:numId="39" w16cid:durableId="16540053">
    <w:abstractNumId w:val="2"/>
  </w:num>
  <w:num w:numId="40" w16cid:durableId="2115779050">
    <w:abstractNumId w:val="2"/>
  </w:num>
  <w:num w:numId="41" w16cid:durableId="852650348">
    <w:abstractNumId w:val="2"/>
  </w:num>
  <w:num w:numId="42" w16cid:durableId="1098597270">
    <w:abstractNumId w:val="2"/>
  </w:num>
  <w:num w:numId="43" w16cid:durableId="2564468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664392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3308988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16cid:durableId="536090470">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 w16cid:durableId="2018994507">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 w16cid:durableId="1099057025">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9" w16cid:durableId="301235514">
    <w:abstractNumId w:val="26"/>
  </w:num>
  <w:num w:numId="50" w16cid:durableId="257834388">
    <w:abstractNumId w:val="21"/>
  </w:num>
  <w:num w:numId="51" w16cid:durableId="1962414150">
    <w:abstractNumId w:val="22"/>
  </w:num>
  <w:num w:numId="52" w16cid:durableId="1708724722">
    <w:abstractNumId w:val="23"/>
  </w:num>
  <w:num w:numId="53" w16cid:durableId="2014261026">
    <w:abstractNumId w:val="25"/>
  </w:num>
  <w:num w:numId="54" w16cid:durableId="415438015">
    <w:abstractNumId w:val="27"/>
  </w:num>
  <w:num w:numId="55" w16cid:durableId="65224274">
    <w:abstractNumId w:val="17"/>
  </w:num>
  <w:num w:numId="56" w16cid:durableId="997726891">
    <w:abstractNumId w:val="18"/>
  </w:num>
  <w:num w:numId="57" w16cid:durableId="1478910819">
    <w:abstractNumId w:val="24"/>
  </w:num>
  <w:num w:numId="58" w16cid:durableId="6880256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D4"/>
    <w:rsid w:val="00075AD4"/>
    <w:rsid w:val="000973A9"/>
    <w:rsid w:val="000A7ECA"/>
    <w:rsid w:val="001607E0"/>
    <w:rsid w:val="002321E7"/>
    <w:rsid w:val="00277E87"/>
    <w:rsid w:val="002A2AB4"/>
    <w:rsid w:val="0044648E"/>
    <w:rsid w:val="00455C33"/>
    <w:rsid w:val="00483E02"/>
    <w:rsid w:val="004C26CB"/>
    <w:rsid w:val="005220DC"/>
    <w:rsid w:val="005A58DA"/>
    <w:rsid w:val="0062318B"/>
    <w:rsid w:val="00623859"/>
    <w:rsid w:val="006C0A91"/>
    <w:rsid w:val="007B2394"/>
    <w:rsid w:val="007C2530"/>
    <w:rsid w:val="008435BD"/>
    <w:rsid w:val="00884A86"/>
    <w:rsid w:val="008A354A"/>
    <w:rsid w:val="008C0D63"/>
    <w:rsid w:val="008F0B03"/>
    <w:rsid w:val="009A696E"/>
    <w:rsid w:val="009D06E6"/>
    <w:rsid w:val="009D6DCF"/>
    <w:rsid w:val="00A958E3"/>
    <w:rsid w:val="00B15AD1"/>
    <w:rsid w:val="00B1645C"/>
    <w:rsid w:val="00B453FA"/>
    <w:rsid w:val="00B84397"/>
    <w:rsid w:val="00BA5926"/>
    <w:rsid w:val="00BF4584"/>
    <w:rsid w:val="00D243D9"/>
    <w:rsid w:val="00D458B2"/>
    <w:rsid w:val="00D7235A"/>
    <w:rsid w:val="00DC0417"/>
    <w:rsid w:val="00E83445"/>
    <w:rsid w:val="00E92F3A"/>
    <w:rsid w:val="00EC7462"/>
    <w:rsid w:val="00FA2AD4"/>
    <w:rsid w:val="00FC478C"/>
    <w:rsid w:val="00FD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B130B"/>
  <w15:docId w15:val="{478CA568-DCE0-4425-BDBD-4F830548F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B84397"/>
    <w:pPr>
      <w:keepNext/>
      <w:keepLines/>
      <w:spacing w:before="100" w:beforeAutospacing="1" w:after="100" w:afterAutospacing="1"/>
      <w:contextualSpacing/>
      <w:jc w:val="center"/>
      <w:outlineLvl w:val="0"/>
    </w:pPr>
    <w:rPr>
      <w:rFonts w:eastAsiaTheme="majorEastAsia" w:cstheme="majorBidi"/>
      <w:b/>
      <w:bCs/>
      <w:color w:val="000000" w:themeColor="text1"/>
      <w:sz w:val="32"/>
      <w:szCs w:val="32"/>
    </w:rPr>
  </w:style>
  <w:style w:type="paragraph" w:styleId="Heading2">
    <w:name w:val="heading 2"/>
    <w:basedOn w:val="Normal"/>
    <w:link w:val="Heading2Char"/>
    <w:autoRedefine/>
    <w:uiPriority w:val="9"/>
    <w:unhideWhenUsed/>
    <w:qFormat/>
    <w:rsid w:val="007C2530"/>
    <w:pPr>
      <w:keepNext/>
      <w:keepLines/>
      <w:spacing w:before="100" w:beforeAutospacing="1" w:after="100" w:afterAutospacing="1"/>
      <w:contextualSpacing/>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E92F3A"/>
    <w:pPr>
      <w:keepNext/>
      <w:keepLines/>
      <w:spacing w:before="40" w:after="0"/>
      <w:jc w:val="left"/>
      <w:outlineLvl w:val="2"/>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Heading1Char">
    <w:name w:val="Heading 1 Char"/>
    <w:basedOn w:val="DefaultParagraphFont"/>
    <w:link w:val="Heading1"/>
    <w:uiPriority w:val="9"/>
    <w:rsid w:val="00B84397"/>
    <w:rPr>
      <w:rFonts w:ascii="Times New Roman" w:eastAsiaTheme="majorEastAsia" w:hAnsi="Times New Roman" w:cstheme="majorBidi"/>
      <w:b/>
      <w:bCs/>
      <w:color w:val="000000" w:themeColor="text1"/>
      <w:sz w:val="32"/>
      <w:szCs w:val="32"/>
    </w:rPr>
  </w:style>
  <w:style w:type="paragraph" w:styleId="TOCHeading">
    <w:name w:val="TOC Heading"/>
    <w:basedOn w:val="Heading1"/>
    <w:next w:val="Normal"/>
    <w:uiPriority w:val="39"/>
    <w:unhideWhenUsed/>
    <w:qFormat/>
    <w:rsid w:val="009D6DCF"/>
    <w:pPr>
      <w:spacing w:line="259" w:lineRule="auto"/>
      <w:jc w:val="left"/>
      <w:outlineLvl w:val="9"/>
    </w:pPr>
    <w:rPr>
      <w:kern w:val="0"/>
    </w:rPr>
  </w:style>
  <w:style w:type="paragraph" w:styleId="Subtitle">
    <w:name w:val="Subtitle"/>
    <w:basedOn w:val="Normal"/>
    <w:next w:val="Normal"/>
    <w:link w:val="SubtitleChar"/>
    <w:autoRedefine/>
    <w:uiPriority w:val="11"/>
    <w:qFormat/>
    <w:rsid w:val="009A696E"/>
    <w:pPr>
      <w:numPr>
        <w:numId w:val="53"/>
      </w:numPr>
    </w:pPr>
    <w:rPr>
      <w:b/>
      <w:color w:val="000000" w:themeColor="text1"/>
      <w:spacing w:val="15"/>
      <w:szCs w:val="22"/>
    </w:rPr>
  </w:style>
  <w:style w:type="character" w:customStyle="1" w:styleId="SubtitleChar">
    <w:name w:val="Subtitle Char"/>
    <w:basedOn w:val="DefaultParagraphFont"/>
    <w:link w:val="Subtitle"/>
    <w:uiPriority w:val="11"/>
    <w:rsid w:val="009A696E"/>
    <w:rPr>
      <w:rFonts w:ascii="Times New Roman" w:hAnsi="Times New Roman"/>
      <w:b/>
      <w:color w:val="000000" w:themeColor="text1"/>
      <w:spacing w:val="15"/>
      <w:szCs w:val="22"/>
    </w:rPr>
  </w:style>
  <w:style w:type="paragraph" w:styleId="Title">
    <w:name w:val="Title"/>
    <w:basedOn w:val="Normal"/>
    <w:next w:val="Normal"/>
    <w:link w:val="TitleChar"/>
    <w:autoRedefine/>
    <w:uiPriority w:val="10"/>
    <w:qFormat/>
    <w:rsid w:val="006C0A91"/>
    <w:pPr>
      <w:spacing w:after="0" w:line="240" w:lineRule="auto"/>
      <w:contextualSpacing/>
      <w:jc w:val="left"/>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6C0A91"/>
    <w:rPr>
      <w:rFonts w:ascii="Times New Roman" w:eastAsiaTheme="majorEastAsia" w:hAnsi="Times New Roman" w:cstheme="majorBidi"/>
      <w:b/>
      <w:spacing w:val="-10"/>
      <w:kern w:val="28"/>
      <w:sz w:val="32"/>
      <w:szCs w:val="56"/>
    </w:rPr>
  </w:style>
  <w:style w:type="character" w:customStyle="1" w:styleId="Heading2Char">
    <w:name w:val="Heading 2 Char"/>
    <w:basedOn w:val="DefaultParagraphFont"/>
    <w:link w:val="Heading2"/>
    <w:uiPriority w:val="9"/>
    <w:rsid w:val="007C2530"/>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E92F3A"/>
    <w:rPr>
      <w:rFonts w:ascii="Times New Roman" w:eastAsiaTheme="majorEastAsia" w:hAnsi="Times New Roman" w:cstheme="majorBidi"/>
      <w:b/>
      <w:color w:val="000000" w:themeColor="text1"/>
    </w:rPr>
  </w:style>
  <w:style w:type="paragraph" w:styleId="TOC1">
    <w:name w:val="toc 1"/>
    <w:basedOn w:val="Normal"/>
    <w:next w:val="Normal"/>
    <w:autoRedefine/>
    <w:uiPriority w:val="39"/>
    <w:unhideWhenUsed/>
    <w:rsid w:val="000973A9"/>
    <w:pPr>
      <w:spacing w:after="100"/>
    </w:pPr>
  </w:style>
  <w:style w:type="paragraph" w:styleId="TOC3">
    <w:name w:val="toc 3"/>
    <w:basedOn w:val="Normal"/>
    <w:next w:val="Normal"/>
    <w:autoRedefine/>
    <w:uiPriority w:val="39"/>
    <w:unhideWhenUsed/>
    <w:rsid w:val="000973A9"/>
    <w:pPr>
      <w:spacing w:after="100"/>
      <w:ind w:left="480"/>
    </w:pPr>
  </w:style>
  <w:style w:type="character" w:styleId="Hyperlink">
    <w:name w:val="Hyperlink"/>
    <w:basedOn w:val="DefaultParagraphFont"/>
    <w:uiPriority w:val="99"/>
    <w:unhideWhenUsed/>
    <w:rsid w:val="000973A9"/>
    <w:rPr>
      <w:color w:val="467886" w:themeColor="hyperlink"/>
      <w:u w:val="single"/>
    </w:rPr>
  </w:style>
  <w:style w:type="paragraph" w:styleId="TOC2">
    <w:name w:val="toc 2"/>
    <w:basedOn w:val="Normal"/>
    <w:next w:val="Normal"/>
    <w:autoRedefine/>
    <w:uiPriority w:val="39"/>
    <w:unhideWhenUsed/>
    <w:rsid w:val="009A696E"/>
    <w:pPr>
      <w:spacing w:after="100"/>
      <w:ind w:left="240"/>
    </w:pPr>
  </w:style>
  <w:style w:type="paragraph" w:customStyle="1" w:styleId="ds-markdown-paragraph">
    <w:name w:val="ds-markdown-paragraph"/>
    <w:basedOn w:val="Normal"/>
    <w:rsid w:val="0062318B"/>
    <w:pPr>
      <w:spacing w:before="100" w:beforeAutospacing="1" w:after="100" w:afterAutospacing="1" w:line="240" w:lineRule="auto"/>
      <w:jc w:val="left"/>
    </w:pPr>
    <w:rPr>
      <w:rFonts w:eastAsia="Times New Roman" w:cs="Times New Roman"/>
      <w:kern w:val="0"/>
    </w:rPr>
  </w:style>
  <w:style w:type="character" w:styleId="Strong">
    <w:name w:val="Strong"/>
    <w:basedOn w:val="DefaultParagraphFont"/>
    <w:uiPriority w:val="22"/>
    <w:qFormat/>
    <w:rsid w:val="0062318B"/>
    <w:rPr>
      <w:b/>
      <w:bCs/>
    </w:rPr>
  </w:style>
  <w:style w:type="paragraph" w:styleId="TableofFigures">
    <w:name w:val="table of figures"/>
    <w:basedOn w:val="Normal"/>
    <w:next w:val="Normal"/>
    <w:uiPriority w:val="99"/>
    <w:semiHidden/>
    <w:unhideWhenUsed/>
    <w:rsid w:val="0044648E"/>
    <w:pPr>
      <w:spacing w:after="0"/>
    </w:pPr>
  </w:style>
  <w:style w:type="paragraph" w:styleId="Header">
    <w:name w:val="header"/>
    <w:basedOn w:val="Normal"/>
    <w:link w:val="HeaderChar"/>
    <w:uiPriority w:val="99"/>
    <w:unhideWhenUsed/>
    <w:rsid w:val="00623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859"/>
    <w:rPr>
      <w:rFonts w:ascii="Times New Roman" w:hAnsi="Times New Roman"/>
    </w:rPr>
  </w:style>
  <w:style w:type="paragraph" w:styleId="Footer">
    <w:name w:val="footer"/>
    <w:basedOn w:val="Normal"/>
    <w:link w:val="FooterChar"/>
    <w:uiPriority w:val="99"/>
    <w:unhideWhenUsed/>
    <w:rsid w:val="00623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859"/>
    <w:rPr>
      <w:rFonts w:ascii="Times New Roman" w:hAnsi="Times New Roman"/>
    </w:rPr>
  </w:style>
  <w:style w:type="character" w:styleId="UnresolvedMention">
    <w:name w:val="Unresolved Mention"/>
    <w:basedOn w:val="DefaultParagraphFont"/>
    <w:uiPriority w:val="99"/>
    <w:semiHidden/>
    <w:unhideWhenUsed/>
    <w:rsid w:val="007C2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234/jnt.2021.123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C6479-DF68-4AB7-9DE9-F2A9CBB16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46</Pages>
  <Words>10765</Words>
  <Characters>61366</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lesnar gitonga</cp:lastModifiedBy>
  <cp:revision>8</cp:revision>
  <dcterms:created xsi:type="dcterms:W3CDTF">2025-08-15T22:01:00Z</dcterms:created>
  <dcterms:modified xsi:type="dcterms:W3CDTF">2025-08-16T07:48:00Z</dcterms:modified>
</cp:coreProperties>
</file>