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FertiManabí: cómo se hizo</w:t>
      </w:r>
    </w:p>
    <w:p>
      <w:pPr/>
      <w:r>
        <w:t xml:space="preserve">Oct 24, 2026</w:t>
      </w:r>
      <w:r>
        <w:t xml:space="preserve"> · </w:t>
      </w:r>
      <w:r>
        <w:t xml:space="preserve">@Miquel</w:t>
      </w:r>
    </w:p>
    <w:p>
      <w:pPr>
        <w:pStyle w:val="Heading2"/>
      </w:pPr>
      <w:r>
        <w:t xml:space="preserve">Qué es</w:t>
      </w:r>
    </w:p>
    <w:p>
      <w:pPr/>
      <w:r>
        <w:t xml:space="preserve">FertiManabí es una página web que te dice cuánto abono necesita un cultivo de Manabí por hectárea y cuánto dinero vas a gastar. Se abre gratis desde cualquier navegador, en computadora o celular: </w:t>
      </w:r>
      <w:hyperlink r:id="rId3" w:history="1">
        <w:r>
          <w:rPr>
            <w:rStyle w:val="Hyperlink"/>
          </w:rPr>
          <w:t xml:space="preserve">lesquel.github.io/fertimanabi</w:t>
        </w:r>
      </w:hyperlink>
      <w:r>
        <w:t xml:space="preserve">.</w:t>
      </w:r>
    </w:p>
    <w:p>
      <w:pPr/>
      <w:r>
        <w:t xml:space="preserve">Está pensada para estudiantes y agricultores que tienen un análisis de suelo y quieren saber qué comprar sin hacer las cuentas a mano.</w:t>
      </w:r>
    </w:p>
    <w:p>
      <w:pPr>
        <w:pStyle w:val="Heading2"/>
      </w:pPr>
      <w:r>
        <w:t xml:space="preserve">Cómo se usa</w:t>
      </w:r>
    </w:p>
    <w:p>
      <w:pPr/>
      <w:r>
        <w:t xml:space="preserve">El usuario hace tres pasos y el resultado aparece al instante, sin apretar ningún botón de calcular.</w:t>
      </w:r>
    </w:p>
    <w:p>
      <w:pPr>
        <w:pStyle w:val="ListParagraph"/>
        <w:numPr>
          <w:ilvl w:val="0"/>
          <w:numId w:val="2"/>
        </w:numPr>
      </w:pPr>
      <w:r>
        <w:t xml:space="preserve">Elige el cultivo (por ejemplo, cacao) y cuántas hectáreas tiene.</w:t>
      </w:r>
    </w:p>
    <w:p>
      <w:pPr>
        <w:pStyle w:val="ListParagraph"/>
        <w:numPr>
          <w:ilvl w:val="0"/>
          <w:numId w:val="2"/>
        </w:numPr>
      </w:pPr>
      <w:r>
        <w:t xml:space="preserve">Escribe los números de su análisis de suelo: nitrógeno, fósforo, potasio y, si lo tiene, el pH.</w:t>
      </w:r>
    </w:p>
    <w:p>
      <w:pPr>
        <w:pStyle w:val="ListParagraph"/>
        <w:numPr>
          <w:ilvl w:val="0"/>
          <w:numId w:val="2"/>
        </w:numPr>
      </w:pPr>
      <w:r>
        <w:t xml:space="preserve">Elige qué abonos va a comprar (por ejemplo, urea).</w:t>
      </w:r>
    </w:p>
    <w:p>
      <w:pPr/>
      <w:r>
        <w:t xml:space="preserve">A la derecha ve lo que falta, cuántos sacos comprar y el costo total.</w:t>
      </w:r>
    </w:p>
    <w:p>
      <w:pPr>
        <w:pStyle w:val="Heading2"/>
      </w:pPr>
      <w:r>
        <w:t xml:space="preserve">Cómo calcula</w:t>
      </w:r>
    </w:p>
    <w:p>
      <w:pPr/>
      <w:r>
        <w:t xml:space="preserve">La app usa la Ley de Liebig: lo que pide el cultivo menos lo que ya tiene el suelo es lo que hay que poner con abono. Es como llenar un tanque: si necesita 120 litros y ya tiene 52, faltan 68.</w:t>
      </w:r>
    </w:p>
    <w:p>
      <w:pPr/>
      <w:r>
        <w:t xml:space="preserve">Ejemplo real con 1 hectárea de cacao y nitrógeno: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525"/>
        <w:gridCol w:w="2834"/>
      </w:tblGrid>
      <w:tr>
        <w:trPr>
          <w:tblHeader/>
        </w:trPr>
        <w:tc>
          <w:tcPr>
            <w:tcW w:w="6525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2834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6525" w:type="dxa"/>
          </w:tcPr>
          <w:p>
            <w:pPr/>
            <w:r>
              <w:t xml:space="preserve">Lo que pide el cacao</w:t>
            </w:r>
          </w:p>
        </w:tc>
        <w:tc>
          <w:tcPr>
            <w:tcW w:w="2834" w:type="dxa"/>
          </w:tcPr>
          <w:p>
            <w:pPr/>
            <w:r>
              <w:t xml:space="preserve">120 kg</w:t>
            </w:r>
          </w:p>
        </w:tc>
      </w:tr>
      <w:tr>
        <w:tc>
          <w:tcPr>
            <w:tcW w:w="6525" w:type="dxa"/>
          </w:tcPr>
          <w:p>
            <w:pPr/>
            <w:r>
              <w:t xml:space="preserve">Lo que ya tiene el suelo</w:t>
            </w:r>
          </w:p>
        </w:tc>
        <w:tc>
          <w:tcPr>
            <w:tcW w:w="2834" w:type="dxa"/>
          </w:tcPr>
          <w:p>
            <w:pPr/>
            <w:r>
              <w:t xml:space="preserve">52 kg</w:t>
            </w:r>
          </w:p>
        </w:tc>
      </w:tr>
      <w:tr>
        <w:tc>
          <w:tcPr>
            <w:tcW w:w="6525" w:type="dxa"/>
          </w:tcPr>
          <w:p>
            <w:pPr/>
            <w:r>
              <w:t xml:space="preserve">Lo que falta</w:t>
            </w:r>
          </w:p>
        </w:tc>
        <w:tc>
          <w:tcPr>
            <w:tcW w:w="2834" w:type="dxa"/>
          </w:tcPr>
          <w:p>
            <w:pPr/>
            <w:r>
              <w:t xml:space="preserve">68 kg</w:t>
            </w:r>
          </w:p>
        </w:tc>
      </w:tr>
      <w:tr>
        <w:tc>
          <w:tcPr>
            <w:tcW w:w="6525" w:type="dxa"/>
          </w:tcPr>
          <w:p>
            <w:pPr/>
            <w:r>
              <w:t xml:space="preserve">La urea trae 46 % de nitrógeno, entonces hay que comprar</w:t>
            </w:r>
          </w:p>
        </w:tc>
        <w:tc>
          <w:tcPr>
            <w:tcW w:w="2834" w:type="dxa"/>
          </w:tcPr>
          <w:p>
            <w:pPr/>
            <w:r>
              <w:t xml:space="preserve">147,8 kg (3 sacos)</w:t>
            </w:r>
          </w:p>
        </w:tc>
      </w:tr>
      <w:tr>
        <w:tc>
          <w:tcPr>
            <w:tcW w:w="6525" w:type="dxa"/>
          </w:tcPr>
          <w:p>
            <w:pPr/>
            <w:r>
              <w:t xml:space="preserve">Costo a $32 el saco de 50 kg</w:t>
            </w:r>
          </w:p>
        </w:tc>
        <w:tc>
          <w:tcPr>
            <w:tcW w:w="2834" w:type="dxa"/>
          </w:tcPr>
          <w:p>
            <w:pPr/>
            <w:r>
              <w:t xml:space="preserve">$94,61</w:t>
            </w:r>
          </w:p>
        </w:tc>
      </w:tr>
    </w:tbl>
    <w:p>
      <w:pPr/>
      <w:r>
        <w:t xml:space="preserve">Lo mismo se hace con el fósforo y el potasio, y al final se suma todo. Si un abono trae dos nutrientes a la vez, la app lo descuenta para no comprar de más.</w:t>
      </w:r>
    </w:p>
    <w:p>
      <w:pPr>
        <w:pStyle w:val="Heading2"/>
      </w:pPr>
      <w:r>
        <w:t xml:space="preserve">Con qué se construyó</w:t>
      </w:r>
    </w:p>
    <w:p>
      <w:pPr/>
      <w:r>
        <w:t xml:space="preserve">La app está hecha con solo tres archivos de texto y dos listas de datos. No necesita servidor ni instalar nada: todo funciona dentro del navegador.</w:t>
      </w:r>
    </w:p>
    <w:p>
      <w:pPr/>
      <w:r>
        <w:drawing>
          <wp:inline distT="0" distB="0" distL="0" distR="0">
            <wp:extent cx="5486400" cy="2359478"/>
            <wp:docPr id="1" name="image1" descr="cómo encajan las partes de la ap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ómo encajan las partes de la ap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cómo encajan las partes de la app</w:t>
      </w:r>
    </w:p>
    <w:p>
      <w:pPr/>
      <w:r>
        <w:t xml:space="preserve">Si la app fuera una casa, el HTML serían las paredes, el CSS la pintura y el JavaScript la instalación eléctrica que hace que todo funcione.</w:t>
      </w:r>
    </w:p>
    <w:p>
      <w:pPr>
        <w:pStyle w:val="Heading2"/>
      </w:pPr>
      <w:r>
        <w:t xml:space="preserve">Las dos bases de datos</w:t>
      </w:r>
    </w:p>
    <w:p>
      <w:pPr/>
      <w:r>
        <w:t xml:space="preserve">Una base de datos aquí es simplemente una lista ordenada, como una tabla de Excel, guardada dentro de la app.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5"/>
        <w:gridCol w:w="1215"/>
        <w:gridCol w:w="5538"/>
      </w:tblGrid>
      <w:tr>
        <w:trPr>
          <w:tblHeader/>
        </w:trPr>
        <w:tc>
          <w:tcPr>
            <w:tcW w:w="2605" w:type="dxa"/>
            <w:shd w:val="clear" w:color="auto" w:fill="F2F2F2"/>
          </w:tcPr>
          <w:p>
            <w:pPr/>
            <w:r>
              <w:t xml:space="preserve">Base</w:t>
            </w:r>
          </w:p>
        </w:tc>
        <w:tc>
          <w:tcPr>
            <w:tcW w:w="1215" w:type="dxa"/>
            <w:shd w:val="clear" w:color="auto" w:fill="F2F2F2"/>
          </w:tcPr>
          <w:p>
            <w:pPr/>
            <w:r>
              <w:t xml:space="preserve">Cuántos</w:t>
            </w:r>
          </w:p>
        </w:tc>
        <w:tc>
          <w:tcPr>
            <w:tcW w:w="5538" w:type="dxa"/>
            <w:shd w:val="clear" w:color="auto" w:fill="F2F2F2"/>
          </w:tcPr>
          <w:p>
            <w:pPr/>
            <w:r>
              <w:t xml:space="preserve">Qué guarda de cada uno</w:t>
            </w:r>
          </w:p>
        </w:tc>
      </w:tr>
      <w:tr>
        <w:tc>
          <w:tcPr>
            <w:tcW w:w="2605" w:type="dxa"/>
          </w:tcPr>
          <w:p>
            <w:pPr/>
            <w:r>
              <w:t xml:space="preserve">Fertilizantes</w:t>
            </w:r>
          </w:p>
        </w:tc>
        <w:tc>
          <w:tcPr>
            <w:tcW w:w="1215" w:type="dxa"/>
          </w:tcPr>
          <w:p>
            <w:pPr/>
            <w:r>
              <w:t xml:space="preserve">25</w:t>
            </w:r>
          </w:p>
        </w:tc>
        <w:tc>
          <w:tcPr>
            <w:tcW w:w="5538" w:type="dxa"/>
          </w:tcPr>
          <w:p>
            <w:pPr/>
            <w:r>
              <w:t xml:space="preserve">Nombre, porcentaje de nitrógeno, fósforo y potasio, y precio del saco de 50 kg</w:t>
            </w:r>
          </w:p>
        </w:tc>
      </w:tr>
      <w:tr>
        <w:tc>
          <w:tcPr>
            <w:tcW w:w="2605" w:type="dxa"/>
          </w:tcPr>
          <w:p>
            <w:pPr/>
            <w:r>
              <w:t xml:space="preserve">Cultivos de Manabí</w:t>
            </w:r>
          </w:p>
        </w:tc>
        <w:tc>
          <w:tcPr>
            <w:tcW w:w="1215" w:type="dxa"/>
          </w:tcPr>
          <w:p>
            <w:pPr/>
            <w:r>
              <w:t xml:space="preserve">50</w:t>
            </w:r>
          </w:p>
        </w:tc>
        <w:tc>
          <w:tcPr>
            <w:tcW w:w="5538" w:type="dxa"/>
          </w:tcPr>
          <w:p>
            <w:pPr/>
            <w:r>
              <w:t xml:space="preserve">Altitud, temperatura, lluvia, pH y tipo de suelo que necesita, y cuánto nitrógeno, fósforo y potasio pide por hectárea</w:t>
            </w:r>
          </w:p>
        </w:tc>
      </w:tr>
    </w:tbl>
    <w:p>
      <w:pPr/>
      <w:r>
        <w:t xml:space="preserve">Las dos se pueden ver dentro de la app, en las pestañas Fertilizantes y Cultivos. Los precios se pueden cambiar por los del almacén de cada uno.</w:t>
      </w:r>
    </w:p>
    <w:p>
      <w:pPr>
        <w:pStyle w:val="Heading2"/>
      </w:pPr>
      <w:r>
        <w:t xml:space="preserve">Extras</w:t>
      </w:r>
    </w:p>
    <w:p>
      <w:pPr/>
      <w:r>
        <w:t xml:space="preserve">Además del cálculo principal, la app trae cinco ayudas: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Comparar fórmulas:</w:t>
      </w:r>
      <w:r>
        <w:t xml:space="preserve"> prueba unas 4 000 combinaciones de los 25 abonos y muestra las 5 más baratas. Con un botón se usa la elegida.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Encalado:</w:t>
      </w:r>
      <w:r>
        <w:t xml:space="preserve"> si el pH del suelo está muy bajo (ácido), calcula cuánta cal echar y la suma al costo.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Descargar Excel:</w:t>
      </w:r>
      <w:r>
        <w:t xml:space="preserve"> un archivo con el resultado, la comparación y las dos bases de datos.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Descargar PDF:</w:t>
      </w:r>
      <w:r>
        <w:t xml:space="preserve"> un reporte listo para imprimir o entregar.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Historial:</w:t>
      </w:r>
      <w:r>
        <w:t xml:space="preserve"> guarda los cálculos en el mismo navegador para abrirlos otro día, sin crear cuenta.</w:t>
      </w:r>
    </w:p>
    <w:p>
      <w:pPr>
        <w:pStyle w:val="Heading2"/>
      </w:pPr>
      <w:r>
        <w:t xml:space="preserve">Dónde está y cómo se probó</w:t>
      </w:r>
    </w:p>
    <w:p>
      <w:pPr/>
      <w:r>
        <w:t xml:space="preserve">El código está guardado en GitHub, un sitio público donde se almacenan proyectos de software: </w:t>
      </w:r>
      <w:hyperlink r:id="rId5" w:history="1">
        <w:r>
          <w:rPr>
            <w:rStyle w:val="Hyperlink"/>
          </w:rPr>
          <w:t xml:space="preserve">github.com/lesquel/fertimanabi</w:t>
        </w:r>
      </w:hyperlink>
      <w:r>
        <w:t xml:space="preserve">. GitHub Pages, un servicio gratis de GitHub, lo publica como página web.</w:t>
      </w:r>
    </w:p>
    <w:p>
      <w:pPr/>
      <w:r>
        <w:t xml:space="preserve">Se subió en tres entregas: la calculadora, luego el Excel, y al final la comparación, el encalado y el PDF.</w:t>
      </w:r>
    </w:p>
    <w:p>
      <w:pPr/>
      <w:r>
        <w:t xml:space="preserve">Para probarla se abrió en un navegador automático, en tamaño de computadora y de celular. Se revisaron las cuentas a mano (el ejemplo del cacao da igual que la app) y se comprobó que el Excel y el PDF salen completos y sin errores.</w:t>
      </w:r>
    </w:p>
    <w:p>
      <w:pPr>
        <w:pStyle w:val="Heading2"/>
      </w:pPr>
      <w:r>
        <w:t xml:space="preserve">Límites</w:t>
      </w:r>
    </w:p>
    <w:p>
      <w:pPr>
        <w:pStyle w:val="ListParagraph"/>
        <w:numPr>
          <w:ilvl w:val="0"/>
          <w:numId w:val="4"/>
        </w:numPr>
      </w:pPr>
      <w:r>
        <w:t xml:space="preserve">Los precios y los requerimientos de los cultivos son valores de referencia. Antes de usarlos en campo conviene revisarlos con un agrónomo o con datos del INIAP.</w:t>
      </w:r>
    </w:p>
    <w:p>
      <w:pPr>
        <w:pStyle w:val="ListParagraph"/>
        <w:numPr>
          <w:ilvl w:val="0"/>
          <w:numId w:val="4"/>
        </w:numPr>
      </w:pPr>
      <w:r>
        <w:t xml:space="preserve">La comparación solo mira el precio. Por eso puede recomendar roca fosfórica, que es barata pero tarda en hacer efecto.</w:t>
      </w:r>
    </w:p>
    <w:p>
      <w:pPr>
        <w:pStyle w:val="ListParagraph"/>
        <w:numPr>
          <w:ilvl w:val="0"/>
          <w:numId w:val="4"/>
        </w:numPr>
      </w:pPr>
      <w:r>
        <w:t xml:space="preserve">El Excel y el PDF necesitan internet para generarse.</w:t>
      </w:r>
    </w:p>
    <w:p>
      <w:pPr>
        <w:pStyle w:val="ListParagraph"/>
        <w:numPr>
          <w:ilvl w:val="0"/>
          <w:numId w:val="4"/>
        </w:numPr>
      </w:pPr>
      <w:r>
        <w:t xml:space="preserve">El historial se guarda solo en ese navegador. Si se borran los datos del navegador, se pierde.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esquel.github.io/fertimanabi/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github.com/lesquel/fertimanab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FertiManabí cómo se hizo</dc:title>
  <dc:description>Claude Docs node/523b2fb6-544b@9 docx-w7</dc:description>
  <cp:revision>9</cp:revision>
</cp:coreProperties>
</file>