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3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третьем задании выполнялась модификация программного продукта и подготовка документации в соответствии с требованиями ЕСПД.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Руководство системному программисту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 документ «Руководство системному программисту XX», содержащий: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и краткое описание программного модуля учёта заявок;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программной и аппаратной среде (версия интерпретатора Python, необходимость установленной СУБД, используемые библиотеки и зависимости);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установки и настройки: получение исходного кода, установка виртуального окружения, установка зависимостей, выполнение миграций базы данных, создание суперпользователя;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запуска и остановки приложения;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структуры проекта (основные директории, модули и их назначение);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механизмов логирования и обработки ошибок, а также порядок действий при сбоях и восстановлении.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 оформлен в текстовом формате согласно стандарту ЕСПД и требованиям задания.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Модификация программного обеспечения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дополнения к техническому заданию были предложены и реализованы варианты модификации программного обеспечения. В отдельном текстовом файле перечислены возможные улучшения: расширение набора ролей, добавление новых отчётов, улучшение интерфейса, внедрение дополнительных проверок данных и т.п.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приложении реализованы следующие изменения: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 новый пользователь и создана роль «Менеджер».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Настроен функционал для роли «Менеджер» в соответствии с должностными обязанностями: доступ к полному списку заявок, назначение ответственных специалистов, просмотр статистики и отчётов.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Установлены требуемые компоненты и зависимости, необходимые для модифицированной версии программного обеспечения.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Выполнены настройки параметров эксплуатации: конфигурация соединения с базой данных, параметры логирования, настройка прав доступа.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Дополнительный функционал и оценка качества кода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модификации добавлен дополнительный прикладной функционал согласно обновлённым требованиям заказчика (дополнительные формы, проверки и отчёты).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произведена оценка качественных характеристик кода. В отдельном текстовом документе описано: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полнота обработки ошибочных и некорректных данных (проверки обязательных полей, формат телефонного номера, корректность дат и статусов);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тестов для проверки допустимых значений входных данных и корректности расчётов статистики;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средств контроля корректности вводимых данных на уровне форм (валидация, сообщения об ошибках);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средств восстановления при сбоях оборудования и ошибок приложения (логирование, возможность повторного запуска, резервное копирование БД);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осмысленных комментариев к сложным участкам кода и описаний основных функций;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проверка корректности передаваемых данных между слоями приложения (формы → представления → модели);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соответствие стиля кода принятым соглашениям именования (snake_case для Python, единый стиль имён таблиц и полей в БД).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результатам анализа сделан вывод, что модуль соответствует требованиям задания, обладает необходимым функционалом и документирован в объёме, достаточном для его эксплуатации и дальнейшего сопровождения системным программистом.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