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38"/>
          <w:szCs w:val="38"/>
        </w:rPr>
      </w:pPr>
      <w:bookmarkStart w:colFirst="0" w:colLast="0" w:name="_u74i8ph1sf31" w:id="0"/>
      <w:bookmarkEnd w:id="0"/>
      <w:r w:rsidDel="00000000" w:rsidR="00000000" w:rsidRPr="00000000">
        <w:rPr>
          <w:b w:val="1"/>
          <w:color w:val="ffffff"/>
          <w:sz w:val="38"/>
          <w:szCs w:val="38"/>
          <w:rtl w:val="0"/>
        </w:rPr>
        <w:t xml:space="preserve">STAKEHOLDER REGISTER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-38099</wp:posOffset>
                </wp:positionV>
                <wp:extent cx="8629650" cy="39751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50225" y="3600295"/>
                          <a:ext cx="8591550" cy="359410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 cap="flat" cmpd="sng" w="38100">
                          <a:solidFill>
                            <a:srgbClr val="5959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-38099</wp:posOffset>
                </wp:positionV>
                <wp:extent cx="8629650" cy="39751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50" cy="397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466.0" w:type="dxa"/>
        <w:jc w:val="left"/>
        <w:tblInd w:w="284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5"/>
        <w:gridCol w:w="4961"/>
        <w:tblGridChange w:id="0">
          <w:tblGrid>
            <w:gridCol w:w="8505"/>
            <w:gridCol w:w="496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 del proyecto: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Plataforma de Gestión de Proyectos Colaborativos con Integración de Inteligencia Artificial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Preparación: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02/04/2025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3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94"/>
        <w:gridCol w:w="2126"/>
        <w:gridCol w:w="3135"/>
        <w:gridCol w:w="1942"/>
        <w:gridCol w:w="1804"/>
        <w:gridCol w:w="2176"/>
        <w:tblGridChange w:id="0">
          <w:tblGrid>
            <w:gridCol w:w="2194"/>
            <w:gridCol w:w="2126"/>
            <w:gridCol w:w="3135"/>
            <w:gridCol w:w="1942"/>
            <w:gridCol w:w="1804"/>
            <w:gridCol w:w="217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Posición/Rol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Información del contacto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Requisitos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Esperanzas de heredar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Clasificación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Líder del Proyecto / Product 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Supervisar el desarrollo, establecer prioridades, asegurar cumplimiento de objetivos.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producto sea entregado a tiempo, cumpla requerimientos y tenga aceptación del usuario.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Alto interés / Alta influencia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Desarrollador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Desarrollar la API REST, lógica de negocio, y la integración con Jira.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sistema sea escalable y bien documentado.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Bajo interés / Alta influencia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Desarrollador 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Construir una interfaz responsiva, intuitiva y accesible para todos los dispositivos.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la aplicación sea visualmente atractiva y funcional.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Bajo interés / Media influencia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 Final – Profesional (individuo o equipo pequeño)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Crear y organizar tareas fácilmente, recibir recordatorios, y seguir sugerencias personalizadas.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una herramienta ágil, útil y que mejore su productividad.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Alto interés / Baja influencia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Administrador del Sistema / Soporte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Mantener el sistema, aplicar actualizaciones y resolver errores técnicos.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sistema sea fácil de mantener, con documentación clara.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Medio interés / Media influencia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Representante de Integración Jira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la correcta integración de SmartTask con Jira para sprints e historias.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Que los datos fluyan correctamente entre ambos sistemas.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Medio interés / Alta influencia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8863200" cy="5905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