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jc w:val="center"/>
        <w:rPr>
          <w:rFonts w:ascii="Merriweather" w:cs="Merriweather" w:eastAsia="Merriweather" w:hAnsi="Merriweather"/>
          <w:b w:val="1"/>
          <w:sz w:val="72"/>
          <w:szCs w:val="7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72"/>
          <w:szCs w:val="72"/>
          <w:rtl w:val="0"/>
        </w:rPr>
        <w:t xml:space="preserve">Документация</w:t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center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jc w:val="center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center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jc w:val="center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center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Дипломная работа по теме:</w:t>
      </w:r>
    </w:p>
    <w:p w:rsidR="00000000" w:rsidDel="00000000" w:rsidP="00000000" w:rsidRDefault="00000000" w:rsidRPr="00000000" w14:paraId="00000008">
      <w:pPr>
        <w:spacing w:line="276" w:lineRule="auto"/>
        <w:jc w:val="center"/>
        <w:rPr>
          <w:rFonts w:ascii="Merriweather" w:cs="Merriweather" w:eastAsia="Merriweather" w:hAnsi="Merriweather"/>
          <w:b w:val="1"/>
          <w:sz w:val="44"/>
          <w:szCs w:val="4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44"/>
          <w:szCs w:val="44"/>
          <w:rtl w:val="0"/>
        </w:rPr>
        <w:t xml:space="preserve">“Анализ розничных продаж (поиск инсайтов и составление рекомендаций стейкхолдерам)”</w:t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rPr>
          <w:rFonts w:ascii="Merriweather" w:cs="Merriweather" w:eastAsia="Merriweather" w:hAnsi="Merriweather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right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right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Профессия “Аналитик данных”, DA-77                                                              </w:t>
      </w:r>
    </w:p>
    <w:p w:rsidR="00000000" w:rsidDel="00000000" w:rsidP="00000000" w:rsidRDefault="00000000" w:rsidRPr="00000000" w14:paraId="00000010">
      <w:pPr>
        <w:spacing w:line="276" w:lineRule="auto"/>
        <w:jc w:val="right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Мальцева Александра Николаевна</w:t>
      </w:r>
    </w:p>
    <w:p w:rsidR="00000000" w:rsidDel="00000000" w:rsidP="00000000" w:rsidRDefault="00000000" w:rsidRPr="00000000" w14:paraId="00000011">
      <w:pPr>
        <w:spacing w:line="276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6" w:lineRule="auto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76" w:lineRule="auto"/>
        <w:jc w:val="right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jc w:val="center"/>
        <w:rPr>
          <w:rFonts w:ascii="Merriweather" w:cs="Merriweather" w:eastAsia="Merriweather" w:hAnsi="Merriweather"/>
          <w:b w:val="1"/>
          <w:sz w:val="36"/>
          <w:szCs w:val="36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6"/>
          <w:szCs w:val="36"/>
          <w:rtl w:val="0"/>
        </w:rPr>
        <w:t xml:space="preserve">г. Томск, 2024</w:t>
      </w:r>
    </w:p>
    <w:p w:rsidR="00000000" w:rsidDel="00000000" w:rsidP="00000000" w:rsidRDefault="00000000" w:rsidRPr="00000000" w14:paraId="00000015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Оглавление</w:t>
      </w:r>
    </w:p>
    <w:p w:rsidR="00000000" w:rsidDel="00000000" w:rsidP="00000000" w:rsidRDefault="00000000" w:rsidRPr="00000000" w14:paraId="00000016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ind w:right="117.4015748031502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Введение…………………………………………………………………………….3</w:t>
      </w:r>
    </w:p>
    <w:p w:rsidR="00000000" w:rsidDel="00000000" w:rsidP="00000000" w:rsidRDefault="00000000" w:rsidRPr="00000000" w14:paraId="00000018">
      <w:pPr>
        <w:spacing w:line="276" w:lineRule="auto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Блок 1. Описание исходного датасета и типов данных….…4</w:t>
      </w:r>
    </w:p>
    <w:p w:rsidR="00000000" w:rsidDel="00000000" w:rsidP="00000000" w:rsidRDefault="00000000" w:rsidRPr="00000000" w14:paraId="00000019">
      <w:pPr>
        <w:spacing w:line="276" w:lineRule="auto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Блок 2. Подготовка и преобразование данных….……………...5</w:t>
      </w:r>
    </w:p>
    <w:p w:rsidR="00000000" w:rsidDel="00000000" w:rsidP="00000000" w:rsidRDefault="00000000" w:rsidRPr="00000000" w14:paraId="0000001A">
      <w:pPr>
        <w:spacing w:line="276" w:lineRule="auto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Блок 3. </w:t>
      </w: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Аномалии в данных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……..…………………………………………...5</w:t>
      </w:r>
    </w:p>
    <w:p w:rsidR="00000000" w:rsidDel="00000000" w:rsidP="00000000" w:rsidRDefault="00000000" w:rsidRPr="00000000" w14:paraId="0000001B">
      <w:pPr>
        <w:spacing w:line="276" w:lineRule="auto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Блок 4. Анализ данных для стейкхолдеров………………………..7</w:t>
      </w:r>
    </w:p>
    <w:p w:rsidR="00000000" w:rsidDel="00000000" w:rsidP="00000000" w:rsidRDefault="00000000" w:rsidRPr="00000000" w14:paraId="0000001C">
      <w:pPr>
        <w:spacing w:line="276" w:lineRule="auto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6"/>
          <w:szCs w:val="26"/>
          <w:rtl w:val="0"/>
        </w:rPr>
        <w:t xml:space="preserve">    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4.1 </w:t>
      </w: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8"/>
          <w:szCs w:val="28"/>
          <w:highlight w:val="white"/>
          <w:rtl w:val="0"/>
        </w:rPr>
        <w:t xml:space="preserve">Анализ основных категорий товаров.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………………..……...7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    4.2 Анализ посетителей………………………………….……….…….…8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    4.3 Динамика продаж по каждому году……………………….…10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    4.4 Анализ продаж по каждому торговому центру………..12</w:t>
      </w:r>
    </w:p>
    <w:p w:rsidR="00000000" w:rsidDel="00000000" w:rsidP="00000000" w:rsidRDefault="00000000" w:rsidRPr="00000000" w14:paraId="00000020">
      <w:pPr>
        <w:spacing w:line="276" w:lineRule="auto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Выводы и рекомендации……………………………………….…….......14</w:t>
      </w:r>
    </w:p>
    <w:p w:rsidR="00000000" w:rsidDel="00000000" w:rsidP="00000000" w:rsidRDefault="00000000" w:rsidRPr="00000000" w14:paraId="00000021">
      <w:pPr>
        <w:spacing w:line="276" w:lineRule="auto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Введение.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0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Основная цель любого бизнеса - получение прибыли. Изучение покупательского спроса позволит выявить наиболее популярные группы товаров и сосредоточить внимание на увеличении объема продаж этих групп товаров, что способствует повышению общей прибыли.</w:t>
      </w:r>
    </w:p>
    <w:p w:rsidR="00000000" w:rsidDel="00000000" w:rsidP="00000000" w:rsidRDefault="00000000" w:rsidRPr="00000000" w14:paraId="0000003C">
      <w:pPr>
        <w:widowControl w:val="0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Круг стейкхолдеров: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2"/>
        </w:numPr>
        <w:ind w:left="720" w:hanging="360"/>
        <w:jc w:val="both"/>
        <w:rPr>
          <w:rFonts w:ascii="Merriweather" w:cs="Merriweather" w:eastAsia="Merriweather" w:hAnsi="Merriweather"/>
          <w:color w:val="000000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Руководитель сети магазинов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2"/>
        </w:numPr>
        <w:ind w:left="720" w:hanging="360"/>
        <w:jc w:val="both"/>
        <w:rPr>
          <w:rFonts w:ascii="Merriweather" w:cs="Merriweather" w:eastAsia="Merriweather" w:hAnsi="Merriweather"/>
          <w:color w:val="000000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СЕО 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2"/>
        </w:numPr>
        <w:ind w:left="720" w:hanging="360"/>
        <w:jc w:val="both"/>
        <w:rPr>
          <w:rFonts w:ascii="Merriweather" w:cs="Merriweather" w:eastAsia="Merriweather" w:hAnsi="Merriweather"/>
          <w:color w:val="000000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Директор(управляющий) магазином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2"/>
        </w:numPr>
        <w:ind w:left="720" w:hanging="360"/>
        <w:jc w:val="both"/>
        <w:rPr>
          <w:rFonts w:ascii="Merriweather" w:cs="Merriweather" w:eastAsia="Merriweather" w:hAnsi="Merriweather"/>
          <w:color w:val="000000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Руководитель отдела продаж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2"/>
        </w:numPr>
        <w:ind w:left="720" w:hanging="360"/>
        <w:jc w:val="both"/>
        <w:rPr>
          <w:rFonts w:ascii="Merriweather" w:cs="Merriweather" w:eastAsia="Merriweather" w:hAnsi="Merriweather"/>
          <w:color w:val="000000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Руководитель отдела маркетинга(ответственный специалист)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2"/>
        </w:numPr>
        <w:ind w:left="720" w:hanging="360"/>
        <w:jc w:val="both"/>
        <w:rPr>
          <w:rFonts w:ascii="Merriweather" w:cs="Merriweather" w:eastAsia="Merriweather" w:hAnsi="Merriweather"/>
          <w:color w:val="000000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Ответственный технический специалист. (Для прояснения вопроса по данным за 2023 год.)</w:t>
      </w:r>
    </w:p>
    <w:p w:rsidR="00000000" w:rsidDel="00000000" w:rsidP="00000000" w:rsidRDefault="00000000" w:rsidRPr="00000000" w14:paraId="00000044">
      <w:pPr>
        <w:widowControl w:val="0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ind w:left="0" w:firstLine="0"/>
        <w:jc w:val="both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Ключевые метрики проекта.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4"/>
        </w:numPr>
        <w:ind w:left="72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Сумма среднего чека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4"/>
        </w:numPr>
        <w:ind w:left="72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Объем продаж (год/месяц) общий и по группам товаров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4"/>
        </w:numPr>
        <w:ind w:left="72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Выручка (год/месяц)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4"/>
        </w:numPr>
        <w:ind w:left="72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Средняя цена на товара по категориям и по месяцам</w:t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4"/>
        </w:numPr>
        <w:ind w:left="72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Спрос по категориям товаров в течение года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4"/>
        </w:numPr>
        <w:ind w:left="720" w:hanging="36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Наиболее/наименее прибыльные группы товаров по выручке</w:t>
      </w:r>
    </w:p>
    <w:p w:rsidR="00000000" w:rsidDel="00000000" w:rsidP="00000000" w:rsidRDefault="00000000" w:rsidRPr="00000000" w14:paraId="0000004C">
      <w:pPr>
        <w:widowControl w:val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widowControl w:val="0"/>
        <w:jc w:val="both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76" w:lineRule="auto"/>
        <w:rPr>
          <w:rFonts w:ascii="Merriweather" w:cs="Merriweather" w:eastAsia="Merriweather" w:hAnsi="Merriweather"/>
          <w:b w:val="1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28"/>
          <w:szCs w:val="28"/>
          <w:rtl w:val="0"/>
        </w:rPr>
        <w:t xml:space="preserve">Блок 1. Описание исходного датасета и типов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Определите шаги преобразования и очистки данных.</w:t>
      </w:r>
    </w:p>
    <w:p w:rsidR="00000000" w:rsidDel="00000000" w:rsidP="00000000" w:rsidRDefault="00000000" w:rsidRPr="00000000" w14:paraId="0000005D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Источник дата-сета: </w:t>
      </w:r>
      <w:hyperlink r:id="rId6">
        <w:r w:rsidDel="00000000" w:rsidR="00000000" w:rsidRPr="00000000">
          <w:rPr>
            <w:rFonts w:ascii="Merriweather" w:cs="Merriweather" w:eastAsia="Merriweather" w:hAnsi="Merriweather"/>
            <w:color w:val="1155cc"/>
            <w:sz w:val="24"/>
            <w:szCs w:val="24"/>
            <w:u w:val="single"/>
            <w:rtl w:val="0"/>
          </w:rPr>
          <w:t xml:space="preserve">www.kaggle.com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Дата-сет представляет собой данные о продажах в Торговых центрах Турции(если быть более конкретной - Стамбула) за 2021, 2022, 2023 года</w:t>
      </w:r>
    </w:p>
    <w:p w:rsidR="00000000" w:rsidDel="00000000" w:rsidP="00000000" w:rsidRDefault="00000000" w:rsidRPr="00000000" w14:paraId="00000061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Дата-сет содержит 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99457 уникальных записей о розничных  продажах.</w:t>
      </w:r>
    </w:p>
    <w:p w:rsidR="00000000" w:rsidDel="00000000" w:rsidP="00000000" w:rsidRDefault="00000000" w:rsidRPr="00000000" w14:paraId="00000063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Дата-сет содержит поля: </w:t>
      </w:r>
    </w:p>
    <w:p w:rsidR="00000000" w:rsidDel="00000000" w:rsidP="00000000" w:rsidRDefault="00000000" w:rsidRPr="00000000" w14:paraId="00000065">
      <w:pPr>
        <w:spacing w:line="276" w:lineRule="auto"/>
        <w:rPr>
          <w:rFonts w:ascii="Merriweather" w:cs="Merriweather" w:eastAsia="Merriweather" w:hAnsi="Merriweather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8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35"/>
        <w:gridCol w:w="2565"/>
        <w:gridCol w:w="4140"/>
        <w:gridCol w:w="1845"/>
        <w:tblGridChange w:id="0">
          <w:tblGrid>
            <w:gridCol w:w="435"/>
            <w:gridCol w:w="2565"/>
            <w:gridCol w:w="4140"/>
            <w:gridCol w:w="1845"/>
          </w:tblGrid>
        </w:tblGridChange>
      </w:tblGrid>
      <w:tr>
        <w:trPr>
          <w:cantSplit w:val="0"/>
          <w:trHeight w:val="61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6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Nova Mono" w:cs="Nova Mono" w:eastAsia="Nova Mono" w:hAnsi="Nova Mono"/>
                <w:b w:val="1"/>
                <w:sz w:val="28"/>
                <w:szCs w:val="28"/>
                <w:rtl w:val="0"/>
              </w:rPr>
              <w:t xml:space="preserve">№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6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7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8"/>
                <w:szCs w:val="28"/>
                <w:rtl w:val="0"/>
              </w:rPr>
              <w:t xml:space="preserve">Имя Столбца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6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8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8"/>
                <w:szCs w:val="2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6" w:val="single"/>
              <w:bottom w:color="000000" w:space="0" w:sz="12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9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sz w:val="28"/>
                <w:szCs w:val="28"/>
                <w:rtl w:val="0"/>
              </w:rPr>
              <w:t xml:space="preserve">Тип данных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A">
            <w:pPr>
              <w:widowControl w:val="0"/>
              <w:spacing w:line="276" w:lineRule="auto"/>
              <w:jc w:val="righ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24"/>
                <w:szCs w:val="24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invoice_no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12121"/>
                <w:sz w:val="24"/>
                <w:szCs w:val="24"/>
                <w:highlight w:val="white"/>
                <w:rtl w:val="0"/>
              </w:rPr>
              <w:t xml:space="preserve">номер покупки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D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object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cccccc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E">
            <w:pPr>
              <w:widowControl w:val="0"/>
              <w:spacing w:line="276" w:lineRule="auto"/>
              <w:jc w:val="righ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24"/>
                <w:szCs w:val="24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customer_id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12121"/>
                <w:sz w:val="24"/>
                <w:szCs w:val="24"/>
                <w:highlight w:val="white"/>
                <w:rtl w:val="0"/>
              </w:rPr>
              <w:t xml:space="preserve">id покупателя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1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object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cccccc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2">
            <w:pPr>
              <w:widowControl w:val="0"/>
              <w:spacing w:line="276" w:lineRule="auto"/>
              <w:jc w:val="righ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24"/>
                <w:szCs w:val="24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gender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12121"/>
                <w:sz w:val="24"/>
                <w:szCs w:val="24"/>
                <w:highlight w:val="white"/>
                <w:rtl w:val="0"/>
              </w:rPr>
              <w:t xml:space="preserve">пол покупателя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5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object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15" w:hRule="atLeast"/>
          <w:tblHeader w:val="0"/>
        </w:trPr>
        <w:tc>
          <w:tcPr>
            <w:tcBorders>
              <w:top w:color="cccccc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6">
            <w:pPr>
              <w:widowControl w:val="0"/>
              <w:spacing w:line="276" w:lineRule="auto"/>
              <w:jc w:val="righ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24"/>
                <w:szCs w:val="24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age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  <w:sz w:val="24"/>
                <w:szCs w:val="24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12121"/>
                <w:sz w:val="24"/>
                <w:szCs w:val="24"/>
                <w:highlight w:val="white"/>
                <w:rtl w:val="0"/>
              </w:rPr>
              <w:t xml:space="preserve">возраст покупателя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9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int64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tcBorders>
              <w:top w:color="cccccc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A">
            <w:pPr>
              <w:widowControl w:val="0"/>
              <w:spacing w:line="276" w:lineRule="auto"/>
              <w:jc w:val="righ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24"/>
                <w:szCs w:val="24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category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12121"/>
                <w:sz w:val="24"/>
                <w:szCs w:val="24"/>
                <w:highlight w:val="white"/>
                <w:rtl w:val="0"/>
              </w:rPr>
              <w:t xml:space="preserve">категория товаров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D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object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cccccc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E">
            <w:pPr>
              <w:widowControl w:val="0"/>
              <w:spacing w:line="276" w:lineRule="auto"/>
              <w:jc w:val="righ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24"/>
                <w:szCs w:val="24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quantity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12121"/>
                <w:sz w:val="24"/>
                <w:szCs w:val="24"/>
                <w:highlight w:val="white"/>
                <w:rtl w:val="0"/>
              </w:rPr>
              <w:t xml:space="preserve">количество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1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int64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cccccc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2">
            <w:pPr>
              <w:widowControl w:val="0"/>
              <w:spacing w:line="276" w:lineRule="auto"/>
              <w:jc w:val="righ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24"/>
                <w:szCs w:val="24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price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12121"/>
                <w:sz w:val="24"/>
                <w:szCs w:val="24"/>
                <w:highlight w:val="white"/>
                <w:rtl w:val="0"/>
              </w:rPr>
              <w:t xml:space="preserve">цена за единицу товара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5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float64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cccccc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6">
            <w:pPr>
              <w:widowControl w:val="0"/>
              <w:spacing w:line="276" w:lineRule="auto"/>
              <w:jc w:val="righ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24"/>
                <w:szCs w:val="24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7">
            <w:pPr>
              <w:widowControl w:val="0"/>
              <w:spacing w:line="276" w:lineRule="auto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payment_method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12121"/>
                <w:sz w:val="24"/>
                <w:szCs w:val="24"/>
                <w:highlight w:val="white"/>
                <w:rtl w:val="0"/>
              </w:rPr>
              <w:t xml:space="preserve">метод оплаты (наличные дебетовая карта, кредитная карта)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9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object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cccccc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A">
            <w:pPr>
              <w:widowControl w:val="0"/>
              <w:spacing w:line="276" w:lineRule="auto"/>
              <w:jc w:val="righ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24"/>
                <w:szCs w:val="24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invoice_date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12121"/>
                <w:sz w:val="24"/>
                <w:szCs w:val="24"/>
                <w:highlight w:val="white"/>
                <w:rtl w:val="0"/>
              </w:rPr>
              <w:t xml:space="preserve">дата покупки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D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object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tcBorders>
              <w:top w:color="cccccc" w:space="0" w:sz="6" w:val="single"/>
              <w:left w:color="000000" w:space="0" w:sz="12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E">
            <w:pPr>
              <w:widowControl w:val="0"/>
              <w:spacing w:line="276" w:lineRule="auto"/>
              <w:jc w:val="right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i w:val="1"/>
                <w:sz w:val="24"/>
                <w:szCs w:val="24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  <w:b w:val="1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b w:val="1"/>
                <w:color w:val="212121"/>
                <w:sz w:val="24"/>
                <w:szCs w:val="24"/>
                <w:highlight w:val="white"/>
                <w:rtl w:val="0"/>
              </w:rPr>
              <w:t xml:space="preserve">shopping_mall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ind w:left="0" w:firstLine="0"/>
              <w:jc w:val="both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color w:val="212121"/>
                <w:sz w:val="24"/>
                <w:szCs w:val="24"/>
                <w:highlight w:val="white"/>
                <w:rtl w:val="0"/>
              </w:rPr>
              <w:t xml:space="preserve">название ТЦ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000000" w:space="0" w:sz="6" w:val="single"/>
              <w:right w:color="000000" w:space="0" w:sz="12" w:val="single"/>
            </w:tcBorders>
            <w:tcMar>
              <w:top w:w="0.0" w:type="dxa"/>
              <w:left w:w="40.0" w:type="dxa"/>
              <w:bottom w:w="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1">
            <w:pPr>
              <w:widowControl w:val="0"/>
              <w:spacing w:line="276" w:lineRule="auto"/>
              <w:rPr>
                <w:rFonts w:ascii="Merriweather" w:cs="Merriweather" w:eastAsia="Merriweather" w:hAnsi="Merriweather"/>
              </w:rPr>
            </w:pPr>
            <w:r w:rsidDel="00000000" w:rsidR="00000000" w:rsidRPr="00000000">
              <w:rPr>
                <w:rFonts w:ascii="Merriweather" w:cs="Merriweather" w:eastAsia="Merriweather" w:hAnsi="Merriweather"/>
                <w:sz w:val="24"/>
                <w:szCs w:val="24"/>
                <w:rtl w:val="0"/>
              </w:rPr>
              <w:t xml:space="preserve">object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Пропуски в данных отсутствуют.</w:t>
      </w:r>
    </w:p>
    <w:p w:rsidR="00000000" w:rsidDel="00000000" w:rsidP="00000000" w:rsidRDefault="00000000" w:rsidRPr="00000000" w14:paraId="00000094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Блок 2.  Подготовка и преобразование данных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D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Столбец 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'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invoice_date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' приведен к типу данных date-time. </w:t>
      </w:r>
    </w:p>
    <w:p w:rsidR="00000000" w:rsidDel="00000000" w:rsidP="00000000" w:rsidRDefault="00000000" w:rsidRPr="00000000" w14:paraId="0000009F">
      <w:pPr>
        <w:widowControl w:val="0"/>
        <w:spacing w:line="240" w:lineRule="auto"/>
        <w:jc w:val="both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Добавлены столбцы: Для оценки выручки мной был добавлен столбец </w:t>
      </w: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highlight w:val="white"/>
          <w:rtl w:val="0"/>
        </w:rPr>
        <w:t xml:space="preserve">‘sum_of_purchace’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 - сформирован 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путём</w:t>
      </w:r>
      <w:r w:rsidDel="00000000" w:rsidR="00000000" w:rsidRPr="00000000">
        <w:rPr>
          <w:rFonts w:ascii="Merriweather" w:cs="Merriweather" w:eastAsia="Merriweather" w:hAnsi="Merriweather"/>
          <w:sz w:val="24"/>
          <w:szCs w:val="24"/>
          <w:highlight w:val="white"/>
          <w:rtl w:val="0"/>
        </w:rPr>
        <w:t xml:space="preserve"> перемножения данных из столбцов ‘</w:t>
      </w: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  <w:rtl w:val="0"/>
        </w:rPr>
        <w:t xml:space="preserve">quantity’ и ‘price’. Необходим для оценки выручки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  <w:rtl w:val="0"/>
        </w:rPr>
        <w:t xml:space="preserve">‘month-year’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  - выделен из столбца 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invoice_date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, содержит только месяц и год, когда совершена покупка.</w:t>
      </w: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  <w:rtl w:val="0"/>
        </w:rPr>
        <w:t xml:space="preserve">‘year’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 - выделен из столбца 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invoice_date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, содержит только год для удобства группировки данных по году. </w:t>
      </w:r>
    </w:p>
    <w:p w:rsidR="00000000" w:rsidDel="00000000" w:rsidP="00000000" w:rsidRDefault="00000000" w:rsidRPr="00000000" w14:paraId="000000A3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Сформированы отдельно 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датафреймы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 с данными о продажах за каждый год(2021,2022,2023).</w:t>
      </w:r>
    </w:p>
    <w:p w:rsidR="00000000" w:rsidDel="00000000" w:rsidP="00000000" w:rsidRDefault="00000000" w:rsidRPr="00000000" w14:paraId="000000A5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line="276" w:lineRule="auto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Блок 3. Аномалии в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В ходе подготовки данных выявлено значительное снижение показателей  за 2023 год относительно предыдущих лет:</w:t>
      </w:r>
    </w:p>
    <w:p w:rsidR="00000000" w:rsidDel="00000000" w:rsidP="00000000" w:rsidRDefault="00000000" w:rsidRPr="00000000" w14:paraId="000000A9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3390900" cy="1552575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55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Количество покупателей, объем продаж значительно снизились.</w:t>
      </w:r>
    </w:p>
    <w:p w:rsidR="00000000" w:rsidDel="00000000" w:rsidP="00000000" w:rsidRDefault="00000000" w:rsidRPr="00000000" w14:paraId="000000AC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Предполагаемые причины снижения оборотов в 2023 году: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Показаны только продажи в физических магазинах, не показаны онлайн продажи.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Снижение количества туристов.</w:t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Проблемы с поставками товаров.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Магазин был закрыт по техническим и т.д. причинам.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На этапе проверки гипотезы о закрытии магазинов выявлено, что начиная с марта данные о продажах предоставлены за 1-3 число каждого месяца. 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2457450" cy="42957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Поскольку вероятность того, что 10 крупных торговых центров 10 месяцев в году работали по 2-3 дня в месяц стремится к 0, вероятнее всего данные были утеряны в результате технического сбоя.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Я приняла решение оставить данные за полные месяцы - январь и февраль, а оставшиеся данные считать данными за март.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76" w:lineRule="auto"/>
        <w:rPr>
          <w:rFonts w:ascii="Merriweather" w:cs="Merriweather" w:eastAsia="Merriweather" w:hAnsi="Merriweather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276" w:lineRule="auto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sz w:val="32"/>
          <w:szCs w:val="32"/>
          <w:rtl w:val="0"/>
        </w:rPr>
        <w:t xml:space="preserve">Блок 4. Анализ данных для стейкхолдеров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  <w:rtl w:val="0"/>
        </w:rPr>
        <w:t xml:space="preserve">4.1. Анализ основных категорий товаров.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По объемам продаж и по принесенной прибыли:</w:t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202159</wp:posOffset>
            </wp:positionV>
            <wp:extent cx="4667250" cy="3957638"/>
            <wp:effectExtent b="0" l="0" r="0" t="0"/>
            <wp:wrapSquare wrapText="bothSides" distB="114300" distT="114300" distL="114300" distR="11430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957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-391386</wp:posOffset>
            </wp:positionH>
            <wp:positionV relativeFrom="paragraph">
              <wp:posOffset>342900</wp:posOffset>
            </wp:positionV>
            <wp:extent cx="4963388" cy="3924300"/>
            <wp:effectExtent b="0" l="0" r="0" t="0"/>
            <wp:wrapTopAndBottom distB="114300" distT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388" cy="392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А так же в сравнении по годам: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610225" cy="337185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37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Основную прибыль заказчик получает от продажи одежды, обуви, техники. Также хочу отметить высокий объем продаж косметики, пищевой продукции и напитков, а также игрушек.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  <w:rtl w:val="0"/>
        </w:rPr>
        <w:t xml:space="preserve">4.2 Анализ посетителей 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Был проведен анализ посетителей магазинов по полу и возрасту. Женщины больше ходят в Торговые центры заказчика и больше тратят. </w:t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Соотношение мужчины/женщины: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по прибыли: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4105275" cy="1057275"/>
            <wp:effectExtent b="0" l="0" r="0" t="0"/>
            <wp:docPr id="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erriweather" w:cs="Merriweather" w:eastAsia="Merriweather" w:hAnsi="Merriweather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по количеству посетителей: </w:t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2657475" cy="990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возрастной состав мужчины: 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25.19685039370086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6796088" cy="2778457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6088" cy="2778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возрастной состав женщины: </w:t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6.9291338582675" w:right="0" w:hanging="114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6791325" cy="2951874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9518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Наиболее прибыльными группами товаров так же остаются одежда, обувь, техника как среди мужчин, так и среди женщин: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495300</wp:posOffset>
            </wp:positionV>
            <wp:extent cx="2786689" cy="2538794"/>
            <wp:effectExtent b="0" l="0" r="0" t="0"/>
            <wp:wrapNone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689" cy="25387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2847975</wp:posOffset>
            </wp:positionH>
            <wp:positionV relativeFrom="paragraph">
              <wp:posOffset>169316</wp:posOffset>
            </wp:positionV>
            <wp:extent cx="2897403" cy="2543175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7403" cy="2543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Вывод. Женщины среднего возраста приносят больше всего прибыли, меньше всего прибыли приносят молодые мужчины.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  <w:rtl w:val="0"/>
        </w:rPr>
        <w:t xml:space="preserve">4.3. Динамика показателей по каждому году.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Далее был проведен анализ отдельно по годам по колебанию средней цены на товар: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2021 год: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299958</wp:posOffset>
            </wp:positionV>
            <wp:extent cx="5906550" cy="3282509"/>
            <wp:effectExtent b="0" l="0" r="0" t="0"/>
            <wp:wrapSquare wrapText="bothSides" distB="114300" distT="114300" distL="114300" distR="11430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19201" l="7807" r="47342" t="37736"/>
                    <a:stretch>
                      <a:fillRect/>
                    </a:stretch>
                  </pic:blipFill>
                  <pic:spPr>
                    <a:xfrm>
                      <a:off x="0" y="0"/>
                      <a:ext cx="5906550" cy="32825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2022:</w:t>
      </w:r>
    </w:p>
    <w:p w:rsidR="00000000" w:rsidDel="00000000" w:rsidP="00000000" w:rsidRDefault="00000000" w:rsidRPr="00000000" w14:paraId="000001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02912" cy="3358553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35305" l="7973" r="47508" t="21892"/>
                    <a:stretch>
                      <a:fillRect/>
                    </a:stretch>
                  </pic:blipFill>
                  <pic:spPr>
                    <a:xfrm>
                      <a:off x="0" y="0"/>
                      <a:ext cx="5902912" cy="3358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2023: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81700" cy="1344587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23008" l="8139" r="47840" t="6047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44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Вывод. Существенные колебания средней цены покупки наблюдаются по категории товаров одежда. Для более подробного анализа необходимо дополнить датасет конкретными наименованиями купленного товара.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Динамика по объемам продаж: 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2021: </w:t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6224588" cy="2038749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18424" l="7807" r="2823" t="32837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20387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2022: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6138863" cy="195848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14147" l="7973" r="2990" t="35407"/>
                    <a:stretch>
                      <a:fillRect/>
                    </a:stretch>
                  </pic:blipFill>
                  <pic:spPr>
                    <a:xfrm>
                      <a:off x="0" y="0"/>
                      <a:ext cx="6138863" cy="19584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2023: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5910263" cy="1872127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28613" l="7807" r="1993" t="20648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18721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Roboto" w:cs="Roboto" w:eastAsia="Roboto" w:hAnsi="Roboto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По динамике объемов продаж по месяцам наблюдается падение в феврале на все категории товаров и увеличение спроса в июле и октябре на одежду. Косметику в августе и октябре покупают больше. По остальным категориям товаров сезонность спроса незначительна. Было бы ещё интересно посмотреть на ассортимент товаров в целом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Падение спроса в феврале может быть связано со спадом туристического сезона. Более подробное изучение сезонности товаров позволит увеличить продажи и прибыль.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  <w:rtl w:val="0"/>
        </w:rPr>
        <w:t xml:space="preserve">4.4. Анализ продаж по каждому ТЦ.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Кроме того, был проведен анализ продаж в торговых центрах</w:t>
      </w:r>
    </w:p>
    <w:p w:rsidR="00000000" w:rsidDel="00000000" w:rsidP="00000000" w:rsidRDefault="00000000" w:rsidRPr="00000000" w14:paraId="0000011A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по объемам продаж по категориям товаров по прибыли по категориям товаров: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  <w:drawing>
          <wp:inline distB="114300" distT="114300" distL="114300" distR="114300">
            <wp:extent cx="6224588" cy="4244932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4588" cy="42449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0"/>
        <w:spacing w:line="240" w:lineRule="auto"/>
        <w:ind w:hanging="141.73228346456688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114300</wp:posOffset>
            </wp:positionV>
            <wp:extent cx="6248400" cy="4557713"/>
            <wp:effectExtent b="0" l="0" r="0" t="0"/>
            <wp:wrapSquare wrapText="bothSides" distB="114300" distT="114300" distL="114300" distR="11430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45577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C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Из графиков видно, что наиболее популярными торговыми центрами являются: </w:t>
      </w: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shd w:fill="eeeeee" w:val="clear"/>
          <w:rtl w:val="0"/>
        </w:rPr>
        <w:t xml:space="preserve">Kanyon и </w:t>
      </w: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  <w:rtl w:val="0"/>
        </w:rPr>
        <w:t xml:space="preserve">Mall of Istanbul, на 2м месте Metrocity на 3м MetropolAVM и Istinye Park.</w:t>
      </w: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 По объему продаж тенденция сохраняется и по каждому магазину в отдельности. Лидируют одежда, косметика, продукты.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0"/>
        <w:spacing w:line="240" w:lineRule="auto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  <w:rtl w:val="0"/>
        </w:rPr>
        <w:t xml:space="preserve">Выводы и рекомендации</w:t>
      </w:r>
    </w:p>
    <w:p w:rsidR="00000000" w:rsidDel="00000000" w:rsidP="00000000" w:rsidRDefault="00000000" w:rsidRPr="00000000" w14:paraId="0000012D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Большую прибыль заказчику приносят женщин среднего возраста</w:t>
      </w:r>
    </w:p>
    <w:p w:rsidR="00000000" w:rsidDel="00000000" w:rsidP="00000000" w:rsidRDefault="00000000" w:rsidRPr="00000000" w14:paraId="0000012F">
      <w:pPr>
        <w:widowControl w:val="0"/>
        <w:spacing w:line="240" w:lineRule="auto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Меньшую - молодые мужчины. В планировании маркетинговой стратегии, рекламных акций это стоит учитывать.</w:t>
      </w:r>
    </w:p>
    <w:p w:rsidR="00000000" w:rsidDel="00000000" w:rsidP="00000000" w:rsidRDefault="00000000" w:rsidRPr="00000000" w14:paraId="00000130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Поскольку объемы продаж групп товаров косметика и игрушки довольно высокие, я бы предложила более подробно проанализировать спрос по ним. Например по косметике средний ценник за 3 года почти не менялся.(в ТЦ нет товаров другой ценовой категории или есть, но они не пользуются спросом) </w:t>
      </w:r>
    </w:p>
    <w:p w:rsidR="00000000" w:rsidDel="00000000" w:rsidP="00000000" w:rsidRDefault="00000000" w:rsidRPr="00000000" w14:paraId="00000132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По имеющимся в продаже позициям косметики я предлагаю провести сравнение цен с конкурентами, возможно стоит повышать цены. Так же, возможно, стоит пересмотреть ассортимент и закупать более дорогую косметику. Например, закупить 1-2 линейки и провести A/B тестирование по результатам продаж через месяц и через 3 месяца, если результат будет положительным, далее развиваться в этом направлении. Аналогично поступить с группой товаров игрушки.(только если бизнес-заказчик не рассматривает игрушки как сопутствующий товар) </w:t>
      </w:r>
    </w:p>
    <w:p w:rsidR="00000000" w:rsidDel="00000000" w:rsidP="00000000" w:rsidRDefault="00000000" w:rsidRPr="00000000" w14:paraId="00000134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В целом, средний чек за 3 года менялся незначительно, я бы рекомендовала провести исследование и сравнить цены с конкурентами, после чего принимать решение оставлять цены как есть или повышать. Либо действовать через расширение ассортимента, и увеличение позиций в чеке за счет допродаж или акций (товар дня, 1+1, увеличенный кэшбэк на определенную группу товаров).</w:t>
      </w:r>
    </w:p>
    <w:p w:rsidR="00000000" w:rsidDel="00000000" w:rsidP="00000000" w:rsidRDefault="00000000" w:rsidRPr="00000000" w14:paraId="00000136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Дата-сет не позволяет сравнить ассортимент более подробно не только по группам товаров, но и по-позиционно. Поэтому, предлагаю пересмотреть ассортимент на предмет актуальности и соответствия трендам.</w:t>
      </w:r>
    </w:p>
    <w:p w:rsidR="00000000" w:rsidDel="00000000" w:rsidP="00000000" w:rsidRDefault="00000000" w:rsidRPr="00000000" w14:paraId="00000138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Среди 10 магазинов по прибыли и объемам продаж выделяются 2. Для привлечения клиентов в другие ТЦ, я бы предложила сделать рекламные акции на покупку в определенном ТЦ.</w:t>
      </w:r>
    </w:p>
    <w:p w:rsidR="00000000" w:rsidDel="00000000" w:rsidP="00000000" w:rsidRDefault="00000000" w:rsidRPr="00000000" w14:paraId="0000013A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А также выяснить по какой причине данные о продажах сохранялись не корректно, дабы не допустить такого в будущем.</w:t>
      </w:r>
    </w:p>
    <w:p w:rsidR="00000000" w:rsidDel="00000000" w:rsidP="00000000" w:rsidRDefault="00000000" w:rsidRPr="00000000" w14:paraId="0000013C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Не удалось выявить сезонность по группам товаров. Что касается сезонности, можно сказать, что продажи снижаются в феврале(что может быть связано с поставками) и увеличиваются в июле и августе.(что скорее связано с туристическим сезоном).</w:t>
      </w:r>
    </w:p>
    <w:p w:rsidR="00000000" w:rsidDel="00000000" w:rsidP="00000000" w:rsidRDefault="00000000" w:rsidRPr="00000000" w14:paraId="0000013E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  <w:rtl w:val="0"/>
        </w:rPr>
        <w:t xml:space="preserve">Рекомендации по дополнению дата-сета:</w:t>
      </w:r>
    </w:p>
    <w:p w:rsidR="00000000" w:rsidDel="00000000" w:rsidP="00000000" w:rsidRDefault="00000000" w:rsidRPr="00000000" w14:paraId="00000140">
      <w:pPr>
        <w:widowControl w:val="0"/>
        <w:numPr>
          <w:ilvl w:val="0"/>
          <w:numId w:val="3"/>
        </w:numPr>
        <w:spacing w:line="240" w:lineRule="auto"/>
        <w:ind w:left="720" w:hanging="36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Количество товара на складе.(остаток) Позволит оценивать популярность товара и его оборачиваемость.</w:t>
      </w:r>
    </w:p>
    <w:p w:rsidR="00000000" w:rsidDel="00000000" w:rsidP="00000000" w:rsidRDefault="00000000" w:rsidRPr="00000000" w14:paraId="00000141">
      <w:pPr>
        <w:widowControl w:val="0"/>
        <w:spacing w:line="240" w:lineRule="auto"/>
        <w:ind w:left="72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widowControl w:val="0"/>
        <w:numPr>
          <w:ilvl w:val="0"/>
          <w:numId w:val="3"/>
        </w:numPr>
        <w:spacing w:line="240" w:lineRule="auto"/>
        <w:ind w:left="720" w:hanging="36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Кроме категории товара добавить наименование товара, более мелко раздробить категории товаров. Например одежда: верхняя одежда,футболки, брюки, джинсы, нижнее белье.   Это позволит проводить более глубокий анализ сезонности спроса, контролировать продажи  и закупать более популярные товары своевременно.</w:t>
      </w:r>
    </w:p>
    <w:p w:rsidR="00000000" w:rsidDel="00000000" w:rsidP="00000000" w:rsidRDefault="00000000" w:rsidRPr="00000000" w14:paraId="00000143">
      <w:pPr>
        <w:widowControl w:val="0"/>
        <w:spacing w:line="240" w:lineRule="auto"/>
        <w:ind w:left="72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44">
      <w:pPr>
        <w:widowControl w:val="0"/>
        <w:numPr>
          <w:ilvl w:val="0"/>
          <w:numId w:val="3"/>
        </w:numPr>
        <w:spacing w:line="240" w:lineRule="auto"/>
        <w:ind w:left="720" w:hanging="36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Наименование поставщика. Позволит отслеживать наиболее добросовестных поставщиков(не задерживают сроки поставки, меньше процент возвратов). А также отслеживать выгодные ценовые предложения</w:t>
      </w:r>
    </w:p>
    <w:p w:rsidR="00000000" w:rsidDel="00000000" w:rsidP="00000000" w:rsidRDefault="00000000" w:rsidRPr="00000000" w14:paraId="00000145">
      <w:pPr>
        <w:widowControl w:val="0"/>
        <w:spacing w:line="240" w:lineRule="auto"/>
        <w:ind w:left="72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widowControl w:val="0"/>
        <w:numPr>
          <w:ilvl w:val="0"/>
          <w:numId w:val="3"/>
        </w:numPr>
        <w:spacing w:line="240" w:lineRule="auto"/>
        <w:ind w:left="720" w:hanging="36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Закупочная цена. Позволит отслеживать изменения в цене товара, вести переговоры с поставщиком о цене следующей поставки или о возврате товара</w:t>
      </w:r>
    </w:p>
    <w:p w:rsidR="00000000" w:rsidDel="00000000" w:rsidP="00000000" w:rsidRDefault="00000000" w:rsidRPr="00000000" w14:paraId="00000147">
      <w:pPr>
        <w:widowControl w:val="0"/>
        <w:spacing w:line="240" w:lineRule="auto"/>
        <w:ind w:left="72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widowControl w:val="0"/>
        <w:numPr>
          <w:ilvl w:val="0"/>
          <w:numId w:val="3"/>
        </w:numPr>
        <w:spacing w:line="240" w:lineRule="auto"/>
        <w:ind w:left="720" w:hanging="36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Дата поставки и/или срок годности(для товаров с ограниченным сроком использования). Позволит отслеживать партии товара и вовремя реализовывать товар с подходящим сроком, а также планировать акции и другие маркетинговые решения</w:t>
      </w:r>
    </w:p>
    <w:p w:rsidR="00000000" w:rsidDel="00000000" w:rsidP="00000000" w:rsidRDefault="00000000" w:rsidRPr="00000000" w14:paraId="00000149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Fonts w:ascii="Merriweather" w:cs="Merriweather" w:eastAsia="Merriweather" w:hAnsi="Merriweather"/>
          <w:color w:val="212121"/>
          <w:sz w:val="24"/>
          <w:szCs w:val="24"/>
          <w:highlight w:val="white"/>
          <w:rtl w:val="0"/>
        </w:rPr>
        <w:t xml:space="preserve">Подводя итог рекомендациям, хочу отметить, что на мой взгляд наиболее приоритетным направлением для заказчика будет изучение цен конкурентов и более подробное изучение товаров. Более подробному изучению будет способствовать расширение датасета, поэтому дополнение дата-сета будет следующей приоритетной задачей.</w:t>
      </w:r>
    </w:p>
    <w:p w:rsidR="00000000" w:rsidDel="00000000" w:rsidP="00000000" w:rsidRDefault="00000000" w:rsidRPr="00000000" w14:paraId="0000014B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widowControl w:val="0"/>
        <w:spacing w:line="240" w:lineRule="auto"/>
        <w:ind w:left="0" w:firstLine="0"/>
        <w:jc w:val="both"/>
        <w:rPr>
          <w:rFonts w:ascii="Merriweather" w:cs="Merriweather" w:eastAsia="Merriweather" w:hAnsi="Merriweather"/>
          <w:b w:val="1"/>
          <w:color w:val="21212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26" w:type="default"/>
      <w:pgSz w:h="16834" w:w="11909" w:orient="portrait"/>
      <w:pgMar w:bottom="1440" w:top="1440" w:left="1133.8582677165355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4D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4bd0a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11.png"/><Relationship Id="rId21" Type="http://schemas.openxmlformats.org/officeDocument/2006/relationships/image" Target="media/image13.png"/><Relationship Id="rId24" Type="http://schemas.openxmlformats.org/officeDocument/2006/relationships/image" Target="media/image1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footer" Target="footer1.xml"/><Relationship Id="rId25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www.kaggle.com/datasets/mehmettahiraslan/customer-shopping-dataset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14.png"/><Relationship Id="rId11" Type="http://schemas.openxmlformats.org/officeDocument/2006/relationships/image" Target="media/image18.png"/><Relationship Id="rId10" Type="http://schemas.openxmlformats.org/officeDocument/2006/relationships/image" Target="media/image6.png"/><Relationship Id="rId13" Type="http://schemas.openxmlformats.org/officeDocument/2006/relationships/image" Target="media/image10.png"/><Relationship Id="rId12" Type="http://schemas.openxmlformats.org/officeDocument/2006/relationships/image" Target="media/image19.png"/><Relationship Id="rId15" Type="http://schemas.openxmlformats.org/officeDocument/2006/relationships/image" Target="media/image2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9.png"/><Relationship Id="rId19" Type="http://schemas.openxmlformats.org/officeDocument/2006/relationships/image" Target="media/image12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