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shd w:val="clear" w:color="auto" w:fill="FFFFFF"/>
        <w:tblCellMar>
          <w:left w:w="0" w:type="dxa"/>
          <w:right w:w="0" w:type="dxa"/>
        </w:tblCellMar>
        <w:tblLook w:val="04A0" w:firstRow="1" w:lastRow="0" w:firstColumn="1" w:lastColumn="0" w:noHBand="0" w:noVBand="1"/>
      </w:tblPr>
      <w:tblGrid>
        <w:gridCol w:w="9344"/>
      </w:tblGrid>
      <w:tr w:rsidR="00A1385E" w:rsidRPr="00A1385E" w14:paraId="0E6610BD" w14:textId="77777777" w:rsidTr="00A1385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CE5E8A5"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This assignment should take an average student who is up-to-date with tutorial work approximately 25 hours</w:t>
            </w:r>
          </w:p>
          <w:p w14:paraId="3B1ACE38"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Deadline: your work must be submitted before the last week of this semester.</w:t>
            </w:r>
          </w:p>
        </w:tc>
      </w:tr>
    </w:tbl>
    <w:p w14:paraId="7C9CE6B1" w14:textId="77777777" w:rsidR="00A1385E" w:rsidRPr="00A1385E" w:rsidRDefault="00A1385E" w:rsidP="00A1385E">
      <w:pPr>
        <w:shd w:val="clear" w:color="auto" w:fill="FFFFFF"/>
        <w:spacing w:before="100" w:beforeAutospacing="1" w:after="100" w:afterAutospacing="1" w:line="240" w:lineRule="auto"/>
        <w:jc w:val="center"/>
        <w:rPr>
          <w:rFonts w:ascii="Times" w:eastAsia="Times New Roman" w:hAnsi="Times" w:cs="Times"/>
          <w:color w:val="444444"/>
        </w:rPr>
      </w:pPr>
      <w:r w:rsidRPr="00A1385E">
        <w:rPr>
          <w:rFonts w:ascii="Times" w:eastAsia="Times New Roman" w:hAnsi="Times" w:cs="Times"/>
          <w:color w:val="444444"/>
          <w:lang w:val="en-GB"/>
        </w:rPr>
        <w:t> </w:t>
      </w:r>
    </w:p>
    <w:tbl>
      <w:tblPr>
        <w:tblW w:w="4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5"/>
      </w:tblGrid>
      <w:tr w:rsidR="00A1385E" w:rsidRPr="00A1385E" w14:paraId="1CF6EF45" w14:textId="77777777" w:rsidTr="00A1385E">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A4B11CF" w14:textId="4A4275DF" w:rsidR="00A1385E" w:rsidRPr="00190286" w:rsidRDefault="00A1385E" w:rsidP="00A1385E">
            <w:pPr>
              <w:spacing w:before="100" w:beforeAutospacing="1" w:after="100" w:afterAutospacing="1" w:line="240" w:lineRule="auto"/>
              <w:rPr>
                <w:rFonts w:ascii="Times" w:eastAsia="Times New Roman" w:hAnsi="Times" w:cs="Times"/>
                <w:b/>
                <w:bCs/>
              </w:rPr>
            </w:pPr>
            <w:r w:rsidRPr="00190286">
              <w:rPr>
                <w:rFonts w:ascii="Times" w:eastAsia="Times New Roman" w:hAnsi="Times" w:cs="Times"/>
                <w:b/>
                <w:bCs/>
                <w:lang w:val="en-GB"/>
              </w:rPr>
              <w:t xml:space="preserve">Plagiarism is presenting somebody else’s work as your own. It </w:t>
            </w:r>
            <w:r w:rsidR="00721395" w:rsidRPr="00190286">
              <w:rPr>
                <w:rFonts w:ascii="Times" w:eastAsia="Times New Roman" w:hAnsi="Times" w:cs="Times"/>
                <w:b/>
                <w:bCs/>
                <w:lang w:val="en-GB"/>
              </w:rPr>
              <w:t>includes</w:t>
            </w:r>
            <w:r w:rsidRPr="00190286">
              <w:rPr>
                <w:rFonts w:ascii="Times" w:eastAsia="Times New Roman" w:hAnsi="Times" w:cs="Times"/>
                <w:b/>
                <w:bCs/>
                <w:lang w:val="en-GB"/>
              </w:rPr>
              <w:t xml:space="preserve"> copying information directly from the Web or books without referencing the material; submitting joint assignment as an individual effort; copying another student’s assignment; stealing or buying assignment from someone else and submitting it as your own work.  Suspected plagiarism will be investigated and if found to have occurred will be dealt with according to the procedures set down by the University. </w:t>
            </w:r>
            <w:r w:rsidRPr="00190286">
              <w:rPr>
                <w:rFonts w:ascii="Times" w:eastAsia="Times New Roman" w:hAnsi="Times" w:cs="Times"/>
                <w:b/>
                <w:bCs/>
                <w:lang w:val="en-GB"/>
              </w:rPr>
              <w:br/>
            </w:r>
            <w:r w:rsidRPr="00190286">
              <w:rPr>
                <w:rFonts w:ascii="Times" w:eastAsia="Times New Roman" w:hAnsi="Times" w:cs="Times"/>
                <w:b/>
                <w:bCs/>
                <w:lang w:val="en-GB"/>
              </w:rPr>
              <w:br/>
              <w:t>All material copied or amended from any source (e.g. internet, books) must be referenced correctly according to the reference style you are using.</w:t>
            </w:r>
          </w:p>
        </w:tc>
      </w:tr>
    </w:tbl>
    <w:p w14:paraId="5A2DF9EF" w14:textId="77777777" w:rsidR="00A1385E" w:rsidRPr="00A1385E" w:rsidRDefault="00B45A60" w:rsidP="00A1385E">
      <w:pPr>
        <w:shd w:val="clear" w:color="auto" w:fill="FFFFFF"/>
        <w:spacing w:before="100" w:beforeAutospacing="1" w:after="120" w:line="230" w:lineRule="atLeast"/>
        <w:jc w:val="both"/>
        <w:rPr>
          <w:rFonts w:ascii="Times" w:eastAsia="Times New Roman" w:hAnsi="Times" w:cs="Times"/>
        </w:rPr>
      </w:pPr>
      <w:r w:rsidRPr="00D47A95">
        <w:rPr>
          <w:rFonts w:ascii="Times" w:eastAsia="Times New Roman" w:hAnsi="Times" w:cs="Times"/>
          <w:b/>
          <w:bCs/>
          <w:lang w:val="en-GB"/>
        </w:rPr>
        <w:t>1&gt;</w:t>
      </w:r>
      <w:r w:rsidR="00A1385E" w:rsidRPr="00A1385E">
        <w:rPr>
          <w:rFonts w:ascii="Times" w:eastAsia="Times New Roman" w:hAnsi="Times" w:cs="Times"/>
          <w:b/>
          <w:bCs/>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F58332A"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Student Grade Management System at FPT University (I know, FPT already got one, but let assume we are reconstructing it).</w:t>
      </w:r>
    </w:p>
    <w:p w14:paraId="53CD19E9" w14:textId="00E30860" w:rsidR="00B45A60" w:rsidRDefault="00B45A60" w:rsidP="00B45A60">
      <w:pPr>
        <w:jc w:val="both"/>
        <w:rPr>
          <w:rFonts w:ascii="Times" w:hAnsi="Times" w:cs="Times"/>
        </w:rPr>
      </w:pPr>
      <w:r w:rsidRPr="00D47A95">
        <w:rPr>
          <w:rFonts w:ascii="Times" w:hAnsi="Times" w:cs="Times"/>
        </w:rPr>
        <w:t xml:space="preserve">You can </w:t>
      </w:r>
      <w:r w:rsidR="007C51EA" w:rsidRPr="00D47A95">
        <w:rPr>
          <w:rFonts w:ascii="Times" w:hAnsi="Times" w:cs="Times"/>
        </w:rPr>
        <w:t>use</w:t>
      </w:r>
      <w:r w:rsidRPr="00D47A95">
        <w:rPr>
          <w:rFonts w:ascii="Times" w:hAnsi="Times" w:cs="Times"/>
        </w:rPr>
        <w:t xml:space="preserve"> existing sources to develop your design including: fap.fpt.edu.vn, flm.fpt.edu.vn, ...</w:t>
      </w:r>
    </w:p>
    <w:p w14:paraId="101C21EA" w14:textId="4D049443" w:rsidR="007C51EA" w:rsidRPr="007C51EA" w:rsidRDefault="007C51EA" w:rsidP="007C51EA">
      <w:pPr>
        <w:pStyle w:val="ListParagraph"/>
        <w:numPr>
          <w:ilvl w:val="0"/>
          <w:numId w:val="5"/>
        </w:numPr>
        <w:jc w:val="both"/>
        <w:rPr>
          <w:rFonts w:ascii="Times" w:hAnsi="Times" w:cs="Times"/>
        </w:rPr>
      </w:pPr>
      <w:r w:rsidRPr="007C51EA">
        <w:rPr>
          <w:rFonts w:ascii="Times" w:hAnsi="Times" w:cs="Times"/>
        </w:rPr>
        <w:t>All semesters, your instructors will be required to grade student exams.</w:t>
      </w:r>
      <w:r w:rsidRPr="007C51EA">
        <w:rPr>
          <w:rFonts w:ascii="Times" w:hAnsi="Times" w:cs="Times"/>
        </w:rPr>
        <w:t xml:space="preserve"> </w:t>
      </w:r>
      <w:r w:rsidRPr="007C51EA">
        <w:rPr>
          <w:rFonts w:ascii="Times" w:hAnsi="Times" w:cs="Times"/>
        </w:rPr>
        <w:t xml:space="preserve">These assessments are identified in the respective </w:t>
      </w:r>
      <w:r w:rsidRPr="007C51EA">
        <w:rPr>
          <w:rFonts w:ascii="Times" w:hAnsi="Times" w:cs="Times"/>
        </w:rPr>
        <w:t>subject’s</w:t>
      </w:r>
      <w:r w:rsidRPr="007C51EA">
        <w:rPr>
          <w:rFonts w:ascii="Times" w:hAnsi="Times" w:cs="Times"/>
        </w:rPr>
        <w:t xml:space="preserve"> syllabus.</w:t>
      </w:r>
      <w:r w:rsidRPr="007C51EA">
        <w:rPr>
          <w:rFonts w:ascii="Times" w:hAnsi="Times" w:cs="Times"/>
        </w:rPr>
        <w:t xml:space="preserve"> </w:t>
      </w:r>
      <w:r w:rsidRPr="007C51EA">
        <w:rPr>
          <w:rFonts w:ascii="Times" w:hAnsi="Times" w:cs="Times"/>
        </w:rPr>
        <w:fldChar w:fldCharType="begin"/>
      </w:r>
      <w:r w:rsidRPr="007C51EA">
        <w:rPr>
          <w:rFonts w:ascii="Times" w:hAnsi="Times" w:cs="Times"/>
        </w:rPr>
        <w:instrText xml:space="preserve"> REF _Ref168248036 \h </w:instrText>
      </w:r>
      <w:r w:rsidRPr="007C51EA">
        <w:rPr>
          <w:rFonts w:ascii="Times" w:hAnsi="Times" w:cs="Times"/>
        </w:rPr>
      </w:r>
      <w:r>
        <w:rPr>
          <w:rFonts w:ascii="Times" w:hAnsi="Times" w:cs="Times"/>
        </w:rPr>
        <w:instrText xml:space="preserve"> \* MERGEFORMAT </w:instrText>
      </w:r>
      <w:r w:rsidRPr="007C51EA">
        <w:rPr>
          <w:rFonts w:ascii="Times" w:hAnsi="Times" w:cs="Times"/>
        </w:rPr>
        <w:fldChar w:fldCharType="separate"/>
      </w:r>
      <w:r w:rsidR="003963EE" w:rsidRPr="003963EE">
        <w:rPr>
          <w:rFonts w:ascii="Times" w:hAnsi="Times" w:cs="Times"/>
        </w:rPr>
        <w:t xml:space="preserve">Figure </w:t>
      </w:r>
      <w:r w:rsidR="003963EE" w:rsidRPr="003963EE">
        <w:rPr>
          <w:rFonts w:ascii="Times" w:hAnsi="Times" w:cs="Times"/>
          <w:noProof/>
        </w:rPr>
        <w:t>1</w:t>
      </w:r>
      <w:r w:rsidRPr="007C51EA">
        <w:rPr>
          <w:rFonts w:ascii="Times" w:hAnsi="Times" w:cs="Times"/>
        </w:rPr>
        <w:fldChar w:fldCharType="end"/>
      </w:r>
      <w:r w:rsidRPr="007C51EA">
        <w:rPr>
          <w:rFonts w:ascii="Times" w:hAnsi="Times" w:cs="Times"/>
        </w:rPr>
        <w:t xml:space="preserve"> illustrates the assessments declared for PRJ301.</w:t>
      </w:r>
    </w:p>
    <w:p w14:paraId="30C9D69E" w14:textId="77777777" w:rsidR="007C51EA" w:rsidRDefault="007C51EA" w:rsidP="007C51EA">
      <w:pPr>
        <w:keepNext/>
        <w:jc w:val="center"/>
      </w:pPr>
      <w:r w:rsidRPr="007C51EA">
        <w:rPr>
          <w:rFonts w:ascii="Times" w:hAnsi="Times" w:cs="Times"/>
        </w:rPr>
        <w:drawing>
          <wp:inline distT="0" distB="0" distL="0" distR="0" wp14:anchorId="5F0B1072" wp14:editId="7C1CC437">
            <wp:extent cx="4726379" cy="2368239"/>
            <wp:effectExtent l="0" t="0" r="0" b="0"/>
            <wp:docPr id="1064099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9793" name="Picture 1" descr="A screenshot of a computer&#10;&#10;Description automatically generated"/>
                    <pic:cNvPicPr/>
                  </pic:nvPicPr>
                  <pic:blipFill>
                    <a:blip r:embed="rId7"/>
                    <a:stretch>
                      <a:fillRect/>
                    </a:stretch>
                  </pic:blipFill>
                  <pic:spPr>
                    <a:xfrm>
                      <a:off x="0" y="0"/>
                      <a:ext cx="4735273" cy="2372696"/>
                    </a:xfrm>
                    <a:prstGeom prst="rect">
                      <a:avLst/>
                    </a:prstGeom>
                  </pic:spPr>
                </pic:pic>
              </a:graphicData>
            </a:graphic>
          </wp:inline>
        </w:drawing>
      </w:r>
    </w:p>
    <w:p w14:paraId="5790872B" w14:textId="0D210B51" w:rsidR="007C51EA" w:rsidRDefault="007C51EA" w:rsidP="007C51EA">
      <w:pPr>
        <w:pStyle w:val="Caption"/>
        <w:jc w:val="center"/>
        <w:rPr>
          <w:rFonts w:ascii="Times" w:hAnsi="Times" w:cs="Times"/>
          <w:i w:val="0"/>
          <w:iCs w:val="0"/>
          <w:color w:val="auto"/>
          <w:sz w:val="22"/>
          <w:szCs w:val="22"/>
        </w:rPr>
      </w:pPr>
      <w:bookmarkStart w:id="0" w:name="_Ref168248036"/>
      <w:r w:rsidRPr="00A63E91">
        <w:rPr>
          <w:rFonts w:ascii="Times" w:hAnsi="Times" w:cs="Times"/>
          <w:i w:val="0"/>
          <w:iCs w:val="0"/>
          <w:color w:val="auto"/>
          <w:sz w:val="22"/>
          <w:szCs w:val="22"/>
        </w:rPr>
        <w:t xml:space="preserve">Figure </w:t>
      </w:r>
      <w:r w:rsidRPr="00A63E91">
        <w:rPr>
          <w:rFonts w:ascii="Times" w:hAnsi="Times" w:cs="Times"/>
          <w:i w:val="0"/>
          <w:iCs w:val="0"/>
          <w:color w:val="auto"/>
          <w:sz w:val="22"/>
          <w:szCs w:val="22"/>
        </w:rPr>
        <w:fldChar w:fldCharType="begin"/>
      </w:r>
      <w:r w:rsidRPr="00A63E91">
        <w:rPr>
          <w:rFonts w:ascii="Times" w:hAnsi="Times" w:cs="Times"/>
          <w:i w:val="0"/>
          <w:iCs w:val="0"/>
          <w:color w:val="auto"/>
          <w:sz w:val="22"/>
          <w:szCs w:val="22"/>
        </w:rPr>
        <w:instrText xml:space="preserve"> SEQ Figure \* ARABIC </w:instrText>
      </w:r>
      <w:r w:rsidRPr="00A63E91">
        <w:rPr>
          <w:rFonts w:ascii="Times" w:hAnsi="Times" w:cs="Times"/>
          <w:i w:val="0"/>
          <w:iCs w:val="0"/>
          <w:color w:val="auto"/>
          <w:sz w:val="22"/>
          <w:szCs w:val="22"/>
        </w:rPr>
        <w:fldChar w:fldCharType="separate"/>
      </w:r>
      <w:r w:rsidR="003963EE">
        <w:rPr>
          <w:rFonts w:ascii="Times" w:hAnsi="Times" w:cs="Times"/>
          <w:i w:val="0"/>
          <w:iCs w:val="0"/>
          <w:noProof/>
          <w:color w:val="auto"/>
          <w:sz w:val="22"/>
          <w:szCs w:val="22"/>
        </w:rPr>
        <w:t>1</w:t>
      </w:r>
      <w:r w:rsidRPr="00A63E91">
        <w:rPr>
          <w:rFonts w:ascii="Times" w:hAnsi="Times" w:cs="Times"/>
          <w:i w:val="0"/>
          <w:iCs w:val="0"/>
          <w:color w:val="auto"/>
          <w:sz w:val="22"/>
          <w:szCs w:val="22"/>
        </w:rPr>
        <w:fldChar w:fldCharType="end"/>
      </w:r>
      <w:bookmarkEnd w:id="0"/>
      <w:r w:rsidRPr="00A63E91">
        <w:rPr>
          <w:rFonts w:ascii="Times" w:hAnsi="Times" w:cs="Times"/>
          <w:i w:val="0"/>
          <w:iCs w:val="0"/>
          <w:color w:val="auto"/>
          <w:sz w:val="22"/>
          <w:szCs w:val="22"/>
        </w:rPr>
        <w:t>: Assessment of PRJ301</w:t>
      </w:r>
      <w:r w:rsidR="00A63E91">
        <w:rPr>
          <w:rFonts w:ascii="Times" w:hAnsi="Times" w:cs="Times"/>
          <w:i w:val="0"/>
          <w:iCs w:val="0"/>
          <w:color w:val="auto"/>
          <w:sz w:val="22"/>
          <w:szCs w:val="22"/>
        </w:rPr>
        <w:t>.</w:t>
      </w:r>
    </w:p>
    <w:p w14:paraId="5780FDC3" w14:textId="72EBA5E7" w:rsidR="00A63E91" w:rsidRPr="005B3B97" w:rsidRDefault="005B3B97" w:rsidP="005B3B97">
      <w:pPr>
        <w:pStyle w:val="ListParagraph"/>
        <w:numPr>
          <w:ilvl w:val="0"/>
          <w:numId w:val="5"/>
        </w:numPr>
      </w:pPr>
      <w:r w:rsidRPr="005B3B97">
        <w:rPr>
          <w:rFonts w:ascii="Times" w:hAnsi="Times" w:cs="Times"/>
        </w:rPr>
        <w:t xml:space="preserve">Instructors will enter grades for the classes they were previously assigned through a screen </w:t>
      </w:r>
      <w:proofErr w:type="gramStart"/>
      <w:r w:rsidRPr="005B3B97">
        <w:rPr>
          <w:rFonts w:ascii="Times" w:hAnsi="Times" w:cs="Times"/>
        </w:rPr>
        <w:t>similar to</w:t>
      </w:r>
      <w:proofErr w:type="gramEnd"/>
      <w:r w:rsidRPr="005B3B97">
        <w:rPr>
          <w:rFonts w:ascii="Times" w:hAnsi="Times" w:cs="Times"/>
        </w:rPr>
        <w:t xml:space="preserve"> </w:t>
      </w:r>
      <w:r w:rsidR="00922C4E">
        <w:rPr>
          <w:rFonts w:ascii="Times" w:hAnsi="Times" w:cs="Times"/>
        </w:rPr>
        <w:fldChar w:fldCharType="begin"/>
      </w:r>
      <w:r w:rsidR="00922C4E">
        <w:rPr>
          <w:rFonts w:ascii="Times" w:hAnsi="Times" w:cs="Times"/>
        </w:rPr>
        <w:instrText xml:space="preserve"> REF _Ref168248304 \h </w:instrText>
      </w:r>
      <w:r w:rsidR="00922C4E">
        <w:rPr>
          <w:rFonts w:ascii="Times" w:hAnsi="Times" w:cs="Times"/>
        </w:rPr>
      </w:r>
      <w:r w:rsidR="00922C4E">
        <w:rPr>
          <w:rFonts w:ascii="Times" w:hAnsi="Times" w:cs="Times"/>
        </w:rPr>
        <w:fldChar w:fldCharType="separate"/>
      </w:r>
      <w:r w:rsidR="003963EE" w:rsidRPr="00922C4E">
        <w:rPr>
          <w:rFonts w:ascii="Times" w:hAnsi="Times" w:cs="Times"/>
          <w:i/>
          <w:iCs/>
        </w:rPr>
        <w:t xml:space="preserve">Figure </w:t>
      </w:r>
      <w:r w:rsidR="003963EE">
        <w:rPr>
          <w:rFonts w:ascii="Times" w:hAnsi="Times" w:cs="Times"/>
          <w:i/>
          <w:iCs/>
          <w:noProof/>
        </w:rPr>
        <w:t>2</w:t>
      </w:r>
      <w:r w:rsidR="00922C4E">
        <w:rPr>
          <w:rFonts w:ascii="Times" w:hAnsi="Times" w:cs="Times"/>
        </w:rPr>
        <w:fldChar w:fldCharType="end"/>
      </w:r>
      <w:r w:rsidRPr="005B3B97">
        <w:rPr>
          <w:rFonts w:ascii="Times" w:hAnsi="Times" w:cs="Times"/>
        </w:rPr>
        <w:t>.</w:t>
      </w:r>
    </w:p>
    <w:p w14:paraId="01DFBE79" w14:textId="77777777" w:rsidR="005B3B97" w:rsidRDefault="005B3B97" w:rsidP="005B3B97">
      <w:pPr>
        <w:keepNext/>
        <w:ind w:left="360"/>
      </w:pPr>
      <w:r w:rsidRPr="005B3B97">
        <w:lastRenderedPageBreak/>
        <w:drawing>
          <wp:inline distT="0" distB="0" distL="0" distR="0" wp14:anchorId="450BB357" wp14:editId="3A937DD2">
            <wp:extent cx="5943600" cy="1181100"/>
            <wp:effectExtent l="0" t="0" r="0" b="0"/>
            <wp:docPr id="1612860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0896" name="Picture 1" descr="A screenshot of a computer&#10;&#10;Description automatically generated"/>
                    <pic:cNvPicPr/>
                  </pic:nvPicPr>
                  <pic:blipFill>
                    <a:blip r:embed="rId8"/>
                    <a:stretch>
                      <a:fillRect/>
                    </a:stretch>
                  </pic:blipFill>
                  <pic:spPr>
                    <a:xfrm>
                      <a:off x="0" y="0"/>
                      <a:ext cx="5943600" cy="1181100"/>
                    </a:xfrm>
                    <a:prstGeom prst="rect">
                      <a:avLst/>
                    </a:prstGeom>
                  </pic:spPr>
                </pic:pic>
              </a:graphicData>
            </a:graphic>
          </wp:inline>
        </w:drawing>
      </w:r>
    </w:p>
    <w:p w14:paraId="12EAB404" w14:textId="15D786E0" w:rsidR="005B3B97" w:rsidRDefault="005B3B97" w:rsidP="005B3B97">
      <w:pPr>
        <w:pStyle w:val="Caption"/>
        <w:jc w:val="center"/>
        <w:rPr>
          <w:rFonts w:ascii="Times" w:hAnsi="Times" w:cs="Times"/>
          <w:i w:val="0"/>
          <w:iCs w:val="0"/>
          <w:color w:val="auto"/>
          <w:sz w:val="22"/>
          <w:szCs w:val="22"/>
        </w:rPr>
      </w:pPr>
      <w:bookmarkStart w:id="1" w:name="_Ref168248304"/>
      <w:r w:rsidRPr="00922C4E">
        <w:rPr>
          <w:rFonts w:ascii="Times" w:hAnsi="Times" w:cs="Times"/>
          <w:i w:val="0"/>
          <w:iCs w:val="0"/>
          <w:color w:val="auto"/>
          <w:sz w:val="22"/>
          <w:szCs w:val="22"/>
        </w:rPr>
        <w:t xml:space="preserve">Figure </w:t>
      </w:r>
      <w:r w:rsidRPr="00922C4E">
        <w:rPr>
          <w:rFonts w:ascii="Times" w:hAnsi="Times" w:cs="Times"/>
          <w:i w:val="0"/>
          <w:iCs w:val="0"/>
          <w:color w:val="auto"/>
          <w:sz w:val="22"/>
          <w:szCs w:val="22"/>
        </w:rPr>
        <w:fldChar w:fldCharType="begin"/>
      </w:r>
      <w:r w:rsidRPr="00922C4E">
        <w:rPr>
          <w:rFonts w:ascii="Times" w:hAnsi="Times" w:cs="Times"/>
          <w:i w:val="0"/>
          <w:iCs w:val="0"/>
          <w:color w:val="auto"/>
          <w:sz w:val="22"/>
          <w:szCs w:val="22"/>
        </w:rPr>
        <w:instrText xml:space="preserve"> SEQ Figure \* ARABIC </w:instrText>
      </w:r>
      <w:r w:rsidRPr="00922C4E">
        <w:rPr>
          <w:rFonts w:ascii="Times" w:hAnsi="Times" w:cs="Times"/>
          <w:i w:val="0"/>
          <w:iCs w:val="0"/>
          <w:color w:val="auto"/>
          <w:sz w:val="22"/>
          <w:szCs w:val="22"/>
        </w:rPr>
        <w:fldChar w:fldCharType="separate"/>
      </w:r>
      <w:r w:rsidR="003963EE">
        <w:rPr>
          <w:rFonts w:ascii="Times" w:hAnsi="Times" w:cs="Times"/>
          <w:i w:val="0"/>
          <w:iCs w:val="0"/>
          <w:noProof/>
          <w:color w:val="auto"/>
          <w:sz w:val="22"/>
          <w:szCs w:val="22"/>
        </w:rPr>
        <w:t>2</w:t>
      </w:r>
      <w:r w:rsidRPr="00922C4E">
        <w:rPr>
          <w:rFonts w:ascii="Times" w:hAnsi="Times" w:cs="Times"/>
          <w:i w:val="0"/>
          <w:iCs w:val="0"/>
          <w:color w:val="auto"/>
          <w:sz w:val="22"/>
          <w:szCs w:val="22"/>
        </w:rPr>
        <w:fldChar w:fldCharType="end"/>
      </w:r>
      <w:bookmarkEnd w:id="1"/>
      <w:r w:rsidRPr="00922C4E">
        <w:rPr>
          <w:rFonts w:ascii="Times" w:hAnsi="Times" w:cs="Times"/>
          <w:i w:val="0"/>
          <w:iCs w:val="0"/>
          <w:color w:val="auto"/>
          <w:sz w:val="22"/>
          <w:szCs w:val="22"/>
        </w:rPr>
        <w:t xml:space="preserve">: Grading screen of the instructor for </w:t>
      </w:r>
      <w:r w:rsidR="00605B89" w:rsidRPr="00922C4E">
        <w:rPr>
          <w:rFonts w:ascii="Times" w:hAnsi="Times" w:cs="Times"/>
          <w:i w:val="0"/>
          <w:iCs w:val="0"/>
          <w:color w:val="auto"/>
          <w:sz w:val="22"/>
          <w:szCs w:val="22"/>
        </w:rPr>
        <w:t>the assigned</w:t>
      </w:r>
      <w:r w:rsidRPr="00922C4E">
        <w:rPr>
          <w:rFonts w:ascii="Times" w:hAnsi="Times" w:cs="Times"/>
          <w:i w:val="0"/>
          <w:iCs w:val="0"/>
          <w:color w:val="auto"/>
          <w:sz w:val="22"/>
          <w:szCs w:val="22"/>
        </w:rPr>
        <w:t xml:space="preserve"> course.</w:t>
      </w:r>
    </w:p>
    <w:p w14:paraId="4A82DBDB" w14:textId="023515E3" w:rsidR="00AC544F" w:rsidRPr="005B3B97" w:rsidRDefault="00746966" w:rsidP="00AC544F">
      <w:pPr>
        <w:pStyle w:val="ListParagraph"/>
        <w:numPr>
          <w:ilvl w:val="0"/>
          <w:numId w:val="5"/>
        </w:numPr>
      </w:pPr>
      <w:r>
        <w:rPr>
          <w:rFonts w:ascii="Times" w:hAnsi="Times" w:cs="Times"/>
        </w:rPr>
        <w:t>T</w:t>
      </w:r>
      <w:r w:rsidR="00AC544F">
        <w:rPr>
          <w:rFonts w:ascii="Times" w:hAnsi="Times" w:cs="Times"/>
        </w:rPr>
        <w:t>he student can track his/her academic transcript.</w:t>
      </w:r>
    </w:p>
    <w:p w14:paraId="2BC45D4E" w14:textId="2F9C0943" w:rsidR="00995AF1" w:rsidRPr="00D47A95" w:rsidRDefault="007C51EA" w:rsidP="00B45A60">
      <w:pPr>
        <w:rPr>
          <w:rFonts w:ascii="Times" w:hAnsi="Times" w:cs="Times"/>
          <w:b/>
        </w:rPr>
      </w:pPr>
      <w:r>
        <w:rPr>
          <w:rFonts w:ascii="Times" w:hAnsi="Times" w:cs="Times"/>
          <w:b/>
          <w:noProof/>
        </w:rPr>
        <w:drawing>
          <wp:inline distT="0" distB="0" distL="0" distR="0" wp14:anchorId="5179F851" wp14:editId="48931828">
            <wp:extent cx="5937885" cy="3782060"/>
            <wp:effectExtent l="0" t="0" r="5715" b="8890"/>
            <wp:docPr id="173250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82060"/>
                    </a:xfrm>
                    <a:prstGeom prst="rect">
                      <a:avLst/>
                    </a:prstGeom>
                    <a:noFill/>
                    <a:ln>
                      <a:noFill/>
                    </a:ln>
                  </pic:spPr>
                </pic:pic>
              </a:graphicData>
            </a:graphic>
          </wp:inline>
        </w:drawing>
      </w:r>
    </w:p>
    <w:p w14:paraId="7648C1CB" w14:textId="77777777" w:rsidR="00233C33" w:rsidRPr="00233C33" w:rsidRDefault="00233C33" w:rsidP="00233C33">
      <w:pPr>
        <w:pStyle w:val="ListParagraph"/>
        <w:numPr>
          <w:ilvl w:val="0"/>
          <w:numId w:val="5"/>
        </w:numPr>
        <w:rPr>
          <w:rFonts w:ascii="Times" w:hAnsi="Times" w:cs="Times"/>
          <w:bCs/>
        </w:rPr>
      </w:pPr>
      <w:r w:rsidRPr="00233C33">
        <w:rPr>
          <w:rFonts w:ascii="Times" w:hAnsi="Times" w:cs="Times"/>
          <w:bCs/>
        </w:rPr>
        <w:t>Other roles in the system may also have corresponding statistical reports for example:</w:t>
      </w:r>
    </w:p>
    <w:p w14:paraId="603F8892" w14:textId="77777777" w:rsidR="00233C33" w:rsidRPr="00233C33" w:rsidRDefault="00233C33" w:rsidP="00233C33">
      <w:pPr>
        <w:ind w:left="1440"/>
        <w:jc w:val="both"/>
        <w:rPr>
          <w:rFonts w:ascii="Times" w:hAnsi="Times" w:cs="Times"/>
          <w:bCs/>
        </w:rPr>
      </w:pPr>
      <w:r w:rsidRPr="00233C33">
        <w:rPr>
          <w:rFonts w:ascii="Times" w:hAnsi="Times" w:cs="Times"/>
          <w:bCs/>
        </w:rPr>
        <w:t>Instructors: can track the pass/fail rate in the class they teach.</w:t>
      </w:r>
    </w:p>
    <w:p w14:paraId="006744C0" w14:textId="77777777" w:rsidR="00233C33" w:rsidRPr="00233C33" w:rsidRDefault="00233C33" w:rsidP="00233C33">
      <w:pPr>
        <w:ind w:left="1440"/>
        <w:jc w:val="both"/>
        <w:rPr>
          <w:rFonts w:ascii="Times" w:hAnsi="Times" w:cs="Times"/>
          <w:bCs/>
        </w:rPr>
      </w:pPr>
      <w:r w:rsidRPr="00233C33">
        <w:rPr>
          <w:rFonts w:ascii="Times" w:hAnsi="Times" w:cs="Times"/>
          <w:bCs/>
        </w:rPr>
        <w:t>Training: can monitor the pass/fail rate of each subject for each semester. This is important because it changes their original plan to open classes.</w:t>
      </w:r>
    </w:p>
    <w:p w14:paraId="273C56EC" w14:textId="14C528F5" w:rsidR="00995AF1" w:rsidRPr="00233C33" w:rsidRDefault="00233C33" w:rsidP="00233C33">
      <w:pPr>
        <w:ind w:left="1440"/>
        <w:jc w:val="both"/>
        <w:rPr>
          <w:rFonts w:ascii="Times" w:hAnsi="Times" w:cs="Times"/>
          <w:bCs/>
        </w:rPr>
      </w:pPr>
      <w:r w:rsidRPr="00233C33">
        <w:rPr>
          <w:rFonts w:ascii="Times" w:hAnsi="Times" w:cs="Times"/>
          <w:bCs/>
        </w:rPr>
        <w:t>Testing: can monitor the abnormal score rate of specific subjects.</w:t>
      </w:r>
    </w:p>
    <w:p w14:paraId="1559EA89" w14:textId="77777777" w:rsidR="00624BEE" w:rsidRDefault="00624BEE" w:rsidP="00297EF4">
      <w:pPr>
        <w:jc w:val="both"/>
        <w:rPr>
          <w:rFonts w:ascii="Times" w:hAnsi="Times" w:cs="Times"/>
          <w:bCs/>
          <w:color w:val="FF0000"/>
        </w:rPr>
      </w:pPr>
    </w:p>
    <w:p w14:paraId="50DF708D" w14:textId="3F1B4CB1" w:rsidR="00995AF1" w:rsidRPr="00624BEE" w:rsidRDefault="00297EF4" w:rsidP="00297EF4">
      <w:pPr>
        <w:jc w:val="both"/>
        <w:rPr>
          <w:rFonts w:ascii="Times" w:hAnsi="Times" w:cs="Times"/>
          <w:bCs/>
          <w:color w:val="FF0000"/>
        </w:rPr>
      </w:pPr>
      <w:r w:rsidRPr="00624BEE">
        <w:rPr>
          <w:rFonts w:ascii="Times" w:hAnsi="Times" w:cs="Times"/>
          <w:bCs/>
          <w:color w:val="FF0000"/>
        </w:rPr>
        <w:t>A complete system has many functions. You can't complete it all with limited resources. Please select the main functions to perform for this subject (hint: the screens listed above should be considered)</w:t>
      </w:r>
    </w:p>
    <w:p w14:paraId="26EDC2BE" w14:textId="77777777" w:rsidR="00995AF1" w:rsidRPr="00D47A95" w:rsidRDefault="00995AF1" w:rsidP="00B45A60">
      <w:pPr>
        <w:rPr>
          <w:rFonts w:ascii="Times" w:hAnsi="Times" w:cs="Times"/>
          <w:b/>
        </w:rPr>
      </w:pPr>
    </w:p>
    <w:sectPr w:rsidR="00995AF1" w:rsidRPr="00D47A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49566" w14:textId="77777777" w:rsidR="00AE0FB6" w:rsidRDefault="00AE0FB6" w:rsidP="000F54D4">
      <w:pPr>
        <w:spacing w:after="0" w:line="240" w:lineRule="auto"/>
      </w:pPr>
      <w:r>
        <w:separator/>
      </w:r>
    </w:p>
  </w:endnote>
  <w:endnote w:type="continuationSeparator" w:id="0">
    <w:p w14:paraId="2F092F43" w14:textId="77777777" w:rsidR="00AE0FB6" w:rsidRDefault="00AE0FB6"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C6619" w14:textId="77777777" w:rsidR="00AE0FB6" w:rsidRDefault="00AE0FB6" w:rsidP="000F54D4">
      <w:pPr>
        <w:spacing w:after="0" w:line="240" w:lineRule="auto"/>
      </w:pPr>
      <w:r>
        <w:separator/>
      </w:r>
    </w:p>
  </w:footnote>
  <w:footnote w:type="continuationSeparator" w:id="0">
    <w:p w14:paraId="236585CC" w14:textId="77777777" w:rsidR="00AE0FB6" w:rsidRDefault="00AE0FB6"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E1F33"/>
    <w:multiLevelType w:val="hybridMultilevel"/>
    <w:tmpl w:val="E4F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3"/>
  </w:num>
  <w:num w:numId="4" w16cid:durableId="1832522182">
    <w:abstractNumId w:val="2"/>
  </w:num>
  <w:num w:numId="5" w16cid:durableId="145158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E1"/>
    <w:rsid w:val="0004553C"/>
    <w:rsid w:val="000C15CC"/>
    <w:rsid w:val="000D3FB9"/>
    <w:rsid w:val="000E3766"/>
    <w:rsid w:val="000F54D4"/>
    <w:rsid w:val="00141FED"/>
    <w:rsid w:val="00157860"/>
    <w:rsid w:val="00190286"/>
    <w:rsid w:val="001C1088"/>
    <w:rsid w:val="00233C33"/>
    <w:rsid w:val="00252D81"/>
    <w:rsid w:val="00297EF4"/>
    <w:rsid w:val="003028A7"/>
    <w:rsid w:val="003735AB"/>
    <w:rsid w:val="003911C1"/>
    <w:rsid w:val="003963EE"/>
    <w:rsid w:val="00411C5E"/>
    <w:rsid w:val="004238A6"/>
    <w:rsid w:val="00431468"/>
    <w:rsid w:val="00444A49"/>
    <w:rsid w:val="00484CE1"/>
    <w:rsid w:val="004B5623"/>
    <w:rsid w:val="004D2829"/>
    <w:rsid w:val="004E1E5F"/>
    <w:rsid w:val="005650BD"/>
    <w:rsid w:val="005B3B97"/>
    <w:rsid w:val="00605B89"/>
    <w:rsid w:val="006060AA"/>
    <w:rsid w:val="00624BEE"/>
    <w:rsid w:val="00693404"/>
    <w:rsid w:val="006C36E9"/>
    <w:rsid w:val="00721395"/>
    <w:rsid w:val="00724FA7"/>
    <w:rsid w:val="00746966"/>
    <w:rsid w:val="007C51EA"/>
    <w:rsid w:val="0084413E"/>
    <w:rsid w:val="00922C4E"/>
    <w:rsid w:val="00995AF1"/>
    <w:rsid w:val="009B6F2C"/>
    <w:rsid w:val="00A1385E"/>
    <w:rsid w:val="00A63E91"/>
    <w:rsid w:val="00AB7F20"/>
    <w:rsid w:val="00AC544F"/>
    <w:rsid w:val="00AE0FB6"/>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 w:type="paragraph" w:styleId="Caption">
    <w:name w:val="caption"/>
    <w:basedOn w:val="Normal"/>
    <w:next w:val="Normal"/>
    <w:uiPriority w:val="35"/>
    <w:unhideWhenUsed/>
    <w:qFormat/>
    <w:rsid w:val="007C51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son ngo</cp:lastModifiedBy>
  <cp:revision>2</cp:revision>
  <cp:lastPrinted>2024-06-02T12:23:00Z</cp:lastPrinted>
  <dcterms:created xsi:type="dcterms:W3CDTF">2024-06-02T12:24:00Z</dcterms:created>
  <dcterms:modified xsi:type="dcterms:W3CDTF">2024-06-02T12:24:00Z</dcterms:modified>
</cp:coreProperties>
</file>