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Bước 1. Tìm lỗi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Times New Roman" w:hAnsi="Times New Roman"/>
                <w:b/>
                <w:sz w:val="22"/>
              </w:rPr>
              <w:t>Mã</w:t>
            </w:r>
          </w:p>
        </w:tc>
        <w:tc>
          <w:tcPr>
            <w:tcW w:type="dxa" w:w="3312"/>
            <w:shd w:fill="D9EAF7"/>
          </w:tcPr>
          <w:p>
            <w:r/>
            <w:r>
              <w:rPr>
                <w:rFonts w:ascii="Times New Roman" w:hAnsi="Times New Roman"/>
                <w:b/>
                <w:sz w:val="22"/>
              </w:rPr>
              <w:t>Kết quả</w:t>
            </w:r>
          </w:p>
        </w:tc>
        <w:tc>
          <w:tcPr>
            <w:tcW w:type="dxa" w:w="3312"/>
            <w:shd w:fill="D9EAF7"/>
          </w:tcPr>
          <w:p>
            <w:r/>
            <w:r>
              <w:rPr>
                <w:rFonts w:ascii="Times New Roman" w:hAnsi="Times New Roman"/>
                <w:b/>
                <w:sz w:val="22"/>
              </w:rPr>
              <w:t>Lý do</w:t>
            </w:r>
          </w:p>
        </w:tc>
      </w:tr>
      <w:tr>
        <w:tc>
          <w:tcPr>
            <w:tcW w:type="dxa" w:w="3312"/>
          </w:tcPr>
          <w:p>
            <w:r/>
            <w:r>
              <w:rPr>
                <w:rFonts w:ascii="Times New Roman" w:hAnsi="Times New Roman"/>
                <w:b w:val="0"/>
                <w:sz w:val="22"/>
              </w:rPr>
              <w:t>US1</w:t>
            </w:r>
          </w:p>
        </w:tc>
        <w:tc>
          <w:tcPr>
            <w:tcW w:type="dxa" w:w="3312"/>
          </w:tcPr>
          <w:p>
            <w:r/>
            <w:r>
              <w:rPr>
                <w:rFonts w:ascii="Times New Roman" w:hAnsi="Times New Roman"/>
                <w:b w:val="0"/>
                <w:sz w:val="22"/>
              </w:rPr>
              <w:t>Đạt</w:t>
            </w:r>
          </w:p>
        </w:tc>
        <w:tc>
          <w:tcPr>
            <w:tcW w:type="dxa" w:w="3312"/>
          </w:tcPr>
          <w:p>
            <w:r/>
            <w:r>
              <w:rPr>
                <w:rFonts w:ascii="Times New Roman" w:hAnsi="Times New Roman"/>
                <w:b w:val="0"/>
                <w:sz w:val="22"/>
              </w:rPr>
              <w:t>Một việc rõ ràng, có lợi ích và kiểm thử được.</w:t>
            </w:r>
          </w:p>
        </w:tc>
      </w:tr>
      <w:tr>
        <w:tc>
          <w:tcPr>
            <w:tcW w:type="dxa" w:w="3312"/>
          </w:tcPr>
          <w:p>
            <w:r/>
            <w:r>
              <w:rPr>
                <w:rFonts w:ascii="Times New Roman" w:hAnsi="Times New Roman"/>
                <w:b w:val="0"/>
                <w:sz w:val="22"/>
              </w:rPr>
              <w:t>US2</w:t>
            </w:r>
          </w:p>
        </w:tc>
        <w:tc>
          <w:tcPr>
            <w:tcW w:type="dxa" w:w="3312"/>
          </w:tcPr>
          <w:p>
            <w:r/>
            <w:r>
              <w:rPr>
                <w:rFonts w:ascii="Times New Roman" w:hAnsi="Times New Roman"/>
                <w:b w:val="0"/>
                <w:sz w:val="22"/>
              </w:rPr>
              <w:t>Sai: S, V</w:t>
            </w:r>
          </w:p>
        </w:tc>
        <w:tc>
          <w:tcPr>
            <w:tcW w:type="dxa" w:w="3312"/>
          </w:tcPr>
          <w:p>
            <w:r/>
            <w:r>
              <w:rPr>
                <w:rFonts w:ascii="Times New Roman" w:hAnsi="Times New Roman"/>
                <w:b w:val="0"/>
                <w:sz w:val="22"/>
              </w:rPr>
              <w:t>Quá chung chung, “đẹp và dễ dùng” khó đo; “hài lòng” khó xác định khi nào xong.</w:t>
            </w:r>
          </w:p>
        </w:tc>
      </w:tr>
      <w:tr>
        <w:tc>
          <w:tcPr>
            <w:tcW w:type="dxa" w:w="3312"/>
          </w:tcPr>
          <w:p>
            <w:r/>
            <w:r>
              <w:rPr>
                <w:rFonts w:ascii="Times New Roman" w:hAnsi="Times New Roman"/>
                <w:b w:val="0"/>
                <w:sz w:val="22"/>
              </w:rPr>
              <w:t>US3</w:t>
            </w:r>
          </w:p>
        </w:tc>
        <w:tc>
          <w:tcPr>
            <w:tcW w:type="dxa" w:w="3312"/>
          </w:tcPr>
          <w:p>
            <w:r/>
            <w:r>
              <w:rPr>
                <w:rFonts w:ascii="Times New Roman" w:hAnsi="Times New Roman"/>
                <w:b w:val="0"/>
                <w:sz w:val="22"/>
              </w:rPr>
              <w:t>Sai: N</w:t>
            </w:r>
          </w:p>
        </w:tc>
        <w:tc>
          <w:tcPr>
            <w:tcW w:type="dxa" w:w="3312"/>
          </w:tcPr>
          <w:p>
            <w:r/>
            <w:r>
              <w:rPr>
                <w:rFonts w:ascii="Times New Roman" w:hAnsi="Times New Roman"/>
                <w:b w:val="0"/>
                <w:sz w:val="22"/>
              </w:rPr>
              <w:t>Đã yêu cầu dùng React, chốt sẵn cách làm thay vì tập trung vào nhu cầu.</w:t>
            </w:r>
          </w:p>
        </w:tc>
      </w:tr>
      <w:tr>
        <w:tc>
          <w:tcPr>
            <w:tcW w:type="dxa" w:w="3312"/>
          </w:tcPr>
          <w:p>
            <w:r/>
            <w:r>
              <w:rPr>
                <w:rFonts w:ascii="Times New Roman" w:hAnsi="Times New Roman"/>
                <w:b w:val="0"/>
                <w:sz w:val="22"/>
              </w:rPr>
              <w:t>US4</w:t>
            </w:r>
          </w:p>
        </w:tc>
        <w:tc>
          <w:tcPr>
            <w:tcW w:type="dxa" w:w="3312"/>
          </w:tcPr>
          <w:p>
            <w:r/>
            <w:r>
              <w:rPr>
                <w:rFonts w:ascii="Times New Roman" w:hAnsi="Times New Roman"/>
                <w:b w:val="0"/>
                <w:sz w:val="22"/>
              </w:rPr>
              <w:t>Sai: S</w:t>
            </w:r>
          </w:p>
        </w:tc>
        <w:tc>
          <w:tcPr>
            <w:tcW w:type="dxa" w:w="3312"/>
          </w:tcPr>
          <w:p>
            <w:r/>
            <w:r>
              <w:rPr>
                <w:rFonts w:ascii="Times New Roman" w:hAnsi="Times New Roman"/>
                <w:b w:val="0"/>
                <w:sz w:val="22"/>
              </w:rPr>
              <w:t>Có quá nhiều việc trong một Story nên khó ước lượng và khó hoàn thành.</w:t>
            </w:r>
          </w:p>
        </w:tc>
      </w:tr>
    </w:tbl>
    <w:p>
      <w:pPr>
        <w:pStyle w:val="Heading1"/>
      </w:pPr>
      <w:r>
        <w:t>Bước 2. Sửa lỗi</w:t>
      </w:r>
    </w:p>
    <w:p>
      <w:r>
        <w:t>a) US2 sửa lại:</w:t>
        <w:br/>
        <w:t>Là một khách hàng, tôi muốn giao diện đặt món dễ sử dụng, để tôi đặt món nhanh hơn.</w:t>
        <w:br/>
        <w:t>Tiêu chí: Khách hàng mới có thể chọn món và đến bước xác nhận đơn trong tối đa 3 phút.</w:t>
      </w:r>
    </w:p>
    <w:p>
      <w:r>
        <w:t>b) Tách US4:</w:t>
        <w:br/>
        <w:t>Epic: Quản lý doanh thu</w:t>
        <w:br/>
        <w:t>→ Feature: Báo cáo doanh thu</w:t>
        <w:br/>
        <w:t>→ US4.1: Là một admin, tôi muốn xem doanh thu theo ngày, tuần, tháng, khu vực và nhà hàng, để theo dõi kinh doanh.</w:t>
        <w:br/>
        <w:t>→ US4.2: Là một admin, tôi muốn xuất báo cáo Excel và gửi email cho ban giám đốc, để dễ chia sẻ báo cáo.</w:t>
      </w:r>
    </w:p>
    <w:p>
      <w:pPr>
        <w:pStyle w:val="Heading1"/>
      </w:pPr>
      <w:r>
        <w:t>Bước 3. Xếp Product Backlog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Times New Roman" w:hAnsi="Times New Roman"/>
                <w:b/>
                <w:sz w:val="22"/>
              </w:rPr>
              <w:t>Ưu tiên</w:t>
            </w:r>
          </w:p>
        </w:tc>
        <w:tc>
          <w:tcPr>
            <w:tcW w:type="dxa" w:w="3312"/>
            <w:shd w:fill="D9EAF7"/>
          </w:tcPr>
          <w:p>
            <w:r/>
            <w:r>
              <w:rPr>
                <w:rFonts w:ascii="Times New Roman" w:hAnsi="Times New Roman"/>
                <w:b/>
                <w:sz w:val="22"/>
              </w:rPr>
              <w:t>Story</w:t>
            </w:r>
          </w:p>
        </w:tc>
        <w:tc>
          <w:tcPr>
            <w:tcW w:type="dxa" w:w="3312"/>
            <w:shd w:fill="D9EAF7"/>
          </w:tcPr>
          <w:p>
            <w:r/>
            <w:r>
              <w:rPr>
                <w:rFonts w:ascii="Times New Roman" w:hAnsi="Times New Roman"/>
                <w:b/>
                <w:sz w:val="22"/>
              </w:rPr>
              <w:t>Lý do</w:t>
            </w:r>
          </w:p>
        </w:tc>
      </w:tr>
      <w:tr>
        <w:tc>
          <w:tcPr>
            <w:tcW w:type="dxa" w:w="3312"/>
          </w:tcPr>
          <w:p>
            <w:r/>
            <w:r>
              <w:rPr>
                <w:rFonts w:ascii="Times New Roman" w:hAnsi="Times New Roman"/>
                <w:b w:val="0"/>
                <w:sz w:val="22"/>
              </w:rPr>
              <w:t>1</w:t>
            </w:r>
          </w:p>
        </w:tc>
        <w:tc>
          <w:tcPr>
            <w:tcW w:type="dxa" w:w="3312"/>
          </w:tcPr>
          <w:p>
            <w:r/>
            <w:r>
              <w:rPr>
                <w:rFonts w:ascii="Times New Roman" w:hAnsi="Times New Roman"/>
                <w:b w:val="0"/>
                <w:sz w:val="22"/>
              </w:rPr>
              <w:t>US1 – Lọc nhà hàng theo loại món</w:t>
            </w:r>
          </w:p>
        </w:tc>
        <w:tc>
          <w:tcPr>
            <w:tcW w:type="dxa" w:w="3312"/>
          </w:tcPr>
          <w:p>
            <w:r/>
            <w:r>
              <w:rPr>
                <w:rFonts w:ascii="Times New Roman" w:hAnsi="Times New Roman"/>
                <w:b w:val="0"/>
                <w:sz w:val="22"/>
              </w:rPr>
              <w:t>Có ích trực tiếp cho khách hàng, phạm vi nhỏ.</w:t>
            </w:r>
          </w:p>
        </w:tc>
      </w:tr>
      <w:tr>
        <w:tc>
          <w:tcPr>
            <w:tcW w:type="dxa" w:w="3312"/>
          </w:tcPr>
          <w:p>
            <w:r/>
            <w:r>
              <w:rPr>
                <w:rFonts w:ascii="Times New Roman" w:hAnsi="Times New Roman"/>
                <w:b w:val="0"/>
                <w:sz w:val="22"/>
              </w:rPr>
              <w:t>2</w:t>
            </w:r>
          </w:p>
        </w:tc>
        <w:tc>
          <w:tcPr>
            <w:tcW w:type="dxa" w:w="3312"/>
          </w:tcPr>
          <w:p>
            <w:r/>
            <w:r>
              <w:rPr>
                <w:rFonts w:ascii="Times New Roman" w:hAnsi="Times New Roman"/>
                <w:b w:val="0"/>
                <w:sz w:val="22"/>
              </w:rPr>
              <w:t>US2 – Giao diện dễ sử dụng</w:t>
            </w:r>
          </w:p>
        </w:tc>
        <w:tc>
          <w:tcPr>
            <w:tcW w:type="dxa" w:w="3312"/>
          </w:tcPr>
          <w:p>
            <w:r/>
            <w:r>
              <w:rPr>
                <w:rFonts w:ascii="Times New Roman" w:hAnsi="Times New Roman"/>
                <w:b w:val="0"/>
                <w:sz w:val="22"/>
              </w:rPr>
              <w:t>Giúp khách hàng đặt món dễ hơn.</w:t>
            </w:r>
          </w:p>
        </w:tc>
      </w:tr>
      <w:tr>
        <w:tc>
          <w:tcPr>
            <w:tcW w:type="dxa" w:w="3312"/>
          </w:tcPr>
          <w:p>
            <w:r/>
            <w:r>
              <w:rPr>
                <w:rFonts w:ascii="Times New Roman" w:hAnsi="Times New Roman"/>
                <w:b w:val="0"/>
                <w:sz w:val="22"/>
              </w:rPr>
              <w:t>3</w:t>
            </w:r>
          </w:p>
        </w:tc>
        <w:tc>
          <w:tcPr>
            <w:tcW w:type="dxa" w:w="3312"/>
          </w:tcPr>
          <w:p>
            <w:r/>
            <w:r>
              <w:rPr>
                <w:rFonts w:ascii="Times New Roman" w:hAnsi="Times New Roman"/>
                <w:b w:val="0"/>
                <w:sz w:val="22"/>
              </w:rPr>
              <w:t>US4.1 – Xem báo cáo doanh thu</w:t>
            </w:r>
          </w:p>
        </w:tc>
        <w:tc>
          <w:tcPr>
            <w:tcW w:type="dxa" w:w="3312"/>
          </w:tcPr>
          <w:p>
            <w:r/>
            <w:r>
              <w:rPr>
                <w:rFonts w:ascii="Times New Roman" w:hAnsi="Times New Roman"/>
                <w:b w:val="0"/>
                <w:sz w:val="22"/>
              </w:rPr>
              <w:t>Cần cho admin theo dõi kinh doanh.</w:t>
            </w:r>
          </w:p>
        </w:tc>
      </w:tr>
      <w:tr>
        <w:tc>
          <w:tcPr>
            <w:tcW w:type="dxa" w:w="3312"/>
          </w:tcPr>
          <w:p>
            <w:r/>
            <w:r>
              <w:rPr>
                <w:rFonts w:ascii="Times New Roman" w:hAnsi="Times New Roman"/>
                <w:b w:val="0"/>
                <w:sz w:val="22"/>
              </w:rPr>
              <w:t>4</w:t>
            </w:r>
          </w:p>
        </w:tc>
        <w:tc>
          <w:tcPr>
            <w:tcW w:type="dxa" w:w="3312"/>
          </w:tcPr>
          <w:p>
            <w:r/>
            <w:r>
              <w:rPr>
                <w:rFonts w:ascii="Times New Roman" w:hAnsi="Times New Roman"/>
                <w:b w:val="0"/>
                <w:sz w:val="22"/>
              </w:rPr>
              <w:t>US4.2 – Xuất Excel và gửi email</w:t>
            </w:r>
          </w:p>
        </w:tc>
        <w:tc>
          <w:tcPr>
            <w:tcW w:type="dxa" w:w="3312"/>
          </w:tcPr>
          <w:p>
            <w:r/>
            <w:r>
              <w:rPr>
                <w:rFonts w:ascii="Times New Roman" w:hAnsi="Times New Roman"/>
                <w:b w:val="0"/>
                <w:sz w:val="22"/>
              </w:rPr>
              <w:t>Có thể làm sau khi xem được báo cáo.</w:t>
            </w:r>
          </w:p>
        </w:tc>
      </w:tr>
    </w:tbl>
    <w:p>
      <w:r>
        <w:t>Theo DEEP, Story đứng đầu cần đủ chi tiết để cả nhóm hiểu và ước lượng được, nhưng không cần ghi cách code. Trong Refinement cần làm rõ yêu cầu, Acceptance Criteria, các trường hợp đặc biệt và ước lượng Story Point trước khi đưa vào Sprint.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