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E3C" w:rsidRPr="00514E3C" w:rsidRDefault="00514E3C" w:rsidP="00514E3C">
      <w:pPr>
        <w:spacing w:after="144" w:line="360" w:lineRule="atLeast"/>
        <w:ind w:left="48" w:right="48"/>
        <w:jc w:val="both"/>
        <w:rPr>
          <w:rFonts w:ascii="Verdana" w:eastAsia="Times New Roman" w:hAnsi="Verdana" w:cs="Times New Roman"/>
          <w:color w:val="000000"/>
          <w:sz w:val="24"/>
          <w:szCs w:val="24"/>
        </w:rPr>
      </w:pPr>
      <w:proofErr w:type="gramStart"/>
      <w:r w:rsidRPr="00514E3C">
        <w:rPr>
          <w:rFonts w:ascii="Verdana" w:eastAsia="Times New Roman" w:hAnsi="Verdana" w:cs="Times New Roman"/>
          <w:color w:val="000000"/>
          <w:sz w:val="24"/>
          <w:szCs w:val="24"/>
        </w:rPr>
        <w:t>Nền tảng Android hỗ trợ ba loại cảm biến.</w:t>
      </w:r>
      <w:proofErr w:type="gramEnd"/>
    </w:p>
    <w:p w:rsidR="00514E3C" w:rsidRPr="00514E3C" w:rsidRDefault="00514E3C" w:rsidP="00514E3C">
      <w:pPr>
        <w:numPr>
          <w:ilvl w:val="0"/>
          <w:numId w:val="1"/>
        </w:numPr>
        <w:spacing w:before="100" w:beforeAutospacing="1" w:after="75" w:line="360" w:lineRule="atLeast"/>
        <w:rPr>
          <w:rFonts w:ascii="Verdana" w:eastAsia="Times New Roman" w:hAnsi="Verdana" w:cs="Times New Roman"/>
          <w:color w:val="000000"/>
          <w:sz w:val="21"/>
          <w:szCs w:val="21"/>
        </w:rPr>
      </w:pPr>
      <w:r w:rsidRPr="00514E3C">
        <w:rPr>
          <w:rFonts w:ascii="Verdana" w:eastAsia="Times New Roman" w:hAnsi="Verdana" w:cs="Times New Roman"/>
          <w:color w:val="000000"/>
          <w:sz w:val="21"/>
          <w:szCs w:val="21"/>
        </w:rPr>
        <w:t>Cảm biến chuyển động</w:t>
      </w:r>
    </w:p>
    <w:p w:rsidR="00514E3C" w:rsidRPr="00514E3C" w:rsidRDefault="00514E3C" w:rsidP="00514E3C">
      <w:pPr>
        <w:numPr>
          <w:ilvl w:val="0"/>
          <w:numId w:val="1"/>
        </w:numPr>
        <w:spacing w:before="100" w:beforeAutospacing="1" w:after="75" w:line="360" w:lineRule="atLeast"/>
        <w:rPr>
          <w:rFonts w:ascii="Verdana" w:eastAsia="Times New Roman" w:hAnsi="Verdana" w:cs="Times New Roman"/>
          <w:color w:val="000000"/>
          <w:sz w:val="21"/>
          <w:szCs w:val="21"/>
        </w:rPr>
      </w:pPr>
      <w:r w:rsidRPr="00514E3C">
        <w:rPr>
          <w:rFonts w:ascii="Verdana" w:eastAsia="Times New Roman" w:hAnsi="Verdana" w:cs="Times New Roman"/>
          <w:color w:val="000000"/>
          <w:sz w:val="21"/>
          <w:szCs w:val="21"/>
        </w:rPr>
        <w:t>Cảm biến môi trường</w:t>
      </w:r>
    </w:p>
    <w:p w:rsidR="00514E3C" w:rsidRDefault="00514E3C" w:rsidP="00514E3C">
      <w:pPr>
        <w:numPr>
          <w:ilvl w:val="0"/>
          <w:numId w:val="1"/>
        </w:numPr>
        <w:spacing w:before="100" w:beforeAutospacing="1" w:after="75" w:line="360" w:lineRule="atLeast"/>
        <w:rPr>
          <w:rFonts w:ascii="Verdana" w:eastAsia="Times New Roman" w:hAnsi="Verdana" w:cs="Times New Roman"/>
          <w:color w:val="000000"/>
          <w:sz w:val="21"/>
          <w:szCs w:val="21"/>
        </w:rPr>
      </w:pPr>
      <w:r w:rsidRPr="00514E3C">
        <w:rPr>
          <w:rFonts w:ascii="Verdana" w:eastAsia="Times New Roman" w:hAnsi="Verdana" w:cs="Times New Roman"/>
          <w:color w:val="000000"/>
          <w:sz w:val="21"/>
          <w:szCs w:val="21"/>
        </w:rPr>
        <w:t>Cảm biến vị trí</w:t>
      </w:r>
    </w:p>
    <w:p w:rsidR="00514E3C" w:rsidRDefault="00514E3C" w:rsidP="00514E3C">
      <w:p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Cảm biến có thể dựa trên: </w:t>
      </w:r>
    </w:p>
    <w:p w:rsidR="00514E3C" w:rsidRDefault="00514E3C" w:rsidP="00514E3C">
      <w:p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Phần cứng</w:t>
      </w:r>
    </w:p>
    <w:p w:rsidR="00514E3C" w:rsidRDefault="00514E3C" w:rsidP="00514E3C">
      <w:p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Phần mềm</w:t>
      </w:r>
    </w:p>
    <w:p w:rsidR="005D3C4F" w:rsidRPr="005D3C4F" w:rsidRDefault="005D3C4F" w:rsidP="005D3C4F">
      <w:pPr>
        <w:shd w:val="clear" w:color="auto" w:fill="FFFFFF"/>
        <w:spacing w:after="60" w:line="240" w:lineRule="auto"/>
        <w:rPr>
          <w:rFonts w:ascii="Arial" w:eastAsia="Times New Roman" w:hAnsi="Arial" w:cs="Arial"/>
          <w:color w:val="202124"/>
          <w:sz w:val="21"/>
          <w:szCs w:val="21"/>
        </w:rPr>
      </w:pPr>
      <w:proofErr w:type="gramStart"/>
      <w:r w:rsidRPr="005D3C4F">
        <w:rPr>
          <w:rFonts w:ascii="Arial" w:eastAsia="Times New Roman" w:hAnsi="Arial" w:cs="Arial"/>
          <w:b/>
          <w:bCs/>
          <w:color w:val="202124"/>
          <w:sz w:val="21"/>
          <w:szCs w:val="21"/>
        </w:rPr>
        <w:t>Bảng 1.</w:t>
      </w:r>
      <w:proofErr w:type="gramEnd"/>
      <w:r w:rsidRPr="005D3C4F">
        <w:rPr>
          <w:rFonts w:ascii="Arial" w:eastAsia="Times New Roman" w:hAnsi="Arial" w:cs="Arial"/>
          <w:b/>
          <w:bCs/>
          <w:color w:val="202124"/>
          <w:sz w:val="21"/>
          <w:szCs w:val="21"/>
        </w:rPr>
        <w:t xml:space="preserve"> </w:t>
      </w:r>
      <w:proofErr w:type="gramStart"/>
      <w:r w:rsidRPr="005D3C4F">
        <w:rPr>
          <w:rFonts w:ascii="Arial" w:eastAsia="Times New Roman" w:hAnsi="Arial" w:cs="Arial"/>
          <w:b/>
          <w:bCs/>
          <w:color w:val="202124"/>
          <w:sz w:val="21"/>
          <w:szCs w:val="21"/>
        </w:rPr>
        <w:t>Các</w:t>
      </w:r>
      <w:r w:rsidRPr="005D3C4F">
        <w:rPr>
          <w:rFonts w:ascii="Arial" w:eastAsia="Times New Roman" w:hAnsi="Arial" w:cs="Arial"/>
          <w:color w:val="202124"/>
          <w:sz w:val="21"/>
          <w:szCs w:val="21"/>
        </w:rPr>
        <w:t> loại cảm biến được nền tảng Android hỗ trợ.</w:t>
      </w:r>
      <w:proofErr w:type="gramEnd"/>
    </w:p>
    <w:tbl>
      <w:tblPr>
        <w:tblW w:w="10605" w:type="dxa"/>
        <w:tblCellMar>
          <w:top w:w="15" w:type="dxa"/>
          <w:left w:w="15" w:type="dxa"/>
          <w:bottom w:w="15" w:type="dxa"/>
          <w:right w:w="15" w:type="dxa"/>
        </w:tblCellMar>
        <w:tblLook w:val="04A0" w:firstRow="1" w:lastRow="0" w:firstColumn="1" w:lastColumn="0" w:noHBand="0" w:noVBand="1"/>
      </w:tblPr>
      <w:tblGrid>
        <w:gridCol w:w="3287"/>
        <w:gridCol w:w="751"/>
        <w:gridCol w:w="4390"/>
        <w:gridCol w:w="2177"/>
      </w:tblGrid>
      <w:tr w:rsidR="00C8035B" w:rsidRPr="005D3C4F" w:rsidTr="005D3C4F">
        <w:trPr>
          <w:trHeight w:val="720"/>
        </w:trPr>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rsidR="005D3C4F" w:rsidRPr="005D3C4F" w:rsidRDefault="005D3C4F" w:rsidP="005D3C4F">
            <w:pPr>
              <w:spacing w:after="0" w:line="360" w:lineRule="atLeast"/>
              <w:rPr>
                <w:rFonts w:ascii="Arial" w:eastAsia="Times New Roman" w:hAnsi="Arial" w:cs="Arial"/>
                <w:color w:val="FFFFFF"/>
                <w:sz w:val="24"/>
                <w:szCs w:val="24"/>
              </w:rPr>
            </w:pPr>
            <w:r w:rsidRPr="005D3C4F">
              <w:rPr>
                <w:rFonts w:ascii="Arial" w:eastAsia="Times New Roman" w:hAnsi="Arial" w:cs="Arial"/>
                <w:color w:val="FFFFFF"/>
                <w:sz w:val="24"/>
                <w:szCs w:val="24"/>
              </w:rPr>
              <w:t>cảm biến</w:t>
            </w:r>
          </w:p>
        </w:tc>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rsidR="005D3C4F" w:rsidRPr="005D3C4F" w:rsidRDefault="005D3C4F" w:rsidP="005D3C4F">
            <w:pPr>
              <w:spacing w:after="0" w:line="360" w:lineRule="atLeast"/>
              <w:rPr>
                <w:rFonts w:ascii="Arial" w:eastAsia="Times New Roman" w:hAnsi="Arial" w:cs="Arial"/>
                <w:color w:val="FFFFFF"/>
                <w:sz w:val="24"/>
                <w:szCs w:val="24"/>
              </w:rPr>
            </w:pPr>
            <w:r w:rsidRPr="005D3C4F">
              <w:rPr>
                <w:rFonts w:ascii="Arial" w:eastAsia="Times New Roman" w:hAnsi="Arial" w:cs="Arial"/>
                <w:color w:val="FFFFFF"/>
                <w:sz w:val="24"/>
                <w:szCs w:val="24"/>
              </w:rPr>
              <w:t>Kiểu</w:t>
            </w:r>
          </w:p>
        </w:tc>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rsidR="005D3C4F" w:rsidRPr="005D3C4F" w:rsidRDefault="005D3C4F" w:rsidP="005D3C4F">
            <w:pPr>
              <w:spacing w:after="0" w:line="360" w:lineRule="atLeast"/>
              <w:rPr>
                <w:rFonts w:ascii="Arial" w:eastAsia="Times New Roman" w:hAnsi="Arial" w:cs="Arial"/>
                <w:color w:val="FFFFFF"/>
                <w:sz w:val="24"/>
                <w:szCs w:val="24"/>
              </w:rPr>
            </w:pPr>
            <w:r w:rsidRPr="005D3C4F">
              <w:rPr>
                <w:rFonts w:ascii="Arial" w:eastAsia="Times New Roman" w:hAnsi="Arial" w:cs="Arial"/>
                <w:color w:val="FFFFFF"/>
                <w:sz w:val="24"/>
                <w:szCs w:val="24"/>
              </w:rPr>
              <w:t>Sự miêu tả</w:t>
            </w:r>
          </w:p>
        </w:tc>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rsidR="005D3C4F" w:rsidRPr="005D3C4F" w:rsidRDefault="005D3C4F" w:rsidP="005D3C4F">
            <w:pPr>
              <w:spacing w:after="0" w:line="360" w:lineRule="atLeast"/>
              <w:rPr>
                <w:rFonts w:ascii="Arial" w:eastAsia="Times New Roman" w:hAnsi="Arial" w:cs="Arial"/>
                <w:color w:val="FFFFFF"/>
                <w:sz w:val="24"/>
                <w:szCs w:val="24"/>
              </w:rPr>
            </w:pPr>
            <w:r w:rsidRPr="005D3C4F">
              <w:rPr>
                <w:rFonts w:ascii="Arial" w:eastAsia="Times New Roman" w:hAnsi="Arial" w:cs="Arial"/>
                <w:color w:val="FFFFFF"/>
                <w:sz w:val="24"/>
                <w:szCs w:val="24"/>
              </w:rPr>
              <w:t>Sử dụng phổ biến</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6" w:anchor="TYPE_ACCELEROMETER" w:history="1">
              <w:r w:rsidRPr="005D3C4F">
                <w:rPr>
                  <w:rFonts w:ascii="Courier New" w:eastAsia="Times New Roman" w:hAnsi="Courier New" w:cs="Courier New"/>
                  <w:color w:val="FFFFFF" w:themeColor="background1"/>
                  <w:sz w:val="21"/>
                  <w:szCs w:val="21"/>
                </w:rPr>
                <w:t>TYPE_ACCELEROMETER</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gia tốc)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lực gia tốc tính bằng m / s </w:t>
            </w:r>
            <w:r w:rsidRPr="005D3C4F">
              <w:rPr>
                <w:rFonts w:ascii="Arial" w:eastAsia="Times New Roman" w:hAnsi="Arial" w:cs="Arial"/>
                <w:color w:val="202124"/>
                <w:sz w:val="21"/>
                <w:szCs w:val="21"/>
                <w:vertAlign w:val="superscript"/>
              </w:rPr>
              <w:t>2</w:t>
            </w:r>
            <w:r w:rsidRPr="005D3C4F">
              <w:rPr>
                <w:rFonts w:ascii="Arial" w:eastAsia="Times New Roman" w:hAnsi="Arial" w:cs="Arial"/>
                <w:color w:val="202124"/>
                <w:sz w:val="21"/>
                <w:szCs w:val="21"/>
              </w:rPr>
              <w:t> được áp dụng cho một thiết bị trên cả ba trục vật lý (x, y và z), bao gồm cả lực hấp dẫn.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Phát hiện chuyển động (lắc, ngh</w:t>
            </w:r>
            <w:bookmarkStart w:id="0" w:name="_GoBack"/>
            <w:bookmarkEnd w:id="0"/>
            <w:r w:rsidRPr="005D3C4F">
              <w:rPr>
                <w:rFonts w:ascii="Arial" w:eastAsia="Times New Roman" w:hAnsi="Arial" w:cs="Arial"/>
                <w:color w:val="202124"/>
                <w:sz w:val="21"/>
                <w:szCs w:val="21"/>
              </w:rPr>
              <w:t>iêng, v.v.).</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7" w:anchor="TYPE_AMBIENT_TEMPERATURE" w:history="1">
              <w:r w:rsidRPr="005D3C4F">
                <w:rPr>
                  <w:rFonts w:ascii="Courier New" w:eastAsia="Times New Roman" w:hAnsi="Courier New" w:cs="Courier New"/>
                  <w:color w:val="FFFFFF" w:themeColor="background1"/>
                  <w:sz w:val="21"/>
                  <w:szCs w:val="21"/>
                </w:rPr>
                <w:t>TYPE_AMBIENT_TEMPERATURE</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môi trường xung quanh, nhiệt độ)</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nhiệt độ phòng xung quanh tính bằng độ C (° C). Xem ghi chú bên dưới.</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Theo dõi nhiệt độ không khí.</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8" w:anchor="TYPE_GRAVITY" w:history="1">
              <w:r w:rsidRPr="005D3C4F">
                <w:rPr>
                  <w:rFonts w:ascii="Courier New" w:eastAsia="Times New Roman" w:hAnsi="Courier New" w:cs="Courier New"/>
                  <w:color w:val="FFFFFF" w:themeColor="background1"/>
                  <w:sz w:val="21"/>
                  <w:szCs w:val="21"/>
                </w:rPr>
                <w:t>TYPE_GRAVITY</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Arial" w:eastAsia="Times New Roman" w:hAnsi="Arial" w:cs="Arial"/>
                <w:color w:val="FFFFFF" w:themeColor="background1"/>
                <w:sz w:val="21"/>
                <w:szCs w:val="21"/>
              </w:rPr>
              <w:t>(Cảm biến trọng lực)</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mềm hoặc 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lực hấp dẫn tính bằng m / s </w:t>
            </w:r>
            <w:r w:rsidRPr="005D3C4F">
              <w:rPr>
                <w:rFonts w:ascii="Arial" w:eastAsia="Times New Roman" w:hAnsi="Arial" w:cs="Arial"/>
                <w:color w:val="202124"/>
                <w:sz w:val="21"/>
                <w:szCs w:val="21"/>
                <w:vertAlign w:val="superscript"/>
              </w:rPr>
              <w:t>2</w:t>
            </w:r>
            <w:r w:rsidRPr="005D3C4F">
              <w:rPr>
                <w:rFonts w:ascii="Arial" w:eastAsia="Times New Roman" w:hAnsi="Arial" w:cs="Arial"/>
                <w:color w:val="202124"/>
                <w:sz w:val="21"/>
                <w:szCs w:val="21"/>
              </w:rPr>
              <w:t xml:space="preserve"> được áp dụng cho một thiết bị trên cả ba trục vật lý (x, y, </w:t>
            </w:r>
            <w:proofErr w:type="gramStart"/>
            <w:r w:rsidRPr="005D3C4F">
              <w:rPr>
                <w:rFonts w:ascii="Arial" w:eastAsia="Times New Roman" w:hAnsi="Arial" w:cs="Arial"/>
                <w:color w:val="202124"/>
                <w:sz w:val="21"/>
                <w:szCs w:val="21"/>
              </w:rPr>
              <w:t>z</w:t>
            </w:r>
            <w:proofErr w:type="gramEnd"/>
            <w:r w:rsidRPr="005D3C4F">
              <w:rPr>
                <w:rFonts w:ascii="Arial" w:eastAsia="Times New Roman" w:hAnsi="Arial" w:cs="Arial"/>
                <w:color w:val="202124"/>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Phát hiện chuyển động (lắc, nghiêng, v.v.).</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9" w:anchor="TYPE_GYROSCOPE" w:history="1">
              <w:r w:rsidRPr="005D3C4F">
                <w:rPr>
                  <w:rFonts w:ascii="Courier New" w:eastAsia="Times New Roman" w:hAnsi="Courier New" w:cs="Courier New"/>
                  <w:color w:val="FFFFFF" w:themeColor="background1"/>
                  <w:sz w:val="21"/>
                  <w:szCs w:val="21"/>
                </w:rPr>
                <w:t>TYPE_GYROSCOPE</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con quay hồi chuyển)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tốc độ quay của thiết bị theo rad / s xung quanh mỗi ba trục vật lý (x, y và z).</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Phát hiện xoay (quay, quay, v.v.).</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0" w:anchor="TYPE_LIGHT" w:history="1">
              <w:r w:rsidRPr="005D3C4F">
                <w:rPr>
                  <w:rFonts w:ascii="Courier New" w:eastAsia="Times New Roman" w:hAnsi="Courier New" w:cs="Courier New"/>
                  <w:color w:val="FFFFFF" w:themeColor="background1"/>
                  <w:sz w:val="21"/>
                  <w:szCs w:val="21"/>
                </w:rPr>
                <w:t>TYPE_LIGHT</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ánh sáng)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mức ánh sáng xung quanh (độ chiếu sáng) tính bằng lx.</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Kiểm soát độ sáng màn hình.</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1" w:anchor="TYPE_LINEAR_ACCELERATION" w:history="1">
              <w:r w:rsidRPr="005D3C4F">
                <w:rPr>
                  <w:rFonts w:ascii="Courier New" w:eastAsia="Times New Roman" w:hAnsi="Courier New" w:cs="Courier New"/>
                  <w:color w:val="FFFFFF" w:themeColor="background1"/>
                  <w:sz w:val="21"/>
                  <w:szCs w:val="21"/>
                </w:rPr>
                <w:t>TYPE_LINEAR_ACCELERATION</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gia tốc tuyến tính)</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mềm hoặc 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lực gia tốc tính bằng m / s </w:t>
            </w:r>
            <w:r w:rsidRPr="005D3C4F">
              <w:rPr>
                <w:rFonts w:ascii="Arial" w:eastAsia="Times New Roman" w:hAnsi="Arial" w:cs="Arial"/>
                <w:color w:val="202124"/>
                <w:sz w:val="21"/>
                <w:szCs w:val="21"/>
                <w:vertAlign w:val="superscript"/>
              </w:rPr>
              <w:t>2</w:t>
            </w:r>
            <w:r w:rsidRPr="005D3C4F">
              <w:rPr>
                <w:rFonts w:ascii="Arial" w:eastAsia="Times New Roman" w:hAnsi="Arial" w:cs="Arial"/>
                <w:color w:val="202124"/>
                <w:sz w:val="21"/>
                <w:szCs w:val="21"/>
              </w:rPr>
              <w:t> được áp dụng cho một thiết bị trên cả ba trục vật lý (x, y và z), ngoại trừ lực hấp dẫn.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Giám sát gia tốc dọc theo một trục đơn.</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2" w:anchor="TYPE_MAGNETIC_FIELD" w:history="1">
              <w:r w:rsidRPr="005D3C4F">
                <w:rPr>
                  <w:rFonts w:ascii="Courier New" w:eastAsia="Times New Roman" w:hAnsi="Courier New" w:cs="Courier New"/>
                  <w:color w:val="FFFFFF" w:themeColor="background1"/>
                  <w:sz w:val="21"/>
                  <w:szCs w:val="21"/>
                </w:rPr>
                <w:t>TYPE_MAGNETIC_FIELD</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Arial" w:eastAsia="Times New Roman" w:hAnsi="Arial" w:cs="Arial"/>
                <w:color w:val="FFFFFF" w:themeColor="background1"/>
                <w:sz w:val="21"/>
                <w:szCs w:val="21"/>
              </w:rPr>
              <w:t>(Cảm biến từ trường)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 xml:space="preserve">Đo trường địa từ xung quanh cho cả ba trục vật lý (x, y, </w:t>
            </w:r>
            <w:proofErr w:type="gramStart"/>
            <w:r w:rsidRPr="005D3C4F">
              <w:rPr>
                <w:rFonts w:ascii="Arial" w:eastAsia="Times New Roman" w:hAnsi="Arial" w:cs="Arial"/>
                <w:color w:val="202124"/>
                <w:sz w:val="21"/>
                <w:szCs w:val="21"/>
              </w:rPr>
              <w:t>z</w:t>
            </w:r>
            <w:proofErr w:type="gramEnd"/>
            <w:r w:rsidRPr="005D3C4F">
              <w:rPr>
                <w:rFonts w:ascii="Arial" w:eastAsia="Times New Roman" w:hAnsi="Arial" w:cs="Arial"/>
                <w:color w:val="202124"/>
                <w:sz w:val="21"/>
                <w:szCs w:val="21"/>
              </w:rPr>
              <w:t>) trong μT.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Tạo một la bàn.</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3" w:anchor="TYPE_ORIENTATION" w:history="1">
              <w:r w:rsidRPr="005D3C4F">
                <w:rPr>
                  <w:rFonts w:ascii="Courier New" w:eastAsia="Times New Roman" w:hAnsi="Courier New" w:cs="Courier New"/>
                  <w:color w:val="FFFFFF" w:themeColor="background1"/>
                  <w:sz w:val="21"/>
                  <w:szCs w:val="21"/>
                </w:rPr>
                <w:t>TYPE_ORIENTATION</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định hướng)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mềm</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 xml:space="preserve">Đo độ quay mà thiết bị tạo ra xung quanh cả ba trục vật lý (x, y, </w:t>
            </w:r>
            <w:proofErr w:type="gramStart"/>
            <w:r w:rsidRPr="005D3C4F">
              <w:rPr>
                <w:rFonts w:ascii="Arial" w:eastAsia="Times New Roman" w:hAnsi="Arial" w:cs="Arial"/>
                <w:color w:val="202124"/>
                <w:sz w:val="21"/>
                <w:szCs w:val="21"/>
              </w:rPr>
              <w:t>z</w:t>
            </w:r>
            <w:proofErr w:type="gramEnd"/>
            <w:r w:rsidRPr="005D3C4F">
              <w:rPr>
                <w:rFonts w:ascii="Arial" w:eastAsia="Times New Roman" w:hAnsi="Arial" w:cs="Arial"/>
                <w:color w:val="202124"/>
                <w:sz w:val="21"/>
                <w:szCs w:val="21"/>
              </w:rPr>
              <w:t>). Kể từ API cấp 3, bạn có thể có được ma trận độ nghiêng và ma trận xoay cho thiết bị bằng cách sử dụng cảm biến trọng lực và cảm biến trường địa từ kết hợp với </w:t>
            </w:r>
            <w:hyperlink r:id="rId14" w:anchor="getRotationMatrix(float[],%20float[],%20float[],%20float[])" w:history="1">
              <w:proofErr w:type="gramStart"/>
              <w:r w:rsidRPr="005D3C4F">
                <w:rPr>
                  <w:rFonts w:ascii="Courier New" w:eastAsia="Times New Roman" w:hAnsi="Courier New" w:cs="Courier New"/>
                  <w:color w:val="039BE5"/>
                  <w:sz w:val="21"/>
                  <w:szCs w:val="21"/>
                </w:rPr>
                <w:t>getRotationMatrix(</w:t>
              </w:r>
              <w:proofErr w:type="gramEnd"/>
              <w:r w:rsidRPr="005D3C4F">
                <w:rPr>
                  <w:rFonts w:ascii="Courier New" w:eastAsia="Times New Roman" w:hAnsi="Courier New" w:cs="Courier New"/>
                  <w:color w:val="039BE5"/>
                  <w:sz w:val="21"/>
                  <w:szCs w:val="21"/>
                </w:rPr>
                <w:t>)</w:t>
              </w:r>
            </w:hyperlink>
            <w:r w:rsidRPr="005D3C4F">
              <w:rPr>
                <w:rFonts w:ascii="Arial" w:eastAsia="Times New Roman" w:hAnsi="Arial" w:cs="Arial"/>
                <w:color w:val="202124"/>
                <w:sz w:val="21"/>
                <w:szCs w:val="21"/>
              </w:rPr>
              <w:t> phương pháp.</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Xác định vị trí thiết bị.</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5" w:anchor="TYPE_PRESSURE" w:history="1">
              <w:r w:rsidRPr="005D3C4F">
                <w:rPr>
                  <w:rFonts w:ascii="Courier New" w:eastAsia="Times New Roman" w:hAnsi="Courier New" w:cs="Courier New"/>
                  <w:color w:val="FFFFFF" w:themeColor="background1"/>
                  <w:sz w:val="21"/>
                  <w:szCs w:val="21"/>
                </w:rPr>
                <w:t>TYPE_PRESSURE</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áp suất)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áp suất không khí xung quanh bằng hPa hoặc mbar.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Theo dõi sự thay đổi áp suất không khí.</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6" w:anchor="TYPE_PROXIMITY" w:history="1">
              <w:r w:rsidRPr="005D3C4F">
                <w:rPr>
                  <w:rFonts w:ascii="Courier New" w:eastAsia="Times New Roman" w:hAnsi="Courier New" w:cs="Courier New"/>
                  <w:color w:val="FFFFFF" w:themeColor="background1"/>
                  <w:sz w:val="21"/>
                  <w:szCs w:val="21"/>
                </w:rPr>
                <w:t>TYPE_PROXIMITY</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tiệm cận)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khoảng cách của một đối tượng tính bằng cm so với màn hình xem của thiết bị. Cảm biến này thường được sử dụng để xác định xem một chiếc điện thoại có được giữ đến tai của một người hay không.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Vị trí điện thoại trong khi gọi.</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7" w:anchor="TYPE_RELATIVE_HUMIDITY" w:history="1">
              <w:r w:rsidRPr="005D3C4F">
                <w:rPr>
                  <w:rFonts w:ascii="Courier New" w:eastAsia="Times New Roman" w:hAnsi="Courier New" w:cs="Courier New"/>
                  <w:color w:val="FFFFFF" w:themeColor="background1"/>
                  <w:sz w:val="21"/>
                  <w:szCs w:val="21"/>
                </w:rPr>
                <w:t>TYPE_RELATIVE_HUMIDITY</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(Cảm biến độ ẩm tương đối)</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độ ẩm môi trường tương đối tính bằng phần trăm (%).</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Giám sát điểm sương, độ ẩm tuyệt đối và tương đối.</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Default="005D3C4F" w:rsidP="005D3C4F">
            <w:pPr>
              <w:spacing w:after="0" w:line="300" w:lineRule="atLeast"/>
              <w:rPr>
                <w:rFonts w:ascii="Courier New" w:eastAsia="Times New Roman" w:hAnsi="Courier New" w:cs="Courier New"/>
                <w:color w:val="FFFFFF" w:themeColor="background1"/>
                <w:sz w:val="21"/>
                <w:szCs w:val="21"/>
              </w:rPr>
            </w:pPr>
            <w:hyperlink r:id="rId18" w:anchor="TYPE_ROTATION_VECTOR" w:history="1">
              <w:r w:rsidRPr="005D3C4F">
                <w:rPr>
                  <w:rFonts w:ascii="Courier New" w:eastAsia="Times New Roman" w:hAnsi="Courier New" w:cs="Courier New"/>
                  <w:color w:val="FFFFFF" w:themeColor="background1"/>
                  <w:sz w:val="21"/>
                  <w:szCs w:val="21"/>
                </w:rPr>
                <w:t>TYPE_ROTATION_VECTOR</w:t>
              </w:r>
            </w:hyperlink>
          </w:p>
          <w:p w:rsidR="00C8035B" w:rsidRPr="005D3C4F" w:rsidRDefault="00C8035B" w:rsidP="005D3C4F">
            <w:pPr>
              <w:spacing w:after="0" w:line="300" w:lineRule="atLeast"/>
              <w:rPr>
                <w:rFonts w:ascii="Arial" w:eastAsia="Times New Roman" w:hAnsi="Arial" w:cs="Arial"/>
                <w:color w:val="FFFFFF" w:themeColor="background1"/>
                <w:sz w:val="21"/>
                <w:szCs w:val="21"/>
              </w:rPr>
            </w:pPr>
            <w:r>
              <w:rPr>
                <w:rFonts w:ascii="Courier New" w:eastAsia="Times New Roman" w:hAnsi="Courier New" w:cs="Courier New"/>
                <w:color w:val="FFFFFF" w:themeColor="background1"/>
                <w:sz w:val="21"/>
                <w:szCs w:val="21"/>
              </w:rPr>
              <w:t>()</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mềm hoặc 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hướng của thiết bị bằng cách cung cấp ba yếu tố của vectơ xoay của thiết bị.</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Phát hiện chuyển động và phát hiện xoay.</w:t>
            </w:r>
          </w:p>
        </w:tc>
      </w:tr>
      <w:tr w:rsidR="00C8035B" w:rsidRPr="005D3C4F" w:rsidTr="005D3C4F">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FFFFFF" w:themeColor="background1"/>
                <w:sz w:val="21"/>
                <w:szCs w:val="21"/>
              </w:rPr>
            </w:pPr>
            <w:hyperlink r:id="rId19" w:anchor="TYPE_TEMPERATURE" w:history="1">
              <w:r w:rsidRPr="005D3C4F">
                <w:rPr>
                  <w:rFonts w:ascii="Courier New" w:eastAsia="Times New Roman" w:hAnsi="Courier New" w:cs="Courier New"/>
                  <w:color w:val="FFFFFF" w:themeColor="background1"/>
                  <w:sz w:val="21"/>
                  <w:szCs w:val="21"/>
                </w:rPr>
                <w:t>TYPE_TEMPERATURE</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Phần cứng</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Đo nhiệt độ của thiết bị theo độ C (° C). Việc triển khai cảm biến này khác nhau giữa các thiết bị và cảm biến này đã được thay thế bằng </w:t>
            </w:r>
            <w:hyperlink r:id="rId20" w:anchor="TYPE_AMBIENT_TEMPERATURE" w:history="1">
              <w:r w:rsidRPr="005D3C4F">
                <w:rPr>
                  <w:rFonts w:ascii="Courier New" w:eastAsia="Times New Roman" w:hAnsi="Courier New" w:cs="Courier New"/>
                  <w:color w:val="039BE5"/>
                  <w:sz w:val="21"/>
                  <w:szCs w:val="21"/>
                </w:rPr>
                <w:t>TYPE_AMBIENT_TEMPERATURE</w:t>
              </w:r>
            </w:hyperlink>
            <w:r w:rsidRPr="005D3C4F">
              <w:rPr>
                <w:rFonts w:ascii="Arial" w:eastAsia="Times New Roman" w:hAnsi="Arial" w:cs="Arial"/>
                <w:color w:val="202124"/>
                <w:sz w:val="21"/>
                <w:szCs w:val="21"/>
              </w:rPr>
              <w:t>cảm biến trong API Cấp 14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5D3C4F" w:rsidRPr="005D3C4F" w:rsidRDefault="005D3C4F" w:rsidP="005D3C4F">
            <w:pPr>
              <w:spacing w:after="0" w:line="300" w:lineRule="atLeast"/>
              <w:rPr>
                <w:rFonts w:ascii="Arial" w:eastAsia="Times New Roman" w:hAnsi="Arial" w:cs="Arial"/>
                <w:color w:val="202124"/>
                <w:sz w:val="21"/>
                <w:szCs w:val="21"/>
              </w:rPr>
            </w:pPr>
            <w:r w:rsidRPr="005D3C4F">
              <w:rPr>
                <w:rFonts w:ascii="Arial" w:eastAsia="Times New Roman" w:hAnsi="Arial" w:cs="Arial"/>
                <w:color w:val="202124"/>
                <w:sz w:val="21"/>
                <w:szCs w:val="21"/>
              </w:rPr>
              <w:t>Theo dõi nhiệt độ.</w:t>
            </w:r>
          </w:p>
        </w:tc>
      </w:tr>
    </w:tbl>
    <w:p w:rsidR="00514E3C" w:rsidRPr="00514E3C" w:rsidRDefault="00514E3C" w:rsidP="00514E3C">
      <w:pPr>
        <w:spacing w:before="100" w:beforeAutospacing="1" w:after="75" w:line="360" w:lineRule="atLeast"/>
        <w:rPr>
          <w:rFonts w:ascii="Verdana" w:eastAsia="Times New Roman" w:hAnsi="Verdana" w:cs="Times New Roman"/>
          <w:color w:val="000000"/>
          <w:sz w:val="21"/>
          <w:szCs w:val="21"/>
        </w:rPr>
      </w:pPr>
    </w:p>
    <w:p w:rsidR="00B46502" w:rsidRDefault="00B46502"/>
    <w:sectPr w:rsidR="00B4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31DB"/>
    <w:multiLevelType w:val="multilevel"/>
    <w:tmpl w:val="CC1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dirty"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E3C"/>
    <w:rsid w:val="00514E3C"/>
    <w:rsid w:val="005D3C4F"/>
    <w:rsid w:val="00984535"/>
    <w:rsid w:val="00B46502"/>
    <w:rsid w:val="00C8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aption">
    <w:name w:val="table-caption"/>
    <w:basedOn w:val="Normal"/>
    <w:rsid w:val="005D3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4F"/>
    <w:rPr>
      <w:b/>
      <w:bCs/>
    </w:rPr>
  </w:style>
  <w:style w:type="character" w:styleId="HTMLCode">
    <w:name w:val="HTML Code"/>
    <w:basedOn w:val="DefaultParagraphFont"/>
    <w:uiPriority w:val="99"/>
    <w:semiHidden/>
    <w:unhideWhenUsed/>
    <w:rsid w:val="005D3C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3C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aption">
    <w:name w:val="table-caption"/>
    <w:basedOn w:val="Normal"/>
    <w:rsid w:val="005D3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4F"/>
    <w:rPr>
      <w:b/>
      <w:bCs/>
    </w:rPr>
  </w:style>
  <w:style w:type="character" w:styleId="HTMLCode">
    <w:name w:val="HTML Code"/>
    <w:basedOn w:val="DefaultParagraphFont"/>
    <w:uiPriority w:val="99"/>
    <w:semiHidden/>
    <w:unhideWhenUsed/>
    <w:rsid w:val="005D3C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3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9585">
      <w:bodyDiv w:val="1"/>
      <w:marLeft w:val="0"/>
      <w:marRight w:val="0"/>
      <w:marTop w:val="0"/>
      <w:marBottom w:val="0"/>
      <w:divBdr>
        <w:top w:val="none" w:sz="0" w:space="0" w:color="auto"/>
        <w:left w:val="none" w:sz="0" w:space="0" w:color="auto"/>
        <w:bottom w:val="none" w:sz="0" w:space="0" w:color="auto"/>
        <w:right w:val="none" w:sz="0" w:space="0" w:color="auto"/>
      </w:divBdr>
    </w:div>
    <w:div w:id="832184281">
      <w:bodyDiv w:val="1"/>
      <w:marLeft w:val="0"/>
      <w:marRight w:val="0"/>
      <w:marTop w:val="0"/>
      <w:marBottom w:val="0"/>
      <w:divBdr>
        <w:top w:val="none" w:sz="0" w:space="0" w:color="auto"/>
        <w:left w:val="none" w:sz="0" w:space="0" w:color="auto"/>
        <w:bottom w:val="none" w:sz="0" w:space="0" w:color="auto"/>
        <w:right w:val="none" w:sz="0" w:space="0" w:color="auto"/>
      </w:divBdr>
      <w:divsChild>
        <w:div w:id="5751652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hardware/Sensor.html" TargetMode="External"/><Relationship Id="rId13" Type="http://schemas.openxmlformats.org/officeDocument/2006/relationships/hyperlink" Target="https://developer.android.com/reference/android/hardware/Sensor.html" TargetMode="External"/><Relationship Id="rId18" Type="http://schemas.openxmlformats.org/officeDocument/2006/relationships/hyperlink" Target="https://developer.android.com/reference/android/hardware/Sensor.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eveloper.android.com/reference/android/hardware/Sensor.html" TargetMode="External"/><Relationship Id="rId12" Type="http://schemas.openxmlformats.org/officeDocument/2006/relationships/hyperlink" Target="https://developer.android.com/reference/android/hardware/Sensor.html" TargetMode="External"/><Relationship Id="rId17" Type="http://schemas.openxmlformats.org/officeDocument/2006/relationships/hyperlink" Target="https://developer.android.com/reference/android/hardware/Sensor.html" TargetMode="External"/><Relationship Id="rId2" Type="http://schemas.openxmlformats.org/officeDocument/2006/relationships/styles" Target="styles.xml"/><Relationship Id="rId16" Type="http://schemas.openxmlformats.org/officeDocument/2006/relationships/hyperlink" Target="https://developer.android.com/reference/android/hardware/Sensor.html" TargetMode="External"/><Relationship Id="rId20" Type="http://schemas.openxmlformats.org/officeDocument/2006/relationships/hyperlink" Target="https://developer.android.com/reference/android/hardware/Sensor.html" TargetMode="External"/><Relationship Id="rId1" Type="http://schemas.openxmlformats.org/officeDocument/2006/relationships/numbering" Target="numbering.xml"/><Relationship Id="rId6" Type="http://schemas.openxmlformats.org/officeDocument/2006/relationships/hyperlink" Target="https://developer.android.com/reference/android/hardware/Sensor.html" TargetMode="External"/><Relationship Id="rId11" Type="http://schemas.openxmlformats.org/officeDocument/2006/relationships/hyperlink" Target="https://developer.android.com/reference/android/hardware/Sensor.html" TargetMode="External"/><Relationship Id="rId5" Type="http://schemas.openxmlformats.org/officeDocument/2006/relationships/webSettings" Target="webSettings.xml"/><Relationship Id="rId15" Type="http://schemas.openxmlformats.org/officeDocument/2006/relationships/hyperlink" Target="https://developer.android.com/reference/android/hardware/Sensor.html" TargetMode="External"/><Relationship Id="rId10" Type="http://schemas.openxmlformats.org/officeDocument/2006/relationships/hyperlink" Target="https://developer.android.com/reference/android/hardware/Sensor.html" TargetMode="External"/><Relationship Id="rId19" Type="http://schemas.openxmlformats.org/officeDocument/2006/relationships/hyperlink" Target="https://developer.android.com/reference/android/hardware/Sensor.html" TargetMode="External"/><Relationship Id="rId4" Type="http://schemas.openxmlformats.org/officeDocument/2006/relationships/settings" Target="settings.xml"/><Relationship Id="rId9" Type="http://schemas.openxmlformats.org/officeDocument/2006/relationships/hyperlink" Target="https://developer.android.com/reference/android/hardware/Sensor.html" TargetMode="External"/><Relationship Id="rId14" Type="http://schemas.openxmlformats.org/officeDocument/2006/relationships/hyperlink" Target="https://developer.android.com/reference/android/hardware/SensorManag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B002B</cp:lastModifiedBy>
  <cp:revision>2</cp:revision>
  <dcterms:created xsi:type="dcterms:W3CDTF">2019-04-12T09:23:00Z</dcterms:created>
  <dcterms:modified xsi:type="dcterms:W3CDTF">2019-04-12T09:23:00Z</dcterms:modified>
</cp:coreProperties>
</file>