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B2B9" w14:textId="4CB322BF" w:rsidR="00EE608C" w:rsidRDefault="00EE608C" w:rsidP="00EE608C">
      <w:pPr>
        <w:pStyle w:val="Title"/>
      </w:pPr>
      <w:r>
        <w:t>BÁO CÁO SỬA CODE — NHÓM 2 &amp; NHÓM 3</w:t>
      </w:r>
    </w:p>
    <w:p w14:paraId="0D31AF0E" w14:textId="46156CD3" w:rsidR="00EE608C" w:rsidRDefault="00EE608C" w:rsidP="00EE608C">
      <w:pPr>
        <w:pStyle w:val="Subtitle"/>
      </w:pPr>
      <w:r>
        <w:t>Anomaly Detection Framework  |  Change record &amp; recheck guide</w:t>
      </w:r>
    </w:p>
    <w:p w14:paraId="406F2BA6" w14:textId="03EA4FA2" w:rsidR="00EE608C" w:rsidRDefault="00EE608C" w:rsidP="00EE608C">
      <w:r>
        <w:t>Ngày lập: 03/08/2026     Phạm vi: backend API, database contract, scoring/training artifacts, kiểm thử hồi quy</w:t>
      </w:r>
    </w:p>
    <w:p w14:paraId="01DA211F" w14:textId="28355703" w:rsidR="00EE608C" w:rsidRDefault="00EE608C" w:rsidP="00EE608C">
      <w:pPr>
        <w:pStyle w:val="Heading1"/>
      </w:pPr>
      <w:r>
        <w:t>KẾT LUẬN NHANH</w:t>
      </w:r>
    </w:p>
    <w:p w14:paraId="669DA2B4" w14:textId="3526009C" w:rsidR="00EE608C" w:rsidRDefault="00EE608C" w:rsidP="00EE608C">
      <w:r>
        <w:t>Các vấn đề có thể tự xử lý thuộc nhóm 2–3 đã được triển khai vào code. Những thay đổi tập trung vào tính nhất quán contract, chặn input vượt giới hạn runtime, chống hỏng artifact khi tiến trình bị ngắt, giảm RAM khi score, tải checkpoint an toàn hơn, khóa đồng thời khi phát hành assessment và kiểm tra evidence theo feature catalog.</w:t>
      </w:r>
    </w:p>
    <w:p w14:paraId="4FEE5965" w14:textId="05E84B17" w:rsidR="00EE608C" w:rsidRDefault="00EE608C" w:rsidP="00EE608C">
      <w:pPr>
        <w:pStyle w:val="Heading2"/>
      </w:pPr>
      <w:r>
        <w:t>Trạng thái xác minh</w:t>
      </w:r>
    </w:p>
    <w:p w14:paraId="66C43D25" w14:textId="116A95C7" w:rsidR="00EE608C" w:rsidRDefault="00EE608C" w:rsidP="00EE608C">
      <w:pPr>
        <w:pStyle w:val="ListParagraph"/>
        <w:numPr>
          <w:ilvl w:val="0"/>
          <w:numId w:val="1"/>
        </w:numPr>
      </w:pPr>
      <w:r>
        <w:t>Đã recheck tĩnh phạm vi file sửa và bổ sung test hồi quy.</w:t>
      </w:r>
    </w:p>
    <w:p w14:paraId="4404B667" w14:textId="03D67460" w:rsidR="00EE608C" w:rsidRDefault="00EE608C" w:rsidP="00EE608C">
      <w:pPr>
        <w:pStyle w:val="ListParagraph"/>
        <w:numPr>
          <w:ilvl w:val="0"/>
          <w:numId w:val="1"/>
        </w:numPr>
      </w:pPr>
      <w:r>
        <w:t>Chưa chạy được pytest trong phiên này vì workspace không có .venv và Python hệ thống không khả dụng. Vì vậy báo cáo không tuyên bố test đã pass.</w:t>
      </w:r>
    </w:p>
    <w:p w14:paraId="272B09A9" w14:textId="391E650C" w:rsidR="00EE608C" w:rsidRDefault="00EE608C" w:rsidP="00EE608C">
      <w:pPr>
        <w:pStyle w:val="ListParagraph"/>
        <w:numPr>
          <w:ilvl w:val="0"/>
          <w:numId w:val="1"/>
        </w:numPr>
      </w:pPr>
      <w:r>
        <w:t>Các quyết định kiến trúc lớn (artifact reference v2, ledger/idempotency đầy đủ, chính sách personal/global baseline) không bị tự ý thay đổi.</w:t>
      </w:r>
    </w:p>
    <w:p w14:paraId="07F68FBD" w14:textId="18F50BA6" w:rsidR="00EE608C" w:rsidRDefault="00EE608C" w:rsidP="00EE608C">
      <w:pPr>
        <w:pStyle w:val="Heading1"/>
      </w:pPr>
      <w:r>
        <w:t>1. DANH MỤC THAY ĐỔI</w:t>
      </w:r>
    </w:p>
    <w:tbl>
      <w:tblPr>
        <w:tblStyle w:val="TableGrid"/>
        <w:tblW w:w="9072" w:type="dxa"/>
        <w:tblLayout w:type="fixed"/>
        <w:tblLook w:val="04A0" w:firstRow="1" w:lastRow="0" w:firstColumn="1" w:lastColumn="0" w:noHBand="0" w:noVBand="1"/>
      </w:tblPr>
      <w:tblGrid>
        <w:gridCol w:w="3402"/>
        <w:gridCol w:w="2268"/>
        <w:gridCol w:w="3402"/>
      </w:tblGrid>
      <w:tr w:rsidR="00EE608C" w:rsidRPr="00EE608C" w14:paraId="6E317A22" w14:textId="77777777" w:rsidTr="00EE608C">
        <w:tc>
          <w:tcPr>
            <w:tcW w:w="3402" w:type="dxa"/>
            <w:shd w:val="clear" w:color="auto" w:fill="E5FFE4"/>
          </w:tcPr>
          <w:p w14:paraId="5ADA45A3" w14:textId="6A86BFE6" w:rsidR="00EE608C" w:rsidRPr="00EE608C" w:rsidRDefault="00EE608C" w:rsidP="00EE608C">
            <w:pPr>
              <w:spacing w:after="60"/>
              <w:rPr>
                <w:b/>
                <w:sz w:val="18"/>
              </w:rPr>
            </w:pPr>
            <w:r w:rsidRPr="00EE608C">
              <w:rPr>
                <w:b/>
                <w:sz w:val="18"/>
              </w:rPr>
              <w:t>Hạng mục</w:t>
            </w:r>
          </w:p>
        </w:tc>
        <w:tc>
          <w:tcPr>
            <w:tcW w:w="2268" w:type="dxa"/>
            <w:shd w:val="clear" w:color="auto" w:fill="E5FFE4"/>
          </w:tcPr>
          <w:p w14:paraId="02AE7607" w14:textId="4E7CBF55" w:rsidR="00EE608C" w:rsidRPr="00EE608C" w:rsidRDefault="00EE608C" w:rsidP="00EE608C">
            <w:pPr>
              <w:spacing w:after="60"/>
              <w:rPr>
                <w:b/>
                <w:sz w:val="18"/>
              </w:rPr>
            </w:pPr>
            <w:r w:rsidRPr="00EE608C">
              <w:rPr>
                <w:b/>
                <w:sz w:val="18"/>
              </w:rPr>
              <w:t>Mức tác động</w:t>
            </w:r>
          </w:p>
        </w:tc>
        <w:tc>
          <w:tcPr>
            <w:tcW w:w="3402" w:type="dxa"/>
            <w:shd w:val="clear" w:color="auto" w:fill="E5FFE4"/>
          </w:tcPr>
          <w:p w14:paraId="79F2AF06" w14:textId="22C5057C" w:rsidR="00EE608C" w:rsidRPr="00EE608C" w:rsidRDefault="00EE608C" w:rsidP="00EE608C">
            <w:pPr>
              <w:spacing w:after="60"/>
              <w:rPr>
                <w:b/>
                <w:sz w:val="18"/>
              </w:rPr>
            </w:pPr>
            <w:r w:rsidRPr="00EE608C">
              <w:rPr>
                <w:b/>
                <w:sz w:val="18"/>
              </w:rPr>
              <w:t>Trạng thái</w:t>
            </w:r>
          </w:p>
        </w:tc>
      </w:tr>
      <w:tr w:rsidR="00EE608C" w:rsidRPr="00EE608C" w14:paraId="30E4B768" w14:textId="77777777" w:rsidTr="00EE608C">
        <w:tc>
          <w:tcPr>
            <w:tcW w:w="3402" w:type="dxa"/>
          </w:tcPr>
          <w:p w14:paraId="7B274BFB" w14:textId="7B702535" w:rsidR="00EE608C" w:rsidRPr="00EE608C" w:rsidRDefault="00EE608C" w:rsidP="00EE608C">
            <w:pPr>
              <w:spacing w:after="60"/>
              <w:rPr>
                <w:sz w:val="18"/>
              </w:rPr>
            </w:pPr>
            <w:r w:rsidRPr="00EE608C">
              <w:rPr>
                <w:sz w:val="18"/>
              </w:rPr>
              <w:t>Contract độ dài DB ↔ API</w:t>
            </w:r>
          </w:p>
        </w:tc>
        <w:tc>
          <w:tcPr>
            <w:tcW w:w="2268" w:type="dxa"/>
          </w:tcPr>
          <w:p w14:paraId="2D9AD019" w14:textId="1850672E" w:rsidR="00EE608C" w:rsidRPr="00EE608C" w:rsidRDefault="00EE608C" w:rsidP="00EE608C">
            <w:pPr>
              <w:spacing w:after="60"/>
              <w:rPr>
                <w:sz w:val="18"/>
              </w:rPr>
            </w:pPr>
            <w:r w:rsidRPr="00EE608C">
              <w:rPr>
                <w:sz w:val="18"/>
              </w:rPr>
              <w:t>Vừa</w:t>
            </w:r>
          </w:p>
        </w:tc>
        <w:tc>
          <w:tcPr>
            <w:tcW w:w="3402" w:type="dxa"/>
          </w:tcPr>
          <w:p w14:paraId="272E28EC" w14:textId="5F930C2D" w:rsidR="00EE608C" w:rsidRPr="00EE608C" w:rsidRDefault="00EE608C" w:rsidP="00EE608C">
            <w:pPr>
              <w:spacing w:after="60"/>
              <w:rPr>
                <w:sz w:val="18"/>
              </w:rPr>
            </w:pPr>
            <w:r w:rsidRPr="00EE608C">
              <w:rPr>
                <w:sz w:val="18"/>
              </w:rPr>
              <w:t>Đã sửa + migration</w:t>
            </w:r>
          </w:p>
        </w:tc>
      </w:tr>
      <w:tr w:rsidR="00EE608C" w:rsidRPr="00EE608C" w14:paraId="458D2790" w14:textId="77777777" w:rsidTr="00EE608C">
        <w:tc>
          <w:tcPr>
            <w:tcW w:w="3402" w:type="dxa"/>
          </w:tcPr>
          <w:p w14:paraId="515CEA2C" w14:textId="27470A98" w:rsidR="00EE608C" w:rsidRPr="00EE608C" w:rsidRDefault="00EE608C" w:rsidP="00EE608C">
            <w:pPr>
              <w:spacing w:after="60"/>
              <w:rPr>
                <w:sz w:val="18"/>
              </w:rPr>
            </w:pPr>
            <w:r w:rsidRPr="00EE608C">
              <w:rPr>
                <w:sz w:val="18"/>
              </w:rPr>
              <w:t>Giới hạn batch theo cấu hình runtime</w:t>
            </w:r>
          </w:p>
        </w:tc>
        <w:tc>
          <w:tcPr>
            <w:tcW w:w="2268" w:type="dxa"/>
          </w:tcPr>
          <w:p w14:paraId="74906835" w14:textId="6B6E2070" w:rsidR="00EE608C" w:rsidRPr="00EE608C" w:rsidRDefault="00EE608C" w:rsidP="00EE608C">
            <w:pPr>
              <w:spacing w:after="60"/>
              <w:rPr>
                <w:sz w:val="18"/>
              </w:rPr>
            </w:pPr>
            <w:r w:rsidRPr="00EE608C">
              <w:rPr>
                <w:sz w:val="18"/>
              </w:rPr>
              <w:t>Vừa</w:t>
            </w:r>
          </w:p>
        </w:tc>
        <w:tc>
          <w:tcPr>
            <w:tcW w:w="3402" w:type="dxa"/>
          </w:tcPr>
          <w:p w14:paraId="62FAAB5E" w14:textId="7ADF63DE" w:rsidR="00EE608C" w:rsidRPr="00EE608C" w:rsidRDefault="00EE608C" w:rsidP="00EE608C">
            <w:pPr>
              <w:spacing w:after="60"/>
              <w:rPr>
                <w:sz w:val="18"/>
              </w:rPr>
            </w:pPr>
            <w:r w:rsidRPr="00EE608C">
              <w:rPr>
                <w:sz w:val="18"/>
              </w:rPr>
              <w:t>Đã sửa + test</w:t>
            </w:r>
          </w:p>
        </w:tc>
      </w:tr>
      <w:tr w:rsidR="00EE608C" w:rsidRPr="00EE608C" w14:paraId="3DB94748" w14:textId="77777777" w:rsidTr="00EE608C">
        <w:tc>
          <w:tcPr>
            <w:tcW w:w="3402" w:type="dxa"/>
          </w:tcPr>
          <w:p w14:paraId="5333A72A" w14:textId="67072D2A" w:rsidR="00EE608C" w:rsidRPr="00EE608C" w:rsidRDefault="00EE608C" w:rsidP="00EE608C">
            <w:pPr>
              <w:spacing w:after="60"/>
              <w:rPr>
                <w:sz w:val="18"/>
              </w:rPr>
            </w:pPr>
            <w:r w:rsidRPr="00EE608C">
              <w:rPr>
                <w:sz w:val="18"/>
              </w:rPr>
              <w:t>Request ID không an toàn</w:t>
            </w:r>
          </w:p>
        </w:tc>
        <w:tc>
          <w:tcPr>
            <w:tcW w:w="2268" w:type="dxa"/>
          </w:tcPr>
          <w:p w14:paraId="7FA0C6A7" w14:textId="195C854B" w:rsidR="00EE608C" w:rsidRPr="00EE608C" w:rsidRDefault="00EE608C" w:rsidP="00EE608C">
            <w:pPr>
              <w:spacing w:after="60"/>
              <w:rPr>
                <w:sz w:val="18"/>
              </w:rPr>
            </w:pPr>
            <w:r w:rsidRPr="00EE608C">
              <w:rPr>
                <w:sz w:val="18"/>
              </w:rPr>
              <w:t>Vừa</w:t>
            </w:r>
          </w:p>
        </w:tc>
        <w:tc>
          <w:tcPr>
            <w:tcW w:w="3402" w:type="dxa"/>
          </w:tcPr>
          <w:p w14:paraId="55F1F10C" w14:textId="0D724A58" w:rsidR="00EE608C" w:rsidRPr="00EE608C" w:rsidRDefault="00EE608C" w:rsidP="00EE608C">
            <w:pPr>
              <w:spacing w:after="60"/>
              <w:rPr>
                <w:sz w:val="18"/>
              </w:rPr>
            </w:pPr>
            <w:r w:rsidRPr="00EE608C">
              <w:rPr>
                <w:sz w:val="18"/>
              </w:rPr>
              <w:t>Đã sửa + test</w:t>
            </w:r>
          </w:p>
        </w:tc>
      </w:tr>
      <w:tr w:rsidR="00EE608C" w:rsidRPr="00EE608C" w14:paraId="4062173A" w14:textId="77777777" w:rsidTr="00EE608C">
        <w:tc>
          <w:tcPr>
            <w:tcW w:w="3402" w:type="dxa"/>
          </w:tcPr>
          <w:p w14:paraId="07F05A8B" w14:textId="749AB901" w:rsidR="00EE608C" w:rsidRPr="00EE608C" w:rsidRDefault="00EE608C" w:rsidP="00EE608C">
            <w:pPr>
              <w:spacing w:after="60"/>
              <w:rPr>
                <w:sz w:val="18"/>
              </w:rPr>
            </w:pPr>
            <w:r w:rsidRPr="00EE608C">
              <w:rPr>
                <w:sz w:val="18"/>
              </w:rPr>
              <w:t>Artifact ghi dở dang</w:t>
            </w:r>
          </w:p>
        </w:tc>
        <w:tc>
          <w:tcPr>
            <w:tcW w:w="2268" w:type="dxa"/>
          </w:tcPr>
          <w:p w14:paraId="2ACE419E" w14:textId="6EB84D8D" w:rsidR="00EE608C" w:rsidRPr="00EE608C" w:rsidRDefault="00EE608C" w:rsidP="00EE608C">
            <w:pPr>
              <w:spacing w:after="60"/>
              <w:rPr>
                <w:sz w:val="18"/>
              </w:rPr>
            </w:pPr>
            <w:r w:rsidRPr="00EE608C">
              <w:rPr>
                <w:sz w:val="18"/>
              </w:rPr>
              <w:t>Vừa</w:t>
            </w:r>
          </w:p>
        </w:tc>
        <w:tc>
          <w:tcPr>
            <w:tcW w:w="3402" w:type="dxa"/>
          </w:tcPr>
          <w:p w14:paraId="45B809F0" w14:textId="2F841388" w:rsidR="00EE608C" w:rsidRPr="00EE608C" w:rsidRDefault="00EE608C" w:rsidP="00EE608C">
            <w:pPr>
              <w:spacing w:after="60"/>
              <w:rPr>
                <w:sz w:val="18"/>
              </w:rPr>
            </w:pPr>
            <w:r w:rsidRPr="00EE608C">
              <w:rPr>
                <w:sz w:val="18"/>
              </w:rPr>
              <w:t>Đã sửa JSON/CSV/NPZ</w:t>
            </w:r>
          </w:p>
        </w:tc>
      </w:tr>
      <w:tr w:rsidR="00EE608C" w:rsidRPr="00EE608C" w14:paraId="7DB29150" w14:textId="77777777" w:rsidTr="00EE608C">
        <w:tc>
          <w:tcPr>
            <w:tcW w:w="3402" w:type="dxa"/>
          </w:tcPr>
          <w:p w14:paraId="0E21DA26" w14:textId="78EE253D" w:rsidR="00EE608C" w:rsidRPr="00EE608C" w:rsidRDefault="00EE608C" w:rsidP="00EE608C">
            <w:pPr>
              <w:spacing w:after="60"/>
              <w:rPr>
                <w:sz w:val="18"/>
              </w:rPr>
            </w:pPr>
            <w:r w:rsidRPr="00EE608C">
              <w:rPr>
                <w:sz w:val="18"/>
              </w:rPr>
              <w:t>Score giữ toàn bộ rows trong RAM</w:t>
            </w:r>
          </w:p>
        </w:tc>
        <w:tc>
          <w:tcPr>
            <w:tcW w:w="2268" w:type="dxa"/>
          </w:tcPr>
          <w:p w14:paraId="43BAA19F" w14:textId="63179762" w:rsidR="00EE608C" w:rsidRPr="00EE608C" w:rsidRDefault="00EE608C" w:rsidP="00EE608C">
            <w:pPr>
              <w:spacing w:after="60"/>
              <w:rPr>
                <w:sz w:val="18"/>
              </w:rPr>
            </w:pPr>
            <w:r w:rsidRPr="00EE608C">
              <w:rPr>
                <w:sz w:val="18"/>
              </w:rPr>
              <w:t>Vừa</w:t>
            </w:r>
          </w:p>
        </w:tc>
        <w:tc>
          <w:tcPr>
            <w:tcW w:w="3402" w:type="dxa"/>
          </w:tcPr>
          <w:p w14:paraId="69D724FB" w14:textId="1B177F1E" w:rsidR="00EE608C" w:rsidRPr="00EE608C" w:rsidRDefault="00EE608C" w:rsidP="00EE608C">
            <w:pPr>
              <w:spacing w:after="60"/>
              <w:rPr>
                <w:sz w:val="18"/>
              </w:rPr>
            </w:pPr>
            <w:r w:rsidRPr="00EE608C">
              <w:rPr>
                <w:sz w:val="18"/>
              </w:rPr>
              <w:t>Đã stream phần output</w:t>
            </w:r>
          </w:p>
        </w:tc>
      </w:tr>
      <w:tr w:rsidR="00EE608C" w:rsidRPr="00EE608C" w14:paraId="121AB760" w14:textId="77777777" w:rsidTr="00EE608C">
        <w:tc>
          <w:tcPr>
            <w:tcW w:w="3402" w:type="dxa"/>
          </w:tcPr>
          <w:p w14:paraId="467DABFD" w14:textId="6F7466AE" w:rsidR="00EE608C" w:rsidRPr="00EE608C" w:rsidRDefault="00EE608C" w:rsidP="00EE608C">
            <w:pPr>
              <w:spacing w:after="60"/>
              <w:rPr>
                <w:sz w:val="18"/>
              </w:rPr>
            </w:pPr>
            <w:r w:rsidRPr="00EE608C">
              <w:rPr>
                <w:sz w:val="18"/>
              </w:rPr>
              <w:t>Checkpoint deserialization</w:t>
            </w:r>
          </w:p>
        </w:tc>
        <w:tc>
          <w:tcPr>
            <w:tcW w:w="2268" w:type="dxa"/>
          </w:tcPr>
          <w:p w14:paraId="5E3BE18C" w14:textId="5F9417AC" w:rsidR="00EE608C" w:rsidRPr="00EE608C" w:rsidRDefault="00EE608C" w:rsidP="00EE608C">
            <w:pPr>
              <w:spacing w:after="60"/>
              <w:rPr>
                <w:sz w:val="18"/>
              </w:rPr>
            </w:pPr>
            <w:r w:rsidRPr="00EE608C">
              <w:rPr>
                <w:sz w:val="18"/>
              </w:rPr>
              <w:t>Vừa</w:t>
            </w:r>
          </w:p>
        </w:tc>
        <w:tc>
          <w:tcPr>
            <w:tcW w:w="3402" w:type="dxa"/>
          </w:tcPr>
          <w:p w14:paraId="3A48B37E" w14:textId="4F5D0211" w:rsidR="00EE608C" w:rsidRPr="00EE608C" w:rsidRDefault="00EE608C" w:rsidP="00EE608C">
            <w:pPr>
              <w:spacing w:after="60"/>
              <w:rPr>
                <w:sz w:val="18"/>
              </w:rPr>
            </w:pPr>
            <w:r w:rsidRPr="00EE608C">
              <w:rPr>
                <w:sz w:val="18"/>
              </w:rPr>
              <w:t>Đã bật weights_only</w:t>
            </w:r>
          </w:p>
        </w:tc>
      </w:tr>
      <w:tr w:rsidR="00EE608C" w:rsidRPr="00EE608C" w14:paraId="245C2AAD" w14:textId="77777777" w:rsidTr="00EE608C">
        <w:tc>
          <w:tcPr>
            <w:tcW w:w="3402" w:type="dxa"/>
          </w:tcPr>
          <w:p w14:paraId="25F9A61C" w14:textId="3E25252F" w:rsidR="00EE608C" w:rsidRPr="00EE608C" w:rsidRDefault="00EE608C" w:rsidP="00EE608C">
            <w:pPr>
              <w:spacing w:after="60"/>
              <w:rPr>
                <w:sz w:val="18"/>
              </w:rPr>
            </w:pPr>
            <w:r w:rsidRPr="00EE608C">
              <w:rPr>
                <w:sz w:val="18"/>
              </w:rPr>
              <w:t>Race khi phát hành assessment</w:t>
            </w:r>
          </w:p>
        </w:tc>
        <w:tc>
          <w:tcPr>
            <w:tcW w:w="2268" w:type="dxa"/>
          </w:tcPr>
          <w:p w14:paraId="7566378A" w14:textId="32106234" w:rsidR="00EE608C" w:rsidRPr="00EE608C" w:rsidRDefault="00EE608C" w:rsidP="00EE608C">
            <w:pPr>
              <w:spacing w:after="60"/>
              <w:rPr>
                <w:sz w:val="18"/>
              </w:rPr>
            </w:pPr>
            <w:r w:rsidRPr="00EE608C">
              <w:rPr>
                <w:sz w:val="18"/>
              </w:rPr>
              <w:t>Vừa/Cao</w:t>
            </w:r>
          </w:p>
        </w:tc>
        <w:tc>
          <w:tcPr>
            <w:tcW w:w="3402" w:type="dxa"/>
          </w:tcPr>
          <w:p w14:paraId="6D6DB240" w14:textId="39942E79" w:rsidR="00EE608C" w:rsidRPr="00EE608C" w:rsidRDefault="00EE608C" w:rsidP="00EE608C">
            <w:pPr>
              <w:spacing w:after="60"/>
              <w:rPr>
                <w:sz w:val="18"/>
              </w:rPr>
            </w:pPr>
            <w:r w:rsidRPr="00EE608C">
              <w:rPr>
                <w:sz w:val="18"/>
              </w:rPr>
              <w:t>Đã khóa Postgres; SQLite giới hạn</w:t>
            </w:r>
          </w:p>
        </w:tc>
      </w:tr>
      <w:tr w:rsidR="00EE608C" w:rsidRPr="00EE608C" w14:paraId="5ACDBA2B" w14:textId="77777777" w:rsidTr="00EE608C">
        <w:tc>
          <w:tcPr>
            <w:tcW w:w="3402" w:type="dxa"/>
          </w:tcPr>
          <w:p w14:paraId="7EDDF833" w14:textId="04C799AC" w:rsidR="00EE608C" w:rsidRPr="00EE608C" w:rsidRDefault="00EE608C" w:rsidP="00EE608C">
            <w:pPr>
              <w:spacing w:after="60"/>
              <w:rPr>
                <w:sz w:val="18"/>
              </w:rPr>
            </w:pPr>
            <w:r w:rsidRPr="00EE608C">
              <w:rPr>
                <w:sz w:val="18"/>
              </w:rPr>
              <w:t>Evidence không khớp catalog</w:t>
            </w:r>
          </w:p>
        </w:tc>
        <w:tc>
          <w:tcPr>
            <w:tcW w:w="2268" w:type="dxa"/>
          </w:tcPr>
          <w:p w14:paraId="2487B610" w14:textId="785F1A6C" w:rsidR="00EE608C" w:rsidRPr="00EE608C" w:rsidRDefault="00EE608C" w:rsidP="00EE608C">
            <w:pPr>
              <w:spacing w:after="60"/>
              <w:rPr>
                <w:sz w:val="18"/>
              </w:rPr>
            </w:pPr>
            <w:r w:rsidRPr="00EE608C">
              <w:rPr>
                <w:sz w:val="18"/>
              </w:rPr>
              <w:t>Vừa</w:t>
            </w:r>
          </w:p>
        </w:tc>
        <w:tc>
          <w:tcPr>
            <w:tcW w:w="3402" w:type="dxa"/>
          </w:tcPr>
          <w:p w14:paraId="05604F45" w14:textId="73859140" w:rsidR="00EE608C" w:rsidRPr="00EE608C" w:rsidRDefault="00EE608C" w:rsidP="00EE608C">
            <w:pPr>
              <w:spacing w:after="60"/>
              <w:rPr>
                <w:sz w:val="18"/>
              </w:rPr>
            </w:pPr>
            <w:r w:rsidRPr="00EE608C">
              <w:rPr>
                <w:sz w:val="18"/>
              </w:rPr>
              <w:t>Đã validate</w:t>
            </w:r>
          </w:p>
        </w:tc>
      </w:tr>
      <w:tr w:rsidR="00EE608C" w:rsidRPr="00EE608C" w14:paraId="5E291E92" w14:textId="77777777" w:rsidTr="00EE608C">
        <w:tc>
          <w:tcPr>
            <w:tcW w:w="3402" w:type="dxa"/>
          </w:tcPr>
          <w:p w14:paraId="216BF4FD" w14:textId="6622335E" w:rsidR="00EE608C" w:rsidRPr="00EE608C" w:rsidRDefault="00EE608C" w:rsidP="00EE608C">
            <w:pPr>
              <w:spacing w:after="60"/>
              <w:rPr>
                <w:sz w:val="18"/>
              </w:rPr>
            </w:pPr>
            <w:r w:rsidRPr="00EE608C">
              <w:rPr>
                <w:sz w:val="18"/>
              </w:rPr>
              <w:t>Evidence payload không giới hạn</w:t>
            </w:r>
          </w:p>
        </w:tc>
        <w:tc>
          <w:tcPr>
            <w:tcW w:w="2268" w:type="dxa"/>
          </w:tcPr>
          <w:p w14:paraId="45A260EE" w14:textId="49198560" w:rsidR="00EE608C" w:rsidRPr="00EE608C" w:rsidRDefault="00EE608C" w:rsidP="00EE608C">
            <w:pPr>
              <w:spacing w:after="60"/>
              <w:rPr>
                <w:sz w:val="18"/>
              </w:rPr>
            </w:pPr>
            <w:r w:rsidRPr="00EE608C">
              <w:rPr>
                <w:sz w:val="18"/>
              </w:rPr>
              <w:t>Thấp/Vừa</w:t>
            </w:r>
          </w:p>
        </w:tc>
        <w:tc>
          <w:tcPr>
            <w:tcW w:w="3402" w:type="dxa"/>
          </w:tcPr>
          <w:p w14:paraId="016D6E32" w14:textId="731E80C0" w:rsidR="00EE608C" w:rsidRPr="00EE608C" w:rsidRDefault="00EE608C" w:rsidP="00EE608C">
            <w:pPr>
              <w:spacing w:after="60"/>
              <w:rPr>
                <w:sz w:val="18"/>
              </w:rPr>
            </w:pPr>
            <w:r w:rsidRPr="00EE608C">
              <w:rPr>
                <w:sz w:val="18"/>
              </w:rPr>
              <w:t>Đã đặt trần</w:t>
            </w:r>
          </w:p>
        </w:tc>
      </w:tr>
    </w:tbl>
    <w:p w14:paraId="41E1677F" w14:textId="77777777" w:rsidR="00EE608C" w:rsidRDefault="00EE608C" w:rsidP="00EE608C"/>
    <w:p w14:paraId="10655D8D" w14:textId="77777777" w:rsidR="00EE608C" w:rsidRDefault="00EE608C" w:rsidP="00EE608C"/>
    <w:p w14:paraId="0DEDDBF9" w14:textId="791C84FE" w:rsidR="00EE608C" w:rsidRDefault="00EE608C" w:rsidP="00EE608C">
      <w:pPr>
        <w:pStyle w:val="Heading1"/>
      </w:pPr>
      <w:r>
        <w:lastRenderedPageBreak/>
        <w:t>2. CHI TIẾT KỸ THUẬT</w:t>
      </w:r>
    </w:p>
    <w:p w14:paraId="6C49F22F" w14:textId="6BDCE3BE" w:rsidR="00EE608C" w:rsidRDefault="00EE608C" w:rsidP="00EE608C">
      <w:pPr>
        <w:pStyle w:val="Heading2"/>
      </w:pPr>
      <w:r>
        <w:t>2.1 Database contract và migration</w:t>
      </w:r>
    </w:p>
    <w:p w14:paraId="6D55FC69" w14:textId="0BA60243" w:rsidR="00EE608C" w:rsidRDefault="00EE608C" w:rsidP="00EE608C">
      <w:r>
        <w:t>Đã đồng bộ độ dài các cột original_id, pc, action, model_version, config_version, catalog_version và assignee với giới hạn request schema. Migration 0002 dùng batch_alter_table để chạy được trên SQLite và PostgreSQL. Downgrade kiểm tra dữ liệu trước khi thu hẹp cột nhằm tránh truncate âm thầm.</w:t>
      </w:r>
    </w:p>
    <w:p w14:paraId="70919AF0" w14:textId="1CF1D9CF" w:rsidR="00EE608C" w:rsidRDefault="00EE608C" w:rsidP="00EE608C">
      <w:r>
        <w:t>File: backend/app/models.py; backend/migrations/versions/0002_expand_api_contract_lengths.py</w:t>
      </w:r>
    </w:p>
    <w:p w14:paraId="75D868CA" w14:textId="0A38F16A" w:rsidR="00EE608C" w:rsidRDefault="00EE608C" w:rsidP="00EE608C">
      <w:pPr>
        <w:pStyle w:val="Heading2"/>
      </w:pPr>
      <w:r>
        <w:t>2.2 Bảo vệ API input</w:t>
      </w:r>
    </w:p>
    <w:p w14:paraId="422FBD9F" w14:textId="3C8A436B" w:rsidR="00EE608C" w:rsidRDefault="00EE608C" w:rsidP="00EE608C">
      <w:r>
        <w:t>POST /events giờ áp dụng min(MAX_BATCH_EVENTS, 1000) thay vì chỉ dựa vào giới hạn schema cố định. X-Request-ID chỉ nhận 1–160 ký tự thuộc [A-Za-z0-9_.:@-]; request sai trả INVALID_REQUEST_ID và không phản chiếu giá trị nguy hiểm vào response header.</w:t>
      </w:r>
    </w:p>
    <w:p w14:paraId="258599F7" w14:textId="11705187" w:rsidR="00EE608C" w:rsidRDefault="00EE608C" w:rsidP="00EE608C">
      <w:r>
        <w:t>Evidence JSON bị giới hạn 64 KiB; top_features và top_transitions tối đa 20 phần tử không rỗng. Feature evidence phải tồn tại trong feature catalog đang active.</w:t>
      </w:r>
    </w:p>
    <w:p w14:paraId="7B67942A" w14:textId="4FABFC6D" w:rsidR="00EE608C" w:rsidRDefault="00EE608C" w:rsidP="00EE608C">
      <w:pPr>
        <w:pStyle w:val="Heading2"/>
      </w:pPr>
      <w:r>
        <w:t>2.3 Artifact an toàn khi tiến trình bị ngắt</w:t>
      </w:r>
    </w:p>
    <w:p w14:paraId="0F7C0884" w14:textId="7A4E0671" w:rsidR="00EE608C" w:rsidRDefault="00EE608C" w:rsidP="00EE608C">
      <w:r>
        <w:t>Thêm helper atomic_write_json và atomic_write_csv: ghi file tạm cùng thư mục, flush/fsync rồi replace. Đã áp dụng cho score, train manifest, evaluation, experiment, CERT preparation, stream-store manifest và smoke report. NPZ prepared windows cũng được chuyển sang temp + fsync + replace.</w:t>
      </w:r>
    </w:p>
    <w:p w14:paraId="12228B32" w14:textId="5242ABC5" w:rsidR="00EE608C" w:rsidRDefault="00EE608C" w:rsidP="00EE608C">
      <w:r>
        <w:t>File: machine_learning/insider_ml/artifacts.py và các CLI liên quan.</w:t>
      </w:r>
    </w:p>
    <w:p w14:paraId="3581D19B" w14:textId="5052F010" w:rsidR="00EE608C" w:rsidRDefault="00EE608C" w:rsidP="00EE608C">
      <w:pPr>
        <w:pStyle w:val="Heading2"/>
      </w:pPr>
      <w:r>
        <w:t>2.4 Bộ nhớ và checkpoint</w:t>
      </w:r>
    </w:p>
    <w:p w14:paraId="7A0EB896" w14:textId="371FE1E4" w:rsidR="00EE608C" w:rsidRDefault="00EE608C" w:rsidP="00EE608C">
      <w:r>
        <w:t>Đường score từ SQLite store được chuyển thành iterator; calibrated rows và CSV output được xử lý tuần tự, không giữ toàn bộ prediction rows trong RAM. Khi fit reference v1, raw rows vẫn phải materialize vì cấu trúc artifact hiện tại cần toàn bộ phân phối — đây là giới hạn còn lại, không phải đã sửa hoàn toàn.</w:t>
      </w:r>
    </w:p>
    <w:p w14:paraId="14DC3EC3" w14:textId="60608951" w:rsidR="00EE608C" w:rsidRDefault="00EE608C" w:rsidP="00EE608C">
      <w:r>
        <w:t>torch.load tại train resume và score đã dùng weights_only=True để giảm bề mặt deserialization ngoài ý muốn.</w:t>
      </w:r>
    </w:p>
    <w:p w14:paraId="1A92801C" w14:textId="01498246" w:rsidR="00EE608C" w:rsidRDefault="00EE608C" w:rsidP="00EE608C">
      <w:pPr>
        <w:pStyle w:val="Heading2"/>
      </w:pPr>
      <w:r>
        <w:t>2.5 Đồng thời khi phát hành assessment</w:t>
      </w:r>
    </w:p>
    <w:p w14:paraId="32A50022" w14:textId="2DFE1FE4" w:rsidR="00EE608C" w:rsidRDefault="00EE608C" w:rsidP="00EE608C">
      <w:r>
        <w:t>Trên PostgreSQL, transaction lấy pg_advisory_xact_lock theo khóa ổn định org/user/day/model/config trước khi tìm và tạo assessment. Cách này đóng race phổ biến giữa hai request đồng thời trong cùng release key. SQLite giữ no-op vì chỉ dùng dev/test và cơ chế writer serialization khác PostgreSQL.</w:t>
      </w:r>
    </w:p>
    <w:p w14:paraId="0B7FB1C2" w14:textId="3CD31EF1" w:rsidR="00EE608C" w:rsidRDefault="00EE608C" w:rsidP="00EE608C">
      <w:pPr>
        <w:pStyle w:val="Heading1"/>
      </w:pPr>
      <w:r>
        <w:t>3. TEST ĐÃ BỔ SUNG</w:t>
      </w:r>
    </w:p>
    <w:tbl>
      <w:tblPr>
        <w:tblStyle w:val="TableGrid"/>
        <w:tblW w:w="0" w:type="auto"/>
        <w:tblLayout w:type="fixed"/>
        <w:tblLook w:val="04A0" w:firstRow="1" w:lastRow="0" w:firstColumn="1" w:lastColumn="0" w:noHBand="0" w:noVBand="1"/>
      </w:tblPr>
      <w:tblGrid>
        <w:gridCol w:w="3969"/>
        <w:gridCol w:w="5102"/>
      </w:tblGrid>
      <w:tr w:rsidR="00EE608C" w:rsidRPr="00EE608C" w14:paraId="71E61B1E" w14:textId="77777777" w:rsidTr="00EE608C">
        <w:tc>
          <w:tcPr>
            <w:tcW w:w="3969" w:type="dxa"/>
            <w:shd w:val="clear" w:color="auto" w:fill="E5FFE4"/>
          </w:tcPr>
          <w:p w14:paraId="447181ED" w14:textId="34DC6060" w:rsidR="00EE608C" w:rsidRPr="00EE608C" w:rsidRDefault="00EE608C" w:rsidP="00EE608C">
            <w:pPr>
              <w:spacing w:after="60"/>
              <w:rPr>
                <w:b/>
                <w:sz w:val="18"/>
              </w:rPr>
            </w:pPr>
            <w:r w:rsidRPr="00EE608C">
              <w:rPr>
                <w:b/>
                <w:sz w:val="18"/>
              </w:rPr>
              <w:t>Test</w:t>
            </w:r>
          </w:p>
        </w:tc>
        <w:tc>
          <w:tcPr>
            <w:tcW w:w="5102" w:type="dxa"/>
            <w:shd w:val="clear" w:color="auto" w:fill="E5FFE4"/>
          </w:tcPr>
          <w:p w14:paraId="51923AC9" w14:textId="056A1C45" w:rsidR="00EE608C" w:rsidRPr="00EE608C" w:rsidRDefault="00EE608C" w:rsidP="00EE608C">
            <w:pPr>
              <w:spacing w:after="60"/>
              <w:rPr>
                <w:b/>
                <w:sz w:val="18"/>
              </w:rPr>
            </w:pPr>
            <w:r w:rsidRPr="00EE608C">
              <w:rPr>
                <w:b/>
                <w:sz w:val="18"/>
              </w:rPr>
              <w:t>Mục tiêu</w:t>
            </w:r>
          </w:p>
        </w:tc>
      </w:tr>
      <w:tr w:rsidR="00EE608C" w:rsidRPr="00EE608C" w14:paraId="572E2DC4" w14:textId="77777777" w:rsidTr="00EE608C">
        <w:tc>
          <w:tcPr>
            <w:tcW w:w="3969" w:type="dxa"/>
          </w:tcPr>
          <w:p w14:paraId="23AB2F88" w14:textId="52CB2AED" w:rsidR="00EE608C" w:rsidRPr="00EE608C" w:rsidRDefault="00EE608C" w:rsidP="00EE608C">
            <w:pPr>
              <w:spacing w:after="60"/>
              <w:rPr>
                <w:sz w:val="18"/>
              </w:rPr>
            </w:pPr>
            <w:r w:rsidRPr="00EE608C">
              <w:rPr>
                <w:sz w:val="18"/>
              </w:rPr>
              <w:t>test_request_id_rejects_unsafe_or_oversized_values</w:t>
            </w:r>
          </w:p>
        </w:tc>
        <w:tc>
          <w:tcPr>
            <w:tcW w:w="5102" w:type="dxa"/>
          </w:tcPr>
          <w:p w14:paraId="794B41F4" w14:textId="573AB836" w:rsidR="00EE608C" w:rsidRPr="00EE608C" w:rsidRDefault="00EE608C" w:rsidP="00EE608C">
            <w:pPr>
              <w:spacing w:after="60"/>
              <w:rPr>
                <w:sz w:val="18"/>
              </w:rPr>
            </w:pPr>
            <w:r w:rsidRPr="00EE608C">
              <w:rPr>
                <w:sz w:val="18"/>
              </w:rPr>
              <w:t>Không phản chiếu request ID chứa CR/LF hoặc quá dài</w:t>
            </w:r>
          </w:p>
        </w:tc>
      </w:tr>
      <w:tr w:rsidR="00EE608C" w:rsidRPr="00EE608C" w14:paraId="602D6465" w14:textId="77777777" w:rsidTr="00EE608C">
        <w:tc>
          <w:tcPr>
            <w:tcW w:w="3969" w:type="dxa"/>
          </w:tcPr>
          <w:p w14:paraId="219EA96C" w14:textId="02B9E1F6" w:rsidR="00EE608C" w:rsidRPr="00EE608C" w:rsidRDefault="00EE608C" w:rsidP="00EE608C">
            <w:pPr>
              <w:spacing w:after="60"/>
              <w:rPr>
                <w:sz w:val="18"/>
              </w:rPr>
            </w:pPr>
            <w:r w:rsidRPr="00EE608C">
              <w:rPr>
                <w:sz w:val="18"/>
              </w:rPr>
              <w:t>test_runtime_event_batch_limit_is_enforced</w:t>
            </w:r>
          </w:p>
        </w:tc>
        <w:tc>
          <w:tcPr>
            <w:tcW w:w="5102" w:type="dxa"/>
          </w:tcPr>
          <w:p w14:paraId="5ED65951" w14:textId="301E54E3" w:rsidR="00EE608C" w:rsidRPr="00EE608C" w:rsidRDefault="00EE608C" w:rsidP="00EE608C">
            <w:pPr>
              <w:spacing w:after="60"/>
              <w:rPr>
                <w:sz w:val="18"/>
              </w:rPr>
            </w:pPr>
            <w:r w:rsidRPr="00EE608C">
              <w:rPr>
                <w:sz w:val="18"/>
              </w:rPr>
              <w:t>MAX_BATCH_EVENTS runtime thực sự có hiệu lực</w:t>
            </w:r>
          </w:p>
        </w:tc>
      </w:tr>
      <w:tr w:rsidR="00EE608C" w:rsidRPr="00EE608C" w14:paraId="3B84C800" w14:textId="77777777" w:rsidTr="00EE608C">
        <w:tc>
          <w:tcPr>
            <w:tcW w:w="3969" w:type="dxa"/>
          </w:tcPr>
          <w:p w14:paraId="48716D14" w14:textId="16AB5CFD" w:rsidR="00EE608C" w:rsidRPr="00EE608C" w:rsidRDefault="00EE608C" w:rsidP="00EE608C">
            <w:pPr>
              <w:spacing w:after="60"/>
              <w:rPr>
                <w:sz w:val="18"/>
              </w:rPr>
            </w:pPr>
            <w:r w:rsidRPr="00EE608C">
              <w:rPr>
                <w:sz w:val="18"/>
              </w:rPr>
              <w:t>test_atomic_json_replaces_destination</w:t>
            </w:r>
          </w:p>
        </w:tc>
        <w:tc>
          <w:tcPr>
            <w:tcW w:w="5102" w:type="dxa"/>
          </w:tcPr>
          <w:p w14:paraId="427271CE" w14:textId="471B1C31" w:rsidR="00EE608C" w:rsidRPr="00EE608C" w:rsidRDefault="00EE608C" w:rsidP="00EE608C">
            <w:pPr>
              <w:spacing w:after="60"/>
              <w:rPr>
                <w:sz w:val="18"/>
              </w:rPr>
            </w:pPr>
            <w:r w:rsidRPr="00EE608C">
              <w:rPr>
                <w:sz w:val="18"/>
              </w:rPr>
              <w:t>JSON đích chỉ xuất hiện sau replace hoàn chỉnh</w:t>
            </w:r>
          </w:p>
        </w:tc>
      </w:tr>
      <w:tr w:rsidR="00EE608C" w:rsidRPr="00EE608C" w14:paraId="2A08F644" w14:textId="77777777" w:rsidTr="00EE608C">
        <w:tc>
          <w:tcPr>
            <w:tcW w:w="3969" w:type="dxa"/>
          </w:tcPr>
          <w:p w14:paraId="6FF96B82" w14:textId="76156C2C" w:rsidR="00EE608C" w:rsidRPr="00EE608C" w:rsidRDefault="00EE608C" w:rsidP="00EE608C">
            <w:pPr>
              <w:spacing w:after="60"/>
              <w:rPr>
                <w:sz w:val="18"/>
              </w:rPr>
            </w:pPr>
            <w:r w:rsidRPr="00EE608C">
              <w:rPr>
                <w:sz w:val="18"/>
              </w:rPr>
              <w:lastRenderedPageBreak/>
              <w:t>test_atomic_csv_writes_complete_rows</w:t>
            </w:r>
          </w:p>
        </w:tc>
        <w:tc>
          <w:tcPr>
            <w:tcW w:w="5102" w:type="dxa"/>
          </w:tcPr>
          <w:p w14:paraId="4E9E4D51" w14:textId="2EE3D52A" w:rsidR="00EE608C" w:rsidRPr="00EE608C" w:rsidRDefault="00EE608C" w:rsidP="00EE608C">
            <w:pPr>
              <w:spacing w:after="60"/>
              <w:rPr>
                <w:sz w:val="18"/>
              </w:rPr>
            </w:pPr>
            <w:r w:rsidRPr="00EE608C">
              <w:rPr>
                <w:sz w:val="18"/>
              </w:rPr>
              <w:t>CSV hoàn chỉnh và không để lại temp file</w:t>
            </w:r>
          </w:p>
        </w:tc>
      </w:tr>
    </w:tbl>
    <w:p w14:paraId="409AC0F5" w14:textId="77777777" w:rsidR="00EE608C" w:rsidRDefault="00EE608C" w:rsidP="00EE608C"/>
    <w:p w14:paraId="33C0F724" w14:textId="77777777" w:rsidR="00EE608C" w:rsidRDefault="00EE608C" w:rsidP="00EE608C"/>
    <w:p w14:paraId="20102359" w14:textId="2628DC15" w:rsidR="00EE608C" w:rsidRDefault="00EE608C" w:rsidP="00EE608C">
      <w:pPr>
        <w:pStyle w:val="Heading2"/>
      </w:pPr>
      <w:r>
        <w:t>Lệnh recheck đề xuất sau khi tạo môi trường Python:</w:t>
      </w:r>
    </w:p>
    <w:p w14:paraId="033F3B03" w14:textId="2BC79A96" w:rsidR="00EE608C" w:rsidRDefault="00EE608C" w:rsidP="00EE608C">
      <w:r>
        <w:t>Backend:  python -m pytest backend/tests -q</w:t>
      </w:r>
    </w:p>
    <w:p w14:paraId="389C1B3C" w14:textId="57CD9939" w:rsidR="00EE608C" w:rsidRDefault="00EE608C" w:rsidP="00EE608C">
      <w:r>
        <w:t>ML:       python -m pytest machine_learning/tests -q</w:t>
      </w:r>
    </w:p>
    <w:p w14:paraId="58AE57B9" w14:textId="33683CA8" w:rsidR="00EE608C" w:rsidRDefault="00EE608C" w:rsidP="00EE608C">
      <w:r>
        <w:t>Migration: alembic -c backend/alembic.ini upgrade head</w:t>
      </w:r>
    </w:p>
    <w:p w14:paraId="76ECC772" w14:textId="74AC5CDE" w:rsidR="00EE608C" w:rsidRDefault="00EE608C" w:rsidP="00EE608C">
      <w:pPr>
        <w:pStyle w:val="Heading1"/>
      </w:pPr>
      <w:r>
        <w:t>4. NHỮNG VIỆC CHƯA NÊN TỰ FIX</w:t>
      </w:r>
    </w:p>
    <w:tbl>
      <w:tblPr>
        <w:tblStyle w:val="TableGrid"/>
        <w:tblW w:w="9072" w:type="dxa"/>
        <w:tblLayout w:type="fixed"/>
        <w:tblLook w:val="04A0" w:firstRow="1" w:lastRow="0" w:firstColumn="1" w:lastColumn="0" w:noHBand="0" w:noVBand="1"/>
      </w:tblPr>
      <w:tblGrid>
        <w:gridCol w:w="2835"/>
        <w:gridCol w:w="3402"/>
        <w:gridCol w:w="2835"/>
      </w:tblGrid>
      <w:tr w:rsidR="00EE608C" w:rsidRPr="00EE608C" w14:paraId="2D6FF4C7" w14:textId="77777777" w:rsidTr="00EE608C">
        <w:tc>
          <w:tcPr>
            <w:tcW w:w="2835" w:type="dxa"/>
            <w:shd w:val="clear" w:color="auto" w:fill="E5FFE4"/>
          </w:tcPr>
          <w:p w14:paraId="7E386A39" w14:textId="0C6A8555" w:rsidR="00EE608C" w:rsidRPr="00EE608C" w:rsidRDefault="00EE608C" w:rsidP="00EE608C">
            <w:pPr>
              <w:spacing w:after="60"/>
              <w:rPr>
                <w:b/>
                <w:sz w:val="18"/>
              </w:rPr>
            </w:pPr>
            <w:r w:rsidRPr="00EE608C">
              <w:rPr>
                <w:b/>
                <w:sz w:val="18"/>
              </w:rPr>
              <w:t>Vấn đề</w:t>
            </w:r>
          </w:p>
        </w:tc>
        <w:tc>
          <w:tcPr>
            <w:tcW w:w="3402" w:type="dxa"/>
            <w:shd w:val="clear" w:color="auto" w:fill="E5FFE4"/>
          </w:tcPr>
          <w:p w14:paraId="55501946" w14:textId="6D89D894" w:rsidR="00EE608C" w:rsidRPr="00EE608C" w:rsidRDefault="00EE608C" w:rsidP="00EE608C">
            <w:pPr>
              <w:spacing w:after="60"/>
              <w:rPr>
                <w:b/>
                <w:sz w:val="18"/>
              </w:rPr>
            </w:pPr>
            <w:r w:rsidRPr="00EE608C">
              <w:rPr>
                <w:b/>
                <w:sz w:val="18"/>
              </w:rPr>
              <w:t>Vì sao cần bàn nhóm</w:t>
            </w:r>
          </w:p>
        </w:tc>
        <w:tc>
          <w:tcPr>
            <w:tcW w:w="2835" w:type="dxa"/>
            <w:shd w:val="clear" w:color="auto" w:fill="E5FFE4"/>
          </w:tcPr>
          <w:p w14:paraId="7CE662F9" w14:textId="5C46A9A3" w:rsidR="00EE608C" w:rsidRPr="00EE608C" w:rsidRDefault="00EE608C" w:rsidP="00EE608C">
            <w:pPr>
              <w:spacing w:after="60"/>
              <w:rPr>
                <w:b/>
                <w:sz w:val="18"/>
              </w:rPr>
            </w:pPr>
            <w:r w:rsidRPr="00EE608C">
              <w:rPr>
                <w:b/>
                <w:sz w:val="18"/>
              </w:rPr>
              <w:t>Đề xuất</w:t>
            </w:r>
          </w:p>
        </w:tc>
      </w:tr>
      <w:tr w:rsidR="00EE608C" w:rsidRPr="00EE608C" w14:paraId="472714E4" w14:textId="77777777" w:rsidTr="00EE608C">
        <w:tc>
          <w:tcPr>
            <w:tcW w:w="2835" w:type="dxa"/>
          </w:tcPr>
          <w:p w14:paraId="3B0E35C2" w14:textId="1DE6C66E" w:rsidR="00EE608C" w:rsidRPr="00EE608C" w:rsidRDefault="00EE608C" w:rsidP="00EE608C">
            <w:pPr>
              <w:spacing w:after="60"/>
              <w:rPr>
                <w:sz w:val="18"/>
              </w:rPr>
            </w:pPr>
            <w:r w:rsidRPr="00EE608C">
              <w:rPr>
                <w:sz w:val="18"/>
              </w:rPr>
              <w:t>Reference artifact v2 / streaming quantile</w:t>
            </w:r>
          </w:p>
        </w:tc>
        <w:tc>
          <w:tcPr>
            <w:tcW w:w="3402" w:type="dxa"/>
          </w:tcPr>
          <w:p w14:paraId="2B31278C" w14:textId="3957393C" w:rsidR="00EE608C" w:rsidRPr="00EE608C" w:rsidRDefault="00EE608C" w:rsidP="00EE608C">
            <w:pPr>
              <w:spacing w:after="60"/>
              <w:rPr>
                <w:sz w:val="18"/>
              </w:rPr>
            </w:pPr>
            <w:r w:rsidRPr="00EE608C">
              <w:rPr>
                <w:sz w:val="18"/>
              </w:rPr>
              <w:t>Đổi format, checksum và khả năng tái lập model</w:t>
            </w:r>
          </w:p>
        </w:tc>
        <w:tc>
          <w:tcPr>
            <w:tcW w:w="2835" w:type="dxa"/>
          </w:tcPr>
          <w:p w14:paraId="17C6F80F" w14:textId="623B9361" w:rsidR="00EE608C" w:rsidRPr="00EE608C" w:rsidRDefault="00EE608C" w:rsidP="00EE608C">
            <w:pPr>
              <w:spacing w:after="60"/>
              <w:rPr>
                <w:sz w:val="18"/>
              </w:rPr>
            </w:pPr>
            <w:r w:rsidRPr="00EE608C">
              <w:rPr>
                <w:sz w:val="18"/>
              </w:rPr>
              <w:t>Lập ADR rồi benchmark sai số quantile</w:t>
            </w:r>
          </w:p>
        </w:tc>
      </w:tr>
      <w:tr w:rsidR="00EE608C" w:rsidRPr="00EE608C" w14:paraId="6A497943" w14:textId="77777777" w:rsidTr="00EE608C">
        <w:tc>
          <w:tcPr>
            <w:tcW w:w="2835" w:type="dxa"/>
          </w:tcPr>
          <w:p w14:paraId="41594692" w14:textId="2291CF40" w:rsidR="00EE608C" w:rsidRPr="00EE608C" w:rsidRDefault="00EE608C" w:rsidP="00EE608C">
            <w:pPr>
              <w:spacing w:after="60"/>
              <w:rPr>
                <w:sz w:val="18"/>
              </w:rPr>
            </w:pPr>
            <w:r w:rsidRPr="00EE608C">
              <w:rPr>
                <w:sz w:val="18"/>
              </w:rPr>
              <w:t>Personal vs Global baseline policy</w:t>
            </w:r>
          </w:p>
        </w:tc>
        <w:tc>
          <w:tcPr>
            <w:tcW w:w="3402" w:type="dxa"/>
          </w:tcPr>
          <w:p w14:paraId="18F51D6B" w14:textId="4EC88A03" w:rsidR="00EE608C" w:rsidRPr="00EE608C" w:rsidRDefault="00EE608C" w:rsidP="00EE608C">
            <w:pPr>
              <w:spacing w:after="60"/>
              <w:rPr>
                <w:sz w:val="18"/>
              </w:rPr>
            </w:pPr>
            <w:r w:rsidRPr="00EE608C">
              <w:rPr>
                <w:sz w:val="18"/>
              </w:rPr>
              <w:t>Ảnh hưởng semantics score và ngưỡng cảnh báo</w:t>
            </w:r>
          </w:p>
        </w:tc>
        <w:tc>
          <w:tcPr>
            <w:tcW w:w="2835" w:type="dxa"/>
          </w:tcPr>
          <w:p w14:paraId="0E764533" w14:textId="7E638507" w:rsidR="00EE608C" w:rsidRPr="00EE608C" w:rsidRDefault="00EE608C" w:rsidP="00EE608C">
            <w:pPr>
              <w:spacing w:after="60"/>
              <w:rPr>
                <w:sz w:val="18"/>
              </w:rPr>
            </w:pPr>
            <w:r w:rsidRPr="00EE608C">
              <w:rPr>
                <w:sz w:val="18"/>
              </w:rPr>
              <w:t>Chốt fallback, cold-start, role epoch</w:t>
            </w:r>
          </w:p>
        </w:tc>
      </w:tr>
      <w:tr w:rsidR="00EE608C" w:rsidRPr="00EE608C" w14:paraId="4678FE96" w14:textId="77777777" w:rsidTr="00EE608C">
        <w:tc>
          <w:tcPr>
            <w:tcW w:w="2835" w:type="dxa"/>
          </w:tcPr>
          <w:p w14:paraId="1FBDE0F9" w14:textId="4AF36BFB" w:rsidR="00EE608C" w:rsidRPr="00EE608C" w:rsidRDefault="00EE608C" w:rsidP="00EE608C">
            <w:pPr>
              <w:spacing w:after="60"/>
              <w:rPr>
                <w:sz w:val="18"/>
              </w:rPr>
            </w:pPr>
            <w:r w:rsidRPr="00EE608C">
              <w:rPr>
                <w:sz w:val="18"/>
              </w:rPr>
              <w:t>Assessment ledger/idempotency đầy đủ</w:t>
            </w:r>
          </w:p>
        </w:tc>
        <w:tc>
          <w:tcPr>
            <w:tcW w:w="3402" w:type="dxa"/>
          </w:tcPr>
          <w:p w14:paraId="526C7DEF" w14:textId="7782618F" w:rsidR="00EE608C" w:rsidRPr="00EE608C" w:rsidRDefault="00EE608C" w:rsidP="00EE608C">
            <w:pPr>
              <w:spacing w:after="60"/>
              <w:rPr>
                <w:sz w:val="18"/>
              </w:rPr>
            </w:pPr>
            <w:r w:rsidRPr="00EE608C">
              <w:rPr>
                <w:sz w:val="18"/>
              </w:rPr>
              <w:t>Đổi data model và lifecycle phát hành</w:t>
            </w:r>
          </w:p>
        </w:tc>
        <w:tc>
          <w:tcPr>
            <w:tcW w:w="2835" w:type="dxa"/>
          </w:tcPr>
          <w:p w14:paraId="27280C9F" w14:textId="5FE5A1EF" w:rsidR="00EE608C" w:rsidRPr="00EE608C" w:rsidRDefault="00EE608C" w:rsidP="00EE608C">
            <w:pPr>
              <w:spacing w:after="60"/>
              <w:rPr>
                <w:sz w:val="18"/>
              </w:rPr>
            </w:pPr>
            <w:r w:rsidRPr="00EE608C">
              <w:rPr>
                <w:sz w:val="18"/>
              </w:rPr>
              <w:t>Thiết kế release key + unique constraint + retry</w:t>
            </w:r>
          </w:p>
        </w:tc>
      </w:tr>
      <w:tr w:rsidR="00EE608C" w:rsidRPr="00EE608C" w14:paraId="7DE6702E" w14:textId="77777777" w:rsidTr="00EE608C">
        <w:tc>
          <w:tcPr>
            <w:tcW w:w="2835" w:type="dxa"/>
          </w:tcPr>
          <w:p w14:paraId="2ACB9DA1" w14:textId="078238C0" w:rsidR="00EE608C" w:rsidRPr="00EE608C" w:rsidRDefault="00EE608C" w:rsidP="00EE608C">
            <w:pPr>
              <w:spacing w:after="60"/>
              <w:rPr>
                <w:sz w:val="18"/>
              </w:rPr>
            </w:pPr>
            <w:r w:rsidRPr="00EE608C">
              <w:rPr>
                <w:sz w:val="18"/>
              </w:rPr>
              <w:t>SQLite production concurrency</w:t>
            </w:r>
          </w:p>
        </w:tc>
        <w:tc>
          <w:tcPr>
            <w:tcW w:w="3402" w:type="dxa"/>
          </w:tcPr>
          <w:p w14:paraId="606AFADC" w14:textId="29C7D8F2" w:rsidR="00EE608C" w:rsidRPr="00EE608C" w:rsidRDefault="00EE608C" w:rsidP="00EE608C">
            <w:pPr>
              <w:spacing w:after="60"/>
              <w:rPr>
                <w:sz w:val="18"/>
              </w:rPr>
            </w:pPr>
            <w:r w:rsidRPr="00EE608C">
              <w:rPr>
                <w:sz w:val="18"/>
              </w:rPr>
              <w:t>Advisory lock chỉ có ở PostgreSQL</w:t>
            </w:r>
          </w:p>
        </w:tc>
        <w:tc>
          <w:tcPr>
            <w:tcW w:w="2835" w:type="dxa"/>
          </w:tcPr>
          <w:p w14:paraId="0326ADCE" w14:textId="72DA826B" w:rsidR="00EE608C" w:rsidRPr="00EE608C" w:rsidRDefault="00EE608C" w:rsidP="00EE608C">
            <w:pPr>
              <w:spacing w:after="60"/>
              <w:rPr>
                <w:sz w:val="18"/>
              </w:rPr>
            </w:pPr>
            <w:r w:rsidRPr="00EE608C">
              <w:rPr>
                <w:sz w:val="18"/>
              </w:rPr>
              <w:t>Không dùng SQLite production hoặc thêm lock strategy riêng</w:t>
            </w:r>
          </w:p>
        </w:tc>
      </w:tr>
    </w:tbl>
    <w:p w14:paraId="56A54057" w14:textId="77777777" w:rsidR="00EE608C" w:rsidRDefault="00EE608C" w:rsidP="00EE608C"/>
    <w:p w14:paraId="410BE69E" w14:textId="77777777" w:rsidR="00EE608C" w:rsidRDefault="00EE608C" w:rsidP="00EE608C"/>
    <w:p w14:paraId="0B33DBB6" w14:textId="5F808B4A" w:rsidR="00EE608C" w:rsidRDefault="00EE608C" w:rsidP="00EE608C">
      <w:pPr>
        <w:pStyle w:val="Heading1"/>
      </w:pPr>
      <w:r>
        <w:t>5. CHECKLIST RECHECK SAU NÀY</w:t>
      </w:r>
    </w:p>
    <w:p w14:paraId="5CD74413" w14:textId="495B725B" w:rsidR="00EE608C" w:rsidRDefault="00EE608C" w:rsidP="00EE608C">
      <w:pPr>
        <w:pStyle w:val="ListParagraph"/>
        <w:numPr>
          <w:ilvl w:val="0"/>
          <w:numId w:val="2"/>
        </w:numPr>
      </w:pPr>
      <w:r>
        <w:t>Chạy toàn bộ backend và ML tests trong môi trường dependency khóa phiên bản.</w:t>
      </w:r>
    </w:p>
    <w:p w14:paraId="357613AA" w14:textId="0DDD2AF1" w:rsidR="00EE608C" w:rsidRDefault="00EE608C" w:rsidP="00EE608C">
      <w:pPr>
        <w:pStyle w:val="ListParagraph"/>
        <w:numPr>
          <w:ilvl w:val="0"/>
          <w:numId w:val="2"/>
        </w:numPr>
      </w:pPr>
      <w:r>
        <w:t>Chạy migration trên bản sao dữ liệu production; kiểm tra downgrade guard.</w:t>
      </w:r>
    </w:p>
    <w:p w14:paraId="15DBCCDE" w14:textId="2C4F3000" w:rsidR="00EE608C" w:rsidRDefault="00EE608C" w:rsidP="00EE608C">
      <w:pPr>
        <w:pStyle w:val="ListParagraph"/>
        <w:numPr>
          <w:ilvl w:val="0"/>
          <w:numId w:val="2"/>
        </w:numPr>
      </w:pPr>
      <w:r>
        <w:t>Fault-injection: kill process giữa lúc ghi CSV/JSON/NPZ và xác nhận file cũ còn nguyên.</w:t>
      </w:r>
    </w:p>
    <w:p w14:paraId="3A442EF3" w14:textId="64C9E3F0" w:rsidR="00EE608C" w:rsidRDefault="00EE608C" w:rsidP="00EE608C">
      <w:pPr>
        <w:pStyle w:val="ListParagraph"/>
        <w:numPr>
          <w:ilvl w:val="0"/>
          <w:numId w:val="2"/>
        </w:numPr>
      </w:pPr>
      <w:r>
        <w:t>Load test hai request assessment cùng release key trên PostgreSQL.</w:t>
      </w:r>
    </w:p>
    <w:p w14:paraId="6A0A9922" w14:textId="33A18ED6" w:rsidR="00EE608C" w:rsidRDefault="00EE608C" w:rsidP="00EE608C">
      <w:pPr>
        <w:pStyle w:val="ListParagraph"/>
        <w:numPr>
          <w:ilvl w:val="0"/>
          <w:numId w:val="2"/>
        </w:numPr>
      </w:pPr>
      <w:r>
        <w:t>Benchmark peak RAM của score store; tách riêng trường hợp --fit-reference-out.</w:t>
      </w:r>
    </w:p>
    <w:p w14:paraId="5ABD7AA8" w14:textId="32176D2D" w:rsidR="00EE608C" w:rsidRDefault="00EE608C" w:rsidP="00EE608C">
      <w:pPr>
        <w:pStyle w:val="ListParagraph"/>
        <w:numPr>
          <w:ilvl w:val="0"/>
          <w:numId w:val="2"/>
        </w:numPr>
      </w:pPr>
      <w:r>
        <w:t>Xác nhận mọi feature evidence gửi từ ML đều thuộc feature catalog active.</w:t>
      </w:r>
    </w:p>
    <w:p w14:paraId="6DC65A9B" w14:textId="6D8EE757" w:rsidR="00EE608C" w:rsidRDefault="00EE608C" w:rsidP="00EE608C">
      <w:pPr>
        <w:pStyle w:val="Heading1"/>
      </w:pPr>
      <w:r>
        <w:t>6. FILE ĐÃ THAY ĐỔI</w:t>
      </w:r>
    </w:p>
    <w:p w14:paraId="5891187B" w14:textId="516514AD" w:rsidR="00EE608C" w:rsidRDefault="00EE608C" w:rsidP="00EE608C">
      <w:r>
        <w:t>Backend: app/models.py, app/api.py, app/web.py, app/schemas.py, app/services.py, migration 0002, tests/test_api.py.</w:t>
      </w:r>
    </w:p>
    <w:p w14:paraId="11C1F45C" w14:textId="1188F5E3" w:rsidR="00EE608C" w:rsidRDefault="00EE608C" w:rsidP="00EE608C">
      <w:r>
        <w:t>Machine learning: insider_ml/artifacts.py, insider_ml/cert_data.py, insider_ml/stream_store.py, cli/score.py, cli/train.py, cli/evaluate_metrics.py, cli/prepare_evaluation.py, cli/prepare_cert.py, cli/run_experiment.py, cli/run_framework.py, tests/test_artifacts.py.</w:t>
      </w:r>
    </w:p>
    <w:p w14:paraId="5BF680BB" w14:textId="1AB56758" w:rsidR="00EE608C" w:rsidRDefault="00EE608C" w:rsidP="00EE608C">
      <w:pPr>
        <w:pStyle w:val="Heading2"/>
      </w:pPr>
      <w:r>
        <w:lastRenderedPageBreak/>
        <w:t>Ghi chú phạm vi</w:t>
      </w:r>
    </w:p>
    <w:p w14:paraId="7125219D" w14:textId="38876CDC" w:rsidR="00EE608C" w:rsidRDefault="00EE608C" w:rsidP="00EE608C">
      <w:r>
        <w:t>Báo cáo này là change record cho nhóm 2–3. Nó không xác nhận các vấn đề nhóm 1 đã được giải quyết và không thay thế ADR cho các thay đổi nghiệp vụ/kiến trúc lớn.</w:t>
      </w:r>
    </w:p>
    <w:p w14:paraId="39913BC1" w14:textId="77777777" w:rsidR="00EE608C" w:rsidRPr="00EE608C" w:rsidRDefault="00EE608C" w:rsidP="00EE608C"/>
    <w:sectPr w:rsidR="00EE608C" w:rsidRPr="00EE608C" w:rsidSect="00EE608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529C" w14:textId="77777777" w:rsidR="005E08BA" w:rsidRDefault="005E08BA" w:rsidP="00EE608C">
      <w:pPr>
        <w:spacing w:after="0" w:line="240" w:lineRule="auto"/>
      </w:pPr>
      <w:r>
        <w:separator/>
      </w:r>
    </w:p>
  </w:endnote>
  <w:endnote w:type="continuationSeparator" w:id="0">
    <w:p w14:paraId="31B4426C" w14:textId="77777777" w:rsidR="005E08BA" w:rsidRDefault="005E08BA" w:rsidP="00EE6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A3"/>
    <w:family w:val="swiss"/>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C884" w14:textId="77777777" w:rsidR="00EE608C" w:rsidRDefault="00EE60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559E" w14:textId="4459A10A" w:rsidR="00EE608C" w:rsidRDefault="00EE608C" w:rsidP="00EE608C">
    <w:pPr>
      <w:pStyle w:val="Footer"/>
      <w:jc w:val="right"/>
    </w:pPr>
    <w:r>
      <w:t xml:space="preserve">Internal technical record  •  03/08/2026  •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39D4" w14:textId="77777777" w:rsidR="00EE608C" w:rsidRDefault="00EE6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52A58" w14:textId="77777777" w:rsidR="005E08BA" w:rsidRDefault="005E08BA" w:rsidP="00EE608C">
      <w:pPr>
        <w:spacing w:after="0" w:line="240" w:lineRule="auto"/>
      </w:pPr>
      <w:r>
        <w:separator/>
      </w:r>
    </w:p>
  </w:footnote>
  <w:footnote w:type="continuationSeparator" w:id="0">
    <w:p w14:paraId="580E6174" w14:textId="77777777" w:rsidR="005E08BA" w:rsidRDefault="005E08BA" w:rsidP="00EE6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490A" w14:textId="77777777" w:rsidR="00EE608C" w:rsidRDefault="00EE60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BBD4" w14:textId="60A23C2D" w:rsidR="00EE608C" w:rsidRPr="00EE608C" w:rsidRDefault="00EE608C">
    <w:pPr>
      <w:pStyle w:val="Header"/>
      <w:rPr>
        <w:rFonts w:cs="Calibri"/>
        <w:color w:val="808080"/>
        <w:sz w:val="16"/>
      </w:rPr>
    </w:pPr>
    <w:r w:rsidRPr="00EE608C">
      <w:rPr>
        <w:rFonts w:cs="Calibri"/>
        <w:color w:val="808080"/>
        <w:sz w:val="16"/>
      </w:rPr>
      <w:t>ANOMALY DETECTION  |  ENGINEERING CHANGE RECORD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48A3" w14:textId="77777777" w:rsidR="00EE608C" w:rsidRDefault="00EE60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B677F"/>
    <w:multiLevelType w:val="singleLevel"/>
    <w:tmpl w:val="042A0001"/>
    <w:lvl w:ilvl="0">
      <w:start w:val="1"/>
      <w:numFmt w:val="bullet"/>
      <w:lvlText w:val=""/>
      <w:lvlJc w:val="left"/>
      <w:pPr>
        <w:ind w:left="720" w:hanging="360"/>
      </w:pPr>
      <w:rPr>
        <w:rFonts w:ascii="Symbol" w:hAnsi="Symbol" w:hint="default"/>
      </w:rPr>
    </w:lvl>
  </w:abstractNum>
  <w:abstractNum w:abstractNumId="1" w15:restartNumberingAfterBreak="0">
    <w:nsid w:val="5A9E34E7"/>
    <w:multiLevelType w:val="singleLevel"/>
    <w:tmpl w:val="042A0001"/>
    <w:lvl w:ilvl="0">
      <w:start w:val="1"/>
      <w:numFmt w:val="bullet"/>
      <w:lvlText w:val=""/>
      <w:lvlJc w:val="left"/>
      <w:pPr>
        <w:ind w:left="720" w:hanging="360"/>
      </w:pPr>
      <w:rPr>
        <w:rFonts w:ascii="Symbol" w:hAnsi="Symbol" w:hint="default"/>
      </w:rPr>
    </w:lvl>
  </w:abstractNum>
  <w:num w:numId="1" w16cid:durableId="666589688">
    <w:abstractNumId w:val="1"/>
  </w:num>
  <w:num w:numId="2" w16cid:durableId="112461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08C"/>
    <w:rsid w:val="000007F3"/>
    <w:rsid w:val="000E05AE"/>
    <w:rsid w:val="0016219E"/>
    <w:rsid w:val="002B6E6A"/>
    <w:rsid w:val="00420F95"/>
    <w:rsid w:val="005E08BA"/>
    <w:rsid w:val="006C02AF"/>
    <w:rsid w:val="00847C93"/>
    <w:rsid w:val="00897A13"/>
    <w:rsid w:val="00950BEF"/>
    <w:rsid w:val="009D6369"/>
    <w:rsid w:val="00AF527A"/>
    <w:rsid w:val="00D74CEE"/>
    <w:rsid w:val="00DC54DF"/>
    <w:rsid w:val="00E714B8"/>
    <w:rsid w:val="00EE608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D1B8"/>
  <w15:chartTrackingRefBased/>
  <w15:docId w15:val="{FD8CA661-37AB-4091-918F-93C50AB9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5" w:lineRule="auto"/>
    </w:pPr>
    <w:rPr>
      <w:rFonts w:ascii="Calibri" w:hAnsi="Calibri" w:cs="Calibri"/>
      <w:sz w:val="22"/>
    </w:rPr>
  </w:style>
  <w:style w:type="paragraph" w:styleId="Heading1">
    <w:name w:val="heading 1"/>
    <w:basedOn w:val="Normal"/>
    <w:next w:val="Normal"/>
    <w:link w:val="Heading1Char"/>
    <w:uiPriority w:val="9"/>
    <w:qFormat/>
    <w:rsid w:val="00EE608C"/>
    <w:pPr>
      <w:keepNext/>
      <w:keepLines/>
      <w:spacing w:before="360" w:after="80"/>
      <w:outlineLvl w:val="0"/>
    </w:pPr>
    <w:rPr>
      <w:rFonts w:eastAsiaTheme="majorEastAsia"/>
      <w:color w:val="003399"/>
      <w:sz w:val="32"/>
      <w:szCs w:val="50"/>
    </w:rPr>
  </w:style>
  <w:style w:type="paragraph" w:styleId="Heading2">
    <w:name w:val="heading 2"/>
    <w:basedOn w:val="Normal"/>
    <w:next w:val="Normal"/>
    <w:link w:val="Heading2Char"/>
    <w:uiPriority w:val="9"/>
    <w:unhideWhenUsed/>
    <w:qFormat/>
    <w:rsid w:val="00EE608C"/>
    <w:pPr>
      <w:keepNext/>
      <w:keepLines/>
      <w:spacing w:before="160" w:after="80"/>
      <w:outlineLvl w:val="1"/>
    </w:pPr>
    <w:rPr>
      <w:rFonts w:eastAsiaTheme="majorEastAsia"/>
      <w:color w:val="003399"/>
      <w:sz w:val="26"/>
      <w:szCs w:val="40"/>
    </w:rPr>
  </w:style>
  <w:style w:type="paragraph" w:styleId="Heading3">
    <w:name w:val="heading 3"/>
    <w:basedOn w:val="Normal"/>
    <w:next w:val="Normal"/>
    <w:link w:val="Heading3Char"/>
    <w:uiPriority w:val="9"/>
    <w:semiHidden/>
    <w:unhideWhenUsed/>
    <w:qFormat/>
    <w:rsid w:val="00EE608C"/>
    <w:pPr>
      <w:keepNext/>
      <w:keepLines/>
      <w:spacing w:before="160" w:after="80"/>
      <w:outlineLvl w:val="2"/>
    </w:pPr>
    <w:rPr>
      <w:rFonts w:eastAsiaTheme="majorEastAsia"/>
      <w:color w:val="001461"/>
      <w:sz w:val="24"/>
      <w:szCs w:val="35"/>
    </w:rPr>
  </w:style>
  <w:style w:type="paragraph" w:styleId="Heading4">
    <w:name w:val="heading 4"/>
    <w:basedOn w:val="Normal"/>
    <w:next w:val="Normal"/>
    <w:link w:val="Heading4Char"/>
    <w:uiPriority w:val="9"/>
    <w:semiHidden/>
    <w:unhideWhenUsed/>
    <w:qFormat/>
    <w:rsid w:val="00EE60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60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60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60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60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60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08C"/>
    <w:rPr>
      <w:rFonts w:ascii="Calibri" w:eastAsiaTheme="majorEastAsia" w:hAnsi="Calibri" w:cs="Calibri"/>
      <w:color w:val="003399"/>
      <w:sz w:val="32"/>
      <w:szCs w:val="50"/>
    </w:rPr>
  </w:style>
  <w:style w:type="character" w:customStyle="1" w:styleId="Heading2Char">
    <w:name w:val="Heading 2 Char"/>
    <w:basedOn w:val="DefaultParagraphFont"/>
    <w:link w:val="Heading2"/>
    <w:uiPriority w:val="9"/>
    <w:rsid w:val="00EE608C"/>
    <w:rPr>
      <w:rFonts w:ascii="Calibri" w:eastAsiaTheme="majorEastAsia" w:hAnsi="Calibri" w:cs="Calibri"/>
      <w:color w:val="003399"/>
      <w:sz w:val="26"/>
      <w:szCs w:val="40"/>
    </w:rPr>
  </w:style>
  <w:style w:type="character" w:customStyle="1" w:styleId="Heading3Char">
    <w:name w:val="Heading 3 Char"/>
    <w:basedOn w:val="DefaultParagraphFont"/>
    <w:link w:val="Heading3"/>
    <w:uiPriority w:val="9"/>
    <w:semiHidden/>
    <w:rsid w:val="00EE608C"/>
    <w:rPr>
      <w:rFonts w:ascii="Calibri" w:eastAsiaTheme="majorEastAsia" w:hAnsi="Calibri" w:cs="Calibri"/>
      <w:color w:val="001461"/>
      <w:sz w:val="24"/>
      <w:szCs w:val="35"/>
    </w:rPr>
  </w:style>
  <w:style w:type="character" w:customStyle="1" w:styleId="Heading4Char">
    <w:name w:val="Heading 4 Char"/>
    <w:basedOn w:val="DefaultParagraphFont"/>
    <w:link w:val="Heading4"/>
    <w:uiPriority w:val="9"/>
    <w:semiHidden/>
    <w:rsid w:val="00EE60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60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60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60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60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60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608C"/>
    <w:pPr>
      <w:spacing w:after="80" w:line="240" w:lineRule="auto"/>
      <w:contextualSpacing/>
    </w:pPr>
    <w:rPr>
      <w:rFonts w:eastAsiaTheme="majorEastAsia"/>
      <w:color w:val="003399"/>
      <w:spacing w:val="-10"/>
      <w:kern w:val="28"/>
      <w:sz w:val="48"/>
      <w:szCs w:val="71"/>
    </w:rPr>
  </w:style>
  <w:style w:type="character" w:customStyle="1" w:styleId="TitleChar">
    <w:name w:val="Title Char"/>
    <w:basedOn w:val="DefaultParagraphFont"/>
    <w:link w:val="Title"/>
    <w:uiPriority w:val="10"/>
    <w:rsid w:val="00EE608C"/>
    <w:rPr>
      <w:rFonts w:ascii="Calibri" w:eastAsiaTheme="majorEastAsia" w:hAnsi="Calibri" w:cs="Calibri"/>
      <w:color w:val="003399"/>
      <w:spacing w:val="-10"/>
      <w:kern w:val="28"/>
      <w:sz w:val="48"/>
      <w:szCs w:val="71"/>
    </w:rPr>
  </w:style>
  <w:style w:type="paragraph" w:styleId="Subtitle">
    <w:name w:val="Subtitle"/>
    <w:basedOn w:val="Normal"/>
    <w:next w:val="Normal"/>
    <w:link w:val="SubtitleChar"/>
    <w:uiPriority w:val="11"/>
    <w:qFormat/>
    <w:rsid w:val="00EE608C"/>
    <w:pPr>
      <w:numPr>
        <w:ilvl w:val="1"/>
      </w:numPr>
    </w:pPr>
    <w:rPr>
      <w:rFonts w:eastAsiaTheme="majorEastAsia"/>
      <w:color w:val="595959" w:themeColor="text1" w:themeTint="A6"/>
      <w:spacing w:val="15"/>
      <w:szCs w:val="35"/>
    </w:rPr>
  </w:style>
  <w:style w:type="character" w:customStyle="1" w:styleId="SubtitleChar">
    <w:name w:val="Subtitle Char"/>
    <w:basedOn w:val="DefaultParagraphFont"/>
    <w:link w:val="Subtitle"/>
    <w:uiPriority w:val="11"/>
    <w:rsid w:val="00EE608C"/>
    <w:rPr>
      <w:rFonts w:ascii="Calibri" w:eastAsiaTheme="majorEastAsia" w:hAnsi="Calibri" w:cs="Calibri"/>
      <w:color w:val="595959" w:themeColor="text1" w:themeTint="A6"/>
      <w:spacing w:val="15"/>
      <w:sz w:val="22"/>
      <w:szCs w:val="35"/>
    </w:rPr>
  </w:style>
  <w:style w:type="paragraph" w:styleId="Quote">
    <w:name w:val="Quote"/>
    <w:basedOn w:val="Normal"/>
    <w:next w:val="Normal"/>
    <w:link w:val="QuoteChar"/>
    <w:uiPriority w:val="29"/>
    <w:qFormat/>
    <w:rsid w:val="00EE608C"/>
    <w:pPr>
      <w:spacing w:before="160"/>
      <w:jc w:val="center"/>
    </w:pPr>
    <w:rPr>
      <w:i/>
      <w:iCs/>
      <w:color w:val="404040" w:themeColor="text1" w:themeTint="BF"/>
    </w:rPr>
  </w:style>
  <w:style w:type="character" w:customStyle="1" w:styleId="QuoteChar">
    <w:name w:val="Quote Char"/>
    <w:basedOn w:val="DefaultParagraphFont"/>
    <w:link w:val="Quote"/>
    <w:uiPriority w:val="29"/>
    <w:rsid w:val="00EE608C"/>
    <w:rPr>
      <w:i/>
      <w:iCs/>
      <w:color w:val="404040" w:themeColor="text1" w:themeTint="BF"/>
    </w:rPr>
  </w:style>
  <w:style w:type="paragraph" w:styleId="ListParagraph">
    <w:name w:val="List Paragraph"/>
    <w:basedOn w:val="Normal"/>
    <w:uiPriority w:val="34"/>
    <w:qFormat/>
    <w:rsid w:val="00EE608C"/>
    <w:pPr>
      <w:ind w:left="720"/>
      <w:contextualSpacing/>
    </w:pPr>
  </w:style>
  <w:style w:type="character" w:styleId="IntenseEmphasis">
    <w:name w:val="Intense Emphasis"/>
    <w:basedOn w:val="DefaultParagraphFont"/>
    <w:uiPriority w:val="21"/>
    <w:qFormat/>
    <w:rsid w:val="00EE608C"/>
    <w:rPr>
      <w:i/>
      <w:iCs/>
      <w:color w:val="0F4761" w:themeColor="accent1" w:themeShade="BF"/>
    </w:rPr>
  </w:style>
  <w:style w:type="paragraph" w:styleId="IntenseQuote">
    <w:name w:val="Intense Quote"/>
    <w:basedOn w:val="Normal"/>
    <w:next w:val="Normal"/>
    <w:link w:val="IntenseQuoteChar"/>
    <w:uiPriority w:val="30"/>
    <w:qFormat/>
    <w:rsid w:val="00EE6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08C"/>
    <w:rPr>
      <w:i/>
      <w:iCs/>
      <w:color w:val="0F4761" w:themeColor="accent1" w:themeShade="BF"/>
    </w:rPr>
  </w:style>
  <w:style w:type="character" w:styleId="IntenseReference">
    <w:name w:val="Intense Reference"/>
    <w:basedOn w:val="DefaultParagraphFont"/>
    <w:uiPriority w:val="32"/>
    <w:qFormat/>
    <w:rsid w:val="00EE608C"/>
    <w:rPr>
      <w:b/>
      <w:bCs/>
      <w:smallCaps/>
      <w:color w:val="0F4761" w:themeColor="accent1" w:themeShade="BF"/>
      <w:spacing w:val="5"/>
    </w:rPr>
  </w:style>
  <w:style w:type="paragraph" w:styleId="Header">
    <w:name w:val="header"/>
    <w:basedOn w:val="Normal"/>
    <w:link w:val="HeaderChar"/>
    <w:uiPriority w:val="99"/>
    <w:unhideWhenUsed/>
    <w:rsid w:val="00EE608C"/>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EE608C"/>
    <w:rPr>
      <w:rFonts w:ascii="Calibri" w:hAnsi="Calibri" w:cs="Angsana New"/>
      <w:sz w:val="22"/>
    </w:rPr>
  </w:style>
  <w:style w:type="paragraph" w:styleId="Footer">
    <w:name w:val="footer"/>
    <w:basedOn w:val="Normal"/>
    <w:link w:val="FooterChar"/>
    <w:uiPriority w:val="99"/>
    <w:unhideWhenUsed/>
    <w:rsid w:val="00EE608C"/>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EE608C"/>
    <w:rPr>
      <w:rFonts w:ascii="Calibri" w:hAnsi="Calibri" w:cs="Angsana New"/>
      <w:sz w:val="22"/>
    </w:rPr>
  </w:style>
  <w:style w:type="table" w:styleId="TableGrid">
    <w:name w:val="Table Grid"/>
    <w:basedOn w:val="TableNormal"/>
    <w:uiPriority w:val="39"/>
    <w:rsid w:val="00EE6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Quang Thái</dc:creator>
  <cp:keywords/>
  <dc:description/>
  <cp:lastModifiedBy>Nguyễn Vũ Quang Thái</cp:lastModifiedBy>
  <cp:revision>1</cp:revision>
  <dcterms:created xsi:type="dcterms:W3CDTF">2026-08-03T13:10:00Z</dcterms:created>
  <dcterms:modified xsi:type="dcterms:W3CDTF">2026-08-03T13:10:00Z</dcterms:modified>
</cp:coreProperties>
</file>