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ABB" w:rsidRPr="004F0ABB" w:rsidRDefault="004F0ABB" w:rsidP="004F0ABB">
      <w:pPr>
        <w:pStyle w:val="TOC2"/>
        <w:jc w:val="center"/>
        <w:rPr>
          <w:b/>
          <w:lang w:val="en-US"/>
        </w:rPr>
      </w:pPr>
      <w:r w:rsidRPr="004F0ABB">
        <w:rPr>
          <w:b/>
          <w:lang w:val="en-US"/>
        </w:rPr>
        <w:t>KẾ HOẠCH GIÁO DỤC MÔN LỊCH SỬ VÀ ĐỊA LÍ LỚP 4</w:t>
      </w:r>
    </w:p>
    <w:p w:rsidR="004F0ABB" w:rsidRPr="004F0ABB" w:rsidRDefault="004F0ABB" w:rsidP="004F0ABB">
      <w:pPr>
        <w:pStyle w:val="TOC2"/>
        <w:jc w:val="center"/>
        <w:rPr>
          <w:b/>
          <w:lang w:val="en-US"/>
        </w:rPr>
      </w:pPr>
      <w:r w:rsidRPr="004F0ABB">
        <w:rPr>
          <w:b/>
          <w:lang w:val="en-US"/>
        </w:rPr>
        <w:t>NĂM HỌC 2026 – 2027</w:t>
      </w:r>
      <w:bookmarkStart w:id="0" w:name="_GoBack"/>
      <w:bookmarkEnd w:id="0"/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i/>
          <w:iCs/>
          <w:lang w:val="en-US"/>
        </w:rPr>
        <w:t>(Tích hợp Khung Năng lực số cấp độ CB2 và Định hướng ứng dụng Trí tuệ nhân tạo AI)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I. CĂN CỨ VÀ NGUYÊN TẮC XÂY DỰNG KẾ HOẠCH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Căn cứ Luật Giáo dục ngày 14 tháng 6 năm 2019;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Căn cứ Thông tư số 32/2018/TT-BGDĐT ngày 26/12/2018 của Bộ trưởng Bộ Giáo dục và Đào tạo ban hành Chương trình Giáo dục phổ thông 2018 đối với môn Lịch sử và Địa lí cấp Tiểu học;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Căn cứ Thông tư số 28/2020/TT-BGDĐT ngày 04/9/2020 của Bộ trưởng Bộ GDĐT ban hành Điều lệ trường Tiểu học;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Căn cứ Công văn số 2345/BGDĐT-GDTH ngày 07/6/2021 của Bộ GDĐT về việc hướng dẫn xây dựng kế hoạch giáo dục của nhà trường cấp tiểu học;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Căn cứ Khung Năng lực số (NLS) dành cho học sinh phổ thông cấp Tiểu học (Cấp độ cơ bản 2 – CB2 áp dụng cho khối Lớp 4 và Lớp 5);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Căn cứ Kế hoạch thời gian năm học của địa phương và Kế hoạch giáo dục của nhà trường: Môn Lịch sử và Địa lí Lớp 4 được bố trí dạy học trong 35 tuần thực học, tổng số 70 tiết/năm học (Học kì I: 18 tuần x 2 tiết/tuần = 36 tiết; Học kì II: 17 tuần x 2 tiết/tuần = 34 tiết).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II. KẾ HOẠCH GIÁO DỤC TỔNG THỂ MÔN LỊCH SỬ VÀ ĐỊA LÍ LỚP 4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Chương trình Lịch sử và Địa lí 4 (bộ sách Kết nối tri thức với cuộc sống) gồm phần Mở đầu, 5 chủ đề lớn với tổng số 27 bài học và các tiết ôn tập, kiểm tra định kỳ: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519"/>
        <w:gridCol w:w="2019"/>
        <w:gridCol w:w="1835"/>
        <w:gridCol w:w="1826"/>
        <w:gridCol w:w="3911"/>
      </w:tblGrid>
      <w:tr w:rsidR="004F0ABB" w:rsidRPr="004F0ABB" w:rsidTr="004F0A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Chủ đề / Mạch nội dung (Sách Kết nối tri thức)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Số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Định hướng tích hợp Năng lực số (NLS) &amp; Ứng dụng AI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Mở đầu: Làm quen với phương tiện học tập môn Lịch sử và Địa lí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02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Khai thác bản đồ số, lược đồ điện tử, tìm hiểu cách sử dụng trục thời gian số và biểu đồ thống kê trực tuyến.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Chủ đề 1: Địa phương em (Tỉnh, thành phố)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2 – Bài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06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Khảo sát thiên nhiên và con người, lịch sử văn hóa địa phương qua tài nguyên số, bản đồ hành chính số địa phương.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Chủ đề 2: Trung du và miền núi phía Bắc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4 – Bài 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17.1%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Khai thác lược đồ địa hình 3D, tìm hiểu về đền Hùng và lễ giỗ Tổ qua bảo tàng ảo 360 độ, tra cứu dữ liệu dân cư số.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Chủ đề 3: </w:t>
            </w:r>
            <w:r w:rsidRPr="004F0ABB">
              <w:rPr>
                <w:lang w:val="en-US"/>
              </w:rPr>
              <w:lastRenderedPageBreak/>
              <w:t>Đồng bằng Bắc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lastRenderedPageBreak/>
              <w:t xml:space="preserve">Bài 8 – </w:t>
            </w:r>
            <w:r w:rsidRPr="004F0ABB">
              <w:rPr>
                <w:lang w:val="en-US"/>
              </w:rPr>
              <w:lastRenderedPageBreak/>
              <w:t xml:space="preserve">Bài 13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lastRenderedPageBreak/>
              <w:t>14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Khám phá văn minh sông </w:t>
            </w:r>
            <w:r w:rsidRPr="004F0ABB">
              <w:rPr>
                <w:lang w:val="en-US"/>
              </w:rPr>
              <w:lastRenderedPageBreak/>
              <w:t xml:space="preserve">Hồng, kiến trúc Thăng Long - Hà Nội và Văn Miếu - Quốc Tử Giám qua tour tham quan thực tế ảo.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i/>
                <w:iCs/>
                <w:lang w:val="en-US"/>
              </w:rPr>
              <w:t>Ôn tập &amp; 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14 (Ôn tập) + Kiểm tra HK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02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Thực hiện bài kiểm tra trắc nghiệm kết hợp tự luận trên nền tảng số (Google Forms/Azota) hoặc trực tiếp.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Chủ đề 4: Bắc Trung Bộ và Nam Trung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15 – Bài 21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Khai thác bản đồ số miền Trung, tìm hiểu Phố cổ Hội </w:t>
            </w:r>
            <w:proofErr w:type="gramStart"/>
            <w:r w:rsidRPr="004F0ABB">
              <w:rPr>
                <w:lang w:val="en-US"/>
              </w:rPr>
              <w:t>An</w:t>
            </w:r>
            <w:proofErr w:type="gramEnd"/>
            <w:r w:rsidRPr="004F0ABB">
              <w:rPr>
                <w:lang w:val="en-US"/>
              </w:rPr>
              <w:t xml:space="preserve">, Cố đô Huế và Lễ hội Cồng chiêng Tây Nguyên qua thư viện số.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Chủ đề 5: Nam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22 – Bài 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22.9%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Khám phá tự nhiên vùng Nam Bộ, Thành phố Hồ Chí </w:t>
            </w:r>
            <w:r w:rsidRPr="004F0ABB">
              <w:rPr>
                <w:lang w:val="en-US"/>
              </w:rPr>
              <w:lastRenderedPageBreak/>
              <w:t xml:space="preserve">Minh và di tích lịch sử Địa đạo Củ Chi qua phim tư liệu và bản đồ số.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i/>
                <w:iCs/>
                <w:lang w:val="en-US"/>
              </w:rPr>
              <w:t>Ôn tập &amp; Đánh giá Cuối Năm (HK II)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Bài 27 (Ôn tập) + Kiểm tra cuối năm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04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5.6%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Hệ thống hóa kiến thức toàn năm bằng sơ đồ tư duy số Mindmap; hoàn thành bài đánh giá chuẩn năng lực cuối năm. </w:t>
            </w:r>
          </w:p>
        </w:tc>
      </w:tr>
      <w:tr w:rsidR="004F0ABB" w:rsidRPr="004F0ABB" w:rsidTr="004F0AB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CẢ NĂM HỌC (35 TUẦN)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Mở đầu + 5 Chủ đề (27 bài)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70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Bao phủ đầy đủ 5 miền NLS CB2: Thông tin dữ liệu, giao tiếp hợp tác số, sáng tạo nội dung số, an toàn số, giải quyết vấn đề lịch sử - địa lí.</w:t>
            </w:r>
          </w:p>
        </w:tc>
      </w:tr>
    </w:tbl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III. CHI TIẾT NỘI DUNG VÀ MỤC TIÊU TÍCH HỢP NLS/AI THEO CÁC CHỦ ĐỀ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1. Mở đầu &amp; Chủ đề 1: Phương tiện học tập &amp; Địa phương em (8 tiết)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Mục tiêu cốt lõi: Kể tên và sử dụng được các phương tiện học tập môn học (bản đồ, lược đồ, biểu đồ, trục thời gian, tranh ảnh, </w:t>
      </w:r>
      <w:r w:rsidRPr="004F0ABB">
        <w:rPr>
          <w:lang w:val="en-US"/>
        </w:rPr>
        <w:lastRenderedPageBreak/>
        <w:t xml:space="preserve">hiện vật); tìm hiểu thiên nhiên, con người, lịch sử và văn hóa truyền thống của địa phương tỉnh/thành phố nơi học sinh sinh sống.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Mã Năng lực số tích hợp: 1.</w:t>
      </w:r>
      <w:proofErr w:type="gramStart"/>
      <w:r w:rsidRPr="004F0ABB">
        <w:rPr>
          <w:lang w:val="en-US"/>
        </w:rPr>
        <w:t>1.CB</w:t>
      </w:r>
      <w:proofErr w:type="gramEnd"/>
      <w:r w:rsidRPr="004F0ABB">
        <w:rPr>
          <w:lang w:val="en-US"/>
        </w:rPr>
        <w:t>2b (Khai thác bản đồ số), 3.1.CB2a (Vẽ sơ đồ tư duy số về phương tiện học tập), 2.1.CB2a (Chia sẻ thông tin địa phương trên không gian số).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Hoạt động số &amp; Ứng dụng AI: Học sinh tương tác với bản đồ hành chính số Việt Nam; sử dụng phần mềm Canva thiết kế sơ đồ tư duy phân loại các phương tiện học tập môn Lịch sử và Địa lí.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2. Chủ đề 2 &amp; 3: Trung du miền núi phía Bắc &amp; Đồng bằng Bắc Bộ (26 tiết)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Mục tiêu cốt lõi: Xác định vị trí địa lí, đặc điểm thiên nhiên (địa hình, khí hậu, sông ngòi, khoáng sản), dân cư và hoạt động sản xuất ở vùng Trung du và miền núi phía Bắc và Đồng bằng Bắc Bộ; tìm hiểu về đền Hùng, văn minh sông Hồng, Thăng Long - Hà Nội và Văn Miếu - Quốc Tử Giám.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Mã Năng lực số tích hợp: 1.</w:t>
      </w:r>
      <w:proofErr w:type="gramStart"/>
      <w:r w:rsidRPr="004F0ABB">
        <w:rPr>
          <w:lang w:val="en-US"/>
        </w:rPr>
        <w:t>2.CB</w:t>
      </w:r>
      <w:proofErr w:type="gramEnd"/>
      <w:r w:rsidRPr="004F0ABB">
        <w:rPr>
          <w:lang w:val="en-US"/>
        </w:rPr>
        <w:t>2a (Khai thác lược đồ số), 5.2.CB2a (Tham quan bảo tàng ảo 3D), 3.1.CB2b (Tạo bộ sưu tập tranh ảnh lịch sử số).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Hoạt động số &amp; Ứng dụng AI: Trải nghiệm tour tham quan thực tế ảo 360 độ Khu di tích Đền Hùng và Văn Miếu - Quốc Tử Giám; lập trục thời gian số (Timeline) các mốc lịch sử thời kỳ dựng nước và giữ nước.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3. Chủ đề 4 &amp; 5: Bắc Trung Bộ - Nam Trung Bộ &amp; Nam Bộ (30 tiết)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Mục tiêu cốt lõi: Khám phá đặc điểm thiên nhiên, dân cư, kinh tế, văn hóa truyền thống của các vùng Bắc Trung Bộ, Nam Trung Bộ và Nam Bộ; tìm hiểu các di sản văn hóa thế giới (Cố đô Huế, Phố cổ Hội </w:t>
      </w:r>
      <w:proofErr w:type="gramStart"/>
      <w:r w:rsidRPr="004F0ABB">
        <w:rPr>
          <w:lang w:val="en-US"/>
        </w:rPr>
        <w:t>An</w:t>
      </w:r>
      <w:proofErr w:type="gramEnd"/>
      <w:r w:rsidRPr="004F0ABB">
        <w:rPr>
          <w:lang w:val="en-US"/>
        </w:rPr>
        <w:t xml:space="preserve">, không gian văn hóa Cồng chiêng Tây Nguyên) và các mốc son lịch sử, văn hóa, cách mạng (Thành phố Hồ Chí Minh, Địa đạo Củ Chi).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Mã Năng lực số tích hợp: 1.</w:t>
      </w:r>
      <w:proofErr w:type="gramStart"/>
      <w:r w:rsidRPr="004F0ABB">
        <w:rPr>
          <w:lang w:val="en-US"/>
        </w:rPr>
        <w:t>1.CB</w:t>
      </w:r>
      <w:proofErr w:type="gramEnd"/>
      <w:r w:rsidRPr="004F0ABB">
        <w:rPr>
          <w:lang w:val="en-US"/>
        </w:rPr>
        <w:t>2a (Tra cứu thông tin di sản), 2.2.CB2a (Thuyết trình nhóm qua bài trình chiếu số), 4.1.CB2a (Tôn trọng bản quyền di sản số).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Hoạt động số &amp; Ứng dụng AI: Sử dụng Google Earth khám phá vị trí địa lí các tỉnh miền Trung và Nam Bộ; làm việc nhóm thiết kế slide thuyết trình trên Canva giới thiệu về Phố cổ Hội </w:t>
      </w:r>
      <w:proofErr w:type="gramStart"/>
      <w:r w:rsidRPr="004F0ABB">
        <w:rPr>
          <w:lang w:val="en-US"/>
        </w:rPr>
        <w:t>An</w:t>
      </w:r>
      <w:proofErr w:type="gramEnd"/>
      <w:r w:rsidRPr="004F0ABB">
        <w:rPr>
          <w:lang w:val="en-US"/>
        </w:rPr>
        <w:t xml:space="preserve"> hoặc Địa đạo Củ Chi.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lastRenderedPageBreak/>
        <w:t>IV. ĐIỀU KIỆN ĐẢM BẢO THỰC HIỆN CHƯƠNG TRÌNH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Thiết bị dạy học tối thiểu: Bản đồ hành chính Việt Nam, bản đồ tự nhiên các vùng miền, lược đồ trống, quả địa cầu, tranh ảnh, hiện vật lịch sử/địa lí theo danh mục thiết bị của Bộ GDĐT.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Hạ tầng CNTT &amp; Thiết bị số: Phòng học trang bị Smart TV / Máy chiếu kết nối Internet tốc độ cao; phòng máy tính kết nối mạng phục vụ các tiết học tra cứu, bản đồ số và tham quan bảo tàng ảo.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Học liệu số &amp; Nền tảng hỗ trợ: Sách giáo khoa Lịch sử và Địa lí 4 điện tử (Hành trang số); các nền tảng số giáo dục hỗ trợ học tập (Google Earth, Padlet, Canva, Quizizz, Google Forms).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Đội ngũ giáo viên: 100% giáo viên giảng dạy đạt chuẩn trình độ đào tạo, thành thạo kỹ năng khai thác học liệu số, bản đồ số và ứng dụng công nghệ thông tin/AI trong dạy học.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>V. TỔ CHỨC THỰC HIỆN VÀ PHÂN CÔNG TRÁCH NHIỆM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Ban Giám hiệu: Phê duyệt Kế hoạch giáo dục môn Lịch sử và Địa lí Lớp 4; chỉ đạo kiểm tra, đôn đốc việc thực hiện chương trình và chuẩn bị đầy đủ thiết bị dạy học tối thiểu.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Tổ chuyên môn: Xây dựng chi tiết Kế hoạch dạy học môn học theo tuần/tiết (Phụ lục 2 – Công văn 2345/BGDĐT-GDTH); tổ chức sinh hoạt chuyên môn định kỳ theo nghiên cứu bài học, ứng dụng công nghệ số và bản đồ điện tử. </w:t>
      </w:r>
    </w:p>
    <w:p w:rsidR="004F0ABB" w:rsidRPr="004F0ABB" w:rsidRDefault="004F0ABB" w:rsidP="004F0ABB">
      <w:pPr>
        <w:pStyle w:val="TOC2"/>
        <w:rPr>
          <w:lang w:val="en-US"/>
        </w:rPr>
      </w:pPr>
      <w:r w:rsidRPr="004F0ABB">
        <w:rPr>
          <w:lang w:val="en-US"/>
        </w:rPr>
        <w:t xml:space="preserve">Giáo viên giảng dạy Môn Lịch sử và Địa lí 4: Xây dựng Kế hoạch bài dạy (Phụ lục 3) đảm bảo tính trực quan, gắn kết giữa lý thuyết và thực tiễn địa phương; lồng ghép hiệu quả các hoạt động trải nghiệm số.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4F0ABB" w:rsidRPr="004F0ABB" w:rsidTr="004F0A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F0ABB" w:rsidRPr="004F0ABB" w:rsidRDefault="004F0ABB" w:rsidP="004F0ABB">
            <w:pPr>
              <w:pStyle w:val="TOC2"/>
              <w:rPr>
                <w:lang w:val="en-US"/>
              </w:rPr>
            </w:pPr>
            <w:r w:rsidRPr="004F0ABB">
              <w:rPr>
                <w:lang w:val="en-US"/>
              </w:rPr>
              <w:t xml:space="preserve">........., ngày </w:t>
            </w:r>
            <w:proofErr w:type="gramStart"/>
            <w:r w:rsidRPr="004F0ABB">
              <w:rPr>
                <w:lang w:val="en-US"/>
              </w:rPr>
              <w:t>.....</w:t>
            </w:r>
            <w:proofErr w:type="gramEnd"/>
            <w:r w:rsidRPr="004F0ABB">
              <w:rPr>
                <w:lang w:val="en-US"/>
              </w:rPr>
              <w:t xml:space="preserve"> tháng </w:t>
            </w:r>
            <w:proofErr w:type="gramStart"/>
            <w:r w:rsidRPr="004F0ABB">
              <w:rPr>
                <w:lang w:val="en-US"/>
              </w:rPr>
              <w:t>.....</w:t>
            </w:r>
            <w:proofErr w:type="gramEnd"/>
            <w:r w:rsidRPr="004F0ABB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4F0ABB" w:rsidRDefault="004E19D6" w:rsidP="004F0ABB">
      <w:pPr>
        <w:pStyle w:val="TOC2"/>
      </w:pPr>
    </w:p>
    <w:sectPr w:rsidR="004E19D6" w:rsidRPr="004F0ABB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3B17E3"/>
    <w:rsid w:val="004E19D6"/>
    <w:rsid w:val="004F0ABB"/>
    <w:rsid w:val="005349E8"/>
    <w:rsid w:val="00592778"/>
    <w:rsid w:val="00782831"/>
    <w:rsid w:val="007C4556"/>
    <w:rsid w:val="008A0C4C"/>
    <w:rsid w:val="00AB089A"/>
    <w:rsid w:val="00C201F1"/>
    <w:rsid w:val="00CD3162"/>
    <w:rsid w:val="00E265DA"/>
    <w:rsid w:val="00EA6022"/>
    <w:rsid w:val="00FE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4"/>
    </w:pPr>
    <w:rPr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5"/>
    </w:pPr>
    <w:rPr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349E8"/>
    <w:rPr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349E8"/>
    <w:rPr>
      <w:b/>
      <w:bCs/>
      <w:kern w:val="0"/>
      <w:sz w:val="15"/>
      <w:szCs w:val="15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349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2026-09-09T13:14:00Z</dcterms:created>
  <dcterms:modified xsi:type="dcterms:W3CDTF">2026-09-09T13:14:00Z</dcterms:modified>
</cp:coreProperties>
</file>