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1AAA" w:rsidRPr="00581AAA" w:rsidRDefault="00581AAA" w:rsidP="00581AAA">
      <w:pPr>
        <w:jc w:val="center"/>
        <w:rPr>
          <w:b/>
          <w:sz w:val="48"/>
          <w:szCs w:val="48"/>
          <w:lang w:val="en-US"/>
        </w:rPr>
      </w:pPr>
      <w:bookmarkStart w:id="0" w:name="_GoBack"/>
      <w:bookmarkEnd w:id="0"/>
      <w:r w:rsidRPr="00581AAA">
        <w:rPr>
          <w:b/>
        </w:rPr>
        <w:t>KẾ HOẠCH GIÁO DỤC MÔN TOÁN LỚP 5</w:t>
      </w:r>
    </w:p>
    <w:p w:rsidR="00581AAA" w:rsidRPr="00581AAA" w:rsidRDefault="00581AAA" w:rsidP="00581AAA">
      <w:pPr>
        <w:jc w:val="center"/>
        <w:rPr>
          <w:b/>
        </w:rPr>
      </w:pPr>
      <w:r w:rsidRPr="00581AAA">
        <w:rPr>
          <w:b/>
        </w:rPr>
        <w:t>NĂM HỌC 2026 - 2027</w:t>
      </w:r>
    </w:p>
    <w:p w:rsidR="00581AAA" w:rsidRPr="00581AAA" w:rsidRDefault="00581AAA" w:rsidP="00581AAA">
      <w:r w:rsidRPr="00581AAA">
        <w:rPr>
          <w:i/>
          <w:iCs/>
        </w:rPr>
        <w:t>(Bộ sách: Kết nối tri thức với cuộc sống – Căn cứ Phụ lục 1 Công văn 2345/BGDĐT-GDTH)</w:t>
      </w:r>
    </w:p>
    <w:p w:rsidR="00581AAA" w:rsidRPr="00581AAA" w:rsidRDefault="00581AAA" w:rsidP="00581AAA">
      <w:r w:rsidRPr="00581AAA">
        <w:rPr>
          <w:i/>
          <w:iCs/>
        </w:rPr>
        <w:t>(Tích hợp Khung Năng lực số cấp độ CB2 và Định hướng ứng dụng Trí tuệ nhân tạo AI)</w:t>
      </w:r>
    </w:p>
    <w:p w:rsidR="00581AAA" w:rsidRPr="00581AAA" w:rsidRDefault="00581AAA" w:rsidP="00581AAA">
      <w:r w:rsidRPr="00581AAA">
        <w:t>I. CĂN CỨ VÀ NGUYÊN TẮC XÂY DỰNG KẾ HOẠCH</w:t>
      </w:r>
    </w:p>
    <w:p w:rsidR="00581AAA" w:rsidRPr="00581AAA" w:rsidRDefault="00581AAA" w:rsidP="00581AAA">
      <w:r w:rsidRPr="00581AAA">
        <w:t>Căn cứ Luật Giáo dục năm 2019;</w:t>
      </w:r>
    </w:p>
    <w:p w:rsidR="00581AAA" w:rsidRPr="00581AAA" w:rsidRDefault="00581AAA" w:rsidP="00581AAA">
      <w:r w:rsidRPr="00581AAA">
        <w:t>Căn cứ Thông tư số 32/2018/TT-BGDĐT ngày 26/12/2018 của Bộ trưởng Bộ Giáo dục và Đào tạo ban hành Chương trình Giáo dục phổ thông 2018 đối với môn Toán cấp Tiểu học;</w:t>
      </w:r>
    </w:p>
    <w:p w:rsidR="00581AAA" w:rsidRPr="00581AAA" w:rsidRDefault="00581AAA" w:rsidP="00581AAA">
      <w:r w:rsidRPr="00581AAA">
        <w:t>Căn cứ Thông tư số 28/2020/TT-BGDĐT ngày 04/9/2020 của Bộ trưởng Bộ GDĐT ban hành Điều lệ trường Tiểu học;</w:t>
      </w:r>
    </w:p>
    <w:p w:rsidR="00581AAA" w:rsidRPr="00581AAA" w:rsidRDefault="00581AAA" w:rsidP="00581AAA">
      <w:r w:rsidRPr="00581AAA">
        <w:t>Căn cứ Công văn số 2345/BGDĐT-GDTH ngày 07/6/2021 của Bộ GDĐT về việc hướng dẫn xây dựng kế hoạch giáo dục của nhà trường cấp tiểu học;</w:t>
      </w:r>
    </w:p>
    <w:p w:rsidR="00581AAA" w:rsidRPr="00581AAA" w:rsidRDefault="00581AAA" w:rsidP="00581AAA">
      <w:r w:rsidRPr="00581AAA">
        <w:t>Căn cứ Khung Năng lực số (NLS) dành cho học sinh phổ thông cấp Tiểu học (Cấp độ cơ bản 2 - CB2 áp dụng cho khối Lớp 4 và Lớp 5);</w:t>
      </w:r>
    </w:p>
    <w:p w:rsidR="00581AAA" w:rsidRPr="00581AAA" w:rsidRDefault="00581AAA" w:rsidP="00581AAA">
      <w:r w:rsidRPr="00581AAA">
        <w:t xml:space="preserve">Căn cứ Kế hoạch thời gian năm học 2026 - 2027 của địa phương và Kế hoạch giáo dục của nhà trường: Môn Toán Lớp 5 được bố trí dạy học trong 35 tuần thực học, tổng số </w:t>
      </w:r>
      <w:r w:rsidRPr="00581AAA">
        <w:rPr>
          <w:bCs/>
        </w:rPr>
        <w:t>175 tiết/năm học</w:t>
      </w:r>
      <w:r w:rsidRPr="00581AAA">
        <w:t xml:space="preserve"> (5 tiết/tuần: Học kì I gồm 18 tuần = 90 tiết; Học kì II gồm 17 tuần = 85 tiết). </w:t>
      </w:r>
    </w:p>
    <w:p w:rsidR="00581AAA" w:rsidRPr="00581AAA" w:rsidRDefault="00581AAA" w:rsidP="00581AAA">
      <w:r w:rsidRPr="00581AAA">
        <w:t>II. KẾ HOẠCH TỔNG THỂ MÔN TOÁN LỚP 5 THEO CÁC CHỦ ĐỀ HỌC TẬP</w:t>
      </w:r>
    </w:p>
    <w:p w:rsidR="00581AAA" w:rsidRPr="00581AAA" w:rsidRDefault="00581AAA" w:rsidP="00581AAA">
      <w:r w:rsidRPr="00581AAA">
        <w:t xml:space="preserve">Chương trình môn Toán Lớp 5 (bộ sách Kết nối tri thức với cuộc sống) gồm các chủ đề học tập tích hợp 3 mạch kiến thức: </w:t>
      </w:r>
      <w:r w:rsidRPr="00581AAA">
        <w:rPr>
          <w:bCs/>
        </w:rPr>
        <w:t>Số và Phép tính</w:t>
      </w:r>
      <w:r w:rsidRPr="00581AAA">
        <w:t xml:space="preserve">, </w:t>
      </w:r>
      <w:r w:rsidRPr="00581AAA">
        <w:rPr>
          <w:bCs/>
        </w:rPr>
        <w:t>Hình học và Đo lường</w:t>
      </w:r>
      <w:r w:rsidRPr="00581AAA">
        <w:t xml:space="preserve">, </w:t>
      </w:r>
      <w:r w:rsidRPr="00581AAA">
        <w:rPr>
          <w:bCs/>
        </w:rPr>
        <w:t>Một số yếu tố Thống kê và Xác suất</w:t>
      </w:r>
      <w:r w:rsidRPr="00581AAA">
        <w:t xml:space="preserve"> cùng các tuần ôn tập đánh giá định kỳ: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2041"/>
        <w:gridCol w:w="2989"/>
        <w:gridCol w:w="1919"/>
        <w:gridCol w:w="1819"/>
        <w:gridCol w:w="3341"/>
      </w:tblGrid>
      <w:tr w:rsidR="00581AAA" w:rsidRPr="00581AAA" w:rsidTr="00581AA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rStyle w:val="Strong"/>
                <w:rFonts w:eastAsiaTheme="majorEastAsia"/>
                <w:b w:val="0"/>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rStyle w:val="Strong"/>
                <w:rFonts w:eastAsiaTheme="majorEastAsia"/>
                <w:b w:val="0"/>
              </w:rPr>
              <w:t>Chủ đề / Mạch nội dung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rStyle w:val="Strong"/>
                <w:rFonts w:eastAsiaTheme="majorEastAsia"/>
                <w:b w:val="0"/>
              </w:rPr>
              <w:t>Bài học &amp; Trọng tâm kiến thức kỹ năng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rStyle w:val="Strong"/>
                <w:rFonts w:eastAsiaTheme="majorEastAsia"/>
                <w:b w:val="0"/>
              </w:rPr>
              <w:t>Thời lượng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rStyle w:val="Strong"/>
                <w:rFonts w:eastAsiaTheme="majorEastAsia"/>
                <w:b w:val="0"/>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rStyle w:val="Strong"/>
                <w:rFonts w:eastAsiaTheme="majorEastAsia"/>
                <w:b w:val="0"/>
              </w:rPr>
              <w:t>Định hướng tích hợp Năng lực số (NLS) &amp; Ứng dụng AI</w:t>
            </w:r>
          </w:p>
        </w:tc>
      </w:tr>
      <w:tr w:rsidR="00581AAA" w:rsidRPr="00581AAA" w:rsidTr="00581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Gồm 6 chủ đề (Bài 1 đến Bài 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90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51.4%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Khai thác bảng tính số, trực quan hóa biểu đồ, phần mềm hình học động, mô phỏng đo lường số.</w:t>
            </w:r>
          </w:p>
        </w:tc>
      </w:tr>
      <w:tr w:rsidR="00581AAA" w:rsidRPr="00581AAA" w:rsidTr="00581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Chủ đề 1: Ôn tập và bổ sung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 xml:space="preserve">9 bài (Bài 1 - 9): Ôn tập số tự nhiên, phân số, phân số thập phân, hỗn số; các phép tính cộng, trừ, nhân, chia; ôn tập hình học và đo lường.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19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10.9%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1.2.CB2b, 5.2.CB2a:</w:t>
            </w:r>
            <w:r w:rsidRPr="00581AAA">
              <w:t xml:space="preserve"> Khai thác phần mềm luyện tập trắc nghiệm số (Quizizz), dùng bảng số biểu diễn tia số tương tác. </w:t>
            </w:r>
          </w:p>
        </w:tc>
      </w:tr>
      <w:tr w:rsidR="00581AAA" w:rsidRPr="00581AAA" w:rsidTr="00581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Chủ đề 2: Số thập phân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 xml:space="preserve">5 bài (Bài 10 - 14): Khái niệm số thập phân, hàng của số thập phân, so sánh và làm tròn số thập phân, viết số </w:t>
            </w:r>
            <w:r w:rsidRPr="00581AAA">
              <w:lastRenderedPageBreak/>
              <w:t xml:space="preserve">đo đại lượng dưới dạng số thập phân.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lastRenderedPageBreak/>
              <w:t>16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1.1.CB2a, 3.1.CB2a:</w:t>
            </w:r>
            <w:r w:rsidRPr="00581AAA">
              <w:t xml:space="preserve"> Nhập và định dạng dữ liệu số thập phân trên bảng tính Excel/Google Sheets, thiết kế trò chơi kéo thả số thập </w:t>
            </w:r>
            <w:r w:rsidRPr="00581AAA">
              <w:lastRenderedPageBreak/>
              <w:t xml:space="preserve">phân. </w:t>
            </w:r>
          </w:p>
        </w:tc>
      </w:tr>
      <w:tr w:rsidR="00581AAA" w:rsidRPr="00581AAA" w:rsidTr="00581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Chủ đề 3: Một số đơn vị đo diện tích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4 bài (Bài 15 - 18): Ki-lô-mét vuông (</w:t>
            </w:r>
            <w:r w:rsidRPr="00581AAA">
              <w:rPr>
                <w:rStyle w:val="math-inline"/>
              </w:rPr>
              <w:t>$km^2$</w:t>
            </w:r>
            <w:r w:rsidRPr="00581AAA">
              <w:t>), héc-ta (</w:t>
            </w:r>
            <w:r w:rsidRPr="00581AAA">
              <w:rPr>
                <w:rStyle w:val="math-inline"/>
              </w:rPr>
              <w:t>$ha$</w:t>
            </w:r>
            <w:r w:rsidRPr="00581AAA">
              <w:t xml:space="preserve">), bảng đơn vị đo diện tích, thực hành và trải nghiệm tính diện tích lát sàn, làm tủ sách.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11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1.1.CB2b, 5.2.CB2b:</w:t>
            </w:r>
            <w:r w:rsidRPr="00581AAA">
              <w:t xml:space="preserve"> Tra cứu diện tích các tỉnh/thành phố, vườn quốc gia qua mạng; sử dụng bảng tính số lập dự toán kinh phí vật liệu. </w:t>
            </w:r>
          </w:p>
        </w:tc>
      </w:tr>
      <w:tr w:rsidR="00581AAA" w:rsidRPr="00581AAA" w:rsidTr="00581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Chủ đề 4: Các phép tính với số thập phân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 xml:space="preserve">6 bài (Bài 19 - 24): Phép cộng, trừ, nhân, chia số thập phân; nhân chia nhẩm với 10, 100, 1000,... hoặc 0,1; 0,01; 0,001;...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22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12.6%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5.1.CB2a, 3.1.CB2a:</w:t>
            </w:r>
            <w:r w:rsidRPr="00581AAA">
              <w:t xml:space="preserve"> Sử dụng máy tính cầm tay (Calculator app) để kiểm tra kết quả tính nhẩm, tạo bảng tính tự động công thức số học. </w:t>
            </w:r>
          </w:p>
        </w:tc>
      </w:tr>
      <w:tr w:rsidR="00581AAA" w:rsidRPr="00581AAA" w:rsidTr="00581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Chủ đề 5: Một số hình phẳng. Chu vi và diện tích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 xml:space="preserve">5 bài (Bài 25 - 29): Hình tam giác, hình thang, hình tròn; công thức tính chu vi và diện tích; thực hành trải nghiệm đo, vẽ, tạo hình.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16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3.1.CB2a, 5.2.CB2a:</w:t>
            </w:r>
            <w:r w:rsidRPr="00581AAA">
              <w:t xml:space="preserve"> Sử dụng phần mềm hình học động (GeoGebra) quan sát sự biến thiên diện tích tam giác/hình thang khi thay đổi chiều cao và đáy. </w:t>
            </w:r>
          </w:p>
        </w:tc>
      </w:tr>
      <w:tr w:rsidR="00581AAA" w:rsidRPr="00581AAA" w:rsidTr="00581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Chủ đề 6: Ôn tập học kì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 xml:space="preserve">6 bài (Bài 30 - 35): Ôn tập số thập phân, phép tính số thập phân, hình phẳng, chu vi, diện tích và đo lường.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06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5.1.CB2a:</w:t>
            </w:r>
            <w:r w:rsidRPr="00581AAA">
              <w:t xml:space="preserve"> Đánh giá định kỳ trên hệ thống quản lý học tập trực tuyến (LMS/Azota), số hóa kết quả ôn tập. </w:t>
            </w:r>
          </w:p>
        </w:tc>
      </w:tr>
      <w:tr w:rsidR="00581AAA" w:rsidRPr="00581AAA" w:rsidTr="00581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HỌC KÌ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Gồm các chủ đề tiếp theo và ôn tập cuối năm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85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48.6%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Tỉ số phần trăm, thể tích, hình khối 3D, chuyển động đều, thống kê xác suất.</w:t>
            </w:r>
          </w:p>
        </w:tc>
      </w:tr>
      <w:tr w:rsidR="00581AAA" w:rsidRPr="00581AAA" w:rsidTr="00581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 xml:space="preserve">Tỉ số và </w:t>
            </w:r>
            <w:r w:rsidRPr="00581AAA">
              <w:rPr>
                <w:bCs/>
              </w:rPr>
              <w:lastRenderedPageBreak/>
              <w:t>tỉ số phần trăm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lastRenderedPageBreak/>
              <w:t xml:space="preserve">Tỉ số, tỉ số phần </w:t>
            </w:r>
            <w:r w:rsidRPr="00581AAA">
              <w:lastRenderedPageBreak/>
              <w:t>trăm; giải toán về tỉ số phần trăm (tìm giá trị phần trăm, tính tiền lãi, lỗ, giảm giá); biểu đồ hình quạt tròn.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lastRenderedPageBreak/>
              <w:t xml:space="preserve">20 tiết </w:t>
            </w:r>
            <w:r w:rsidRPr="00581AAA">
              <w:lastRenderedPageBreak/>
              <w:t>[GỢI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lastRenderedPageBreak/>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1.2.CB2b, 3.1.CB2a:</w:t>
            </w:r>
            <w:r w:rsidRPr="00581AAA">
              <w:t xml:space="preserve"> </w:t>
            </w:r>
            <w:r w:rsidRPr="00581AAA">
              <w:lastRenderedPageBreak/>
              <w:t>Lập bảng tính tự động tính tỉ số phần trăm chi tiêu tài chính; vẽ biểu đồ hình quạt tròn trực quan trên Google Sheets.</w:t>
            </w:r>
          </w:p>
        </w:tc>
      </w:tr>
      <w:tr w:rsidR="00581AAA" w:rsidRPr="00581AAA" w:rsidTr="00581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Hình học không gian và Đo thể tích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Hình hộp chữ nhật, hình lập phương; thể tích của một hình; đơn vị đo thể tích (</w:t>
            </w:r>
            <w:r w:rsidRPr="00581AAA">
              <w:rPr>
                <w:rStyle w:val="math-inline"/>
              </w:rPr>
              <w:t>$cm^3$</w:t>
            </w:r>
            <w:r w:rsidRPr="00581AAA">
              <w:t xml:space="preserve">, </w:t>
            </w:r>
            <w:r w:rsidRPr="00581AAA">
              <w:rPr>
                <w:rStyle w:val="math-inline"/>
              </w:rPr>
              <w:t>$dm^3$</w:t>
            </w:r>
            <w:r w:rsidRPr="00581AAA">
              <w:t xml:space="preserve">, </w:t>
            </w:r>
            <w:r w:rsidRPr="00581AAA">
              <w:rPr>
                <w:rStyle w:val="math-inline"/>
              </w:rPr>
              <w:t>$m^3$</w:t>
            </w:r>
            <w:r w:rsidRPr="00581AAA">
              <w:t>); diện tích xung quanh, diện tích toàn phần và thể tích hình khối.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22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12.6%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5.2.CB2a, 3.1.CB2a:</w:t>
            </w:r>
            <w:r w:rsidRPr="00581AAA">
              <w:t xml:space="preserve"> Khám phá mô hình hình khối 3D trên không gian ảo, mô phỏng quá trình mở rộng mặt trải hình hộp chữ nhật.</w:t>
            </w:r>
          </w:p>
        </w:tc>
      </w:tr>
      <w:tr w:rsidR="00581AAA" w:rsidRPr="00581AAA" w:rsidTr="00581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 xml:space="preserve">Số đo thời gian. Vận tốc và Chuyển </w:t>
            </w:r>
            <w:r w:rsidRPr="00581AAA">
              <w:rPr>
                <w:bCs/>
              </w:rPr>
              <w:lastRenderedPageBreak/>
              <w:t>động đều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lastRenderedPageBreak/>
              <w:t xml:space="preserve">Phép tính với số đo thời gian; vận tốc, quãng đường, thời gian; </w:t>
            </w:r>
            <w:r w:rsidRPr="00581AAA">
              <w:lastRenderedPageBreak/>
              <w:t>các bài toán chuyển động đều (cùng chiều, ngược chiều).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lastRenderedPageBreak/>
              <w:t xml:space="preserve">18 tiết [GỢI Ý AI - CẦN XÁC </w:t>
            </w:r>
            <w:r w:rsidRPr="00581AAA">
              <w:lastRenderedPageBreak/>
              <w:t>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lastRenderedPageBreak/>
              <w:t>10.3%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5.2.CB2b, 1.1.CB2a:</w:t>
            </w:r>
            <w:r w:rsidRPr="00581AAA">
              <w:t xml:space="preserve"> Sử dụng phần mềm mô phỏng chuyển động trực </w:t>
            </w:r>
            <w:r w:rsidRPr="00581AAA">
              <w:lastRenderedPageBreak/>
              <w:t>quan, tra cứu khoảng cách địa lí trên Google Maps để giải toán thực tế.</w:t>
            </w:r>
          </w:p>
        </w:tc>
      </w:tr>
      <w:tr w:rsidR="00581AAA" w:rsidRPr="00581AAA" w:rsidTr="00581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lastRenderedPageBreak/>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Một số yếu tố Thống kê và Xác suất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Thu thập, phân loại, sắp xếp số liệu; biểu đồ hình quạt tròn; mô tả khả năng xảy ra của một sự kiện; thực hành kiểm đếm.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10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1.2.CB2a, 3.1.CB2b:</w:t>
            </w:r>
            <w:r w:rsidRPr="00581AAA">
              <w:t xml:space="preserve"> Thu thập dữ liệu thực tế bằng Google Forms; xử lý số liệu và trực quan hóa kết quả thống kê bằng biểu đồ số.</w:t>
            </w:r>
          </w:p>
        </w:tc>
      </w:tr>
      <w:tr w:rsidR="00581AAA" w:rsidRPr="00581AAA" w:rsidTr="00581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Ôn tập cuối năm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Ôn tập tổng hợp Số và phép tính, Đo lường, Hình học, Giải bài toán thực tế cuối cấp tiểu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15 tiết [GỢI Ý AI - CẦN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5.1.CB2a:</w:t>
            </w:r>
            <w:r w:rsidRPr="00581AAA">
              <w:t xml:space="preserve"> Tham gia bài thi khảo sát năng lực trực tuyến; hoàn thiện hồ sơ học tập toán học số (e-Portfolio).</w:t>
            </w:r>
          </w:p>
        </w:tc>
      </w:tr>
      <w:tr w:rsidR="00581AAA" w:rsidRPr="00581AAA" w:rsidTr="00581A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 xml:space="preserve">CẢ </w:t>
            </w:r>
            <w:r w:rsidRPr="00581AAA">
              <w:rPr>
                <w:bCs/>
              </w:rPr>
              <w:lastRenderedPageBreak/>
              <w:t>NĂM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lastRenderedPageBreak/>
              <w:t xml:space="preserve">Toàn bộ chương </w:t>
            </w:r>
            <w:r w:rsidRPr="00581AAA">
              <w:rPr>
                <w:bCs/>
              </w:rPr>
              <w:lastRenderedPageBreak/>
              <w:t>trình Toán Lớp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lastRenderedPageBreak/>
              <w:t>175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bCs/>
              </w:rPr>
              <w:t xml:space="preserve">Tích hợp toàn diện 5 </w:t>
            </w:r>
            <w:r w:rsidRPr="00581AAA">
              <w:rPr>
                <w:bCs/>
              </w:rPr>
              <w:lastRenderedPageBreak/>
              <w:t>miền NLS CB2: Xử lý dữ liệu toán số, giải quyết vấn đề toán học bằng công cụ số, trực quan hóa hình học và an toàn dữ liệu.</w:t>
            </w:r>
          </w:p>
        </w:tc>
      </w:tr>
    </w:tbl>
    <w:p w:rsidR="00581AAA" w:rsidRPr="00581AAA" w:rsidRDefault="00581AAA" w:rsidP="00581AAA">
      <w:r w:rsidRPr="00581AAA">
        <w:lastRenderedPageBreak/>
        <w:t>III. CHI TIẾT NỘI DUNG VÀ MỤC TIÊU TÍCH HỢP NLS/AI THEO CÁC CHỦ ĐỀ HỌC KÌ I</w:t>
      </w:r>
    </w:p>
    <w:p w:rsidR="00581AAA" w:rsidRPr="00581AAA" w:rsidRDefault="00581AAA" w:rsidP="00581AAA">
      <w:r w:rsidRPr="00581AAA">
        <w:t>1. Chủ đề 1: Ôn tập và bổ sung (19 tiết - Bài 1 đến Bài 9)</w:t>
      </w:r>
    </w:p>
    <w:p w:rsidR="00581AAA" w:rsidRPr="00581AAA" w:rsidRDefault="00581AAA" w:rsidP="00581AAA">
      <w:r w:rsidRPr="00581AAA">
        <w:rPr>
          <w:bCs/>
        </w:rPr>
        <w:t>Mục tiêu cốt lõi:</w:t>
      </w:r>
      <w:r w:rsidRPr="00581AAA">
        <w:t xml:space="preserve"> Củng cố kỹ năng đọc, viết, so sánh số tự nhiên; cấu tạo thập phân của số; các phép tính cộng, trừ, nhân, chia số tự nhiên; ôn tập phân số (rút gọn, quy đồng, so sánh); khái niệm phân số thập phân (mẫu số là 10, 100, 1000,...); hỗn số (phần nguyên và phần phân số); ôn tập góc nhọn, vuông, tù, góc bẹt; đường thẳng song song, vuông góc; đơn vị đo khối lượng (yến, tạ, tấn) và đo thời gian (thế kỉ, năm, giờ, phút, giây). </w:t>
      </w:r>
    </w:p>
    <w:p w:rsidR="00581AAA" w:rsidRPr="00581AAA" w:rsidRDefault="00581AAA" w:rsidP="00581AAA">
      <w:r w:rsidRPr="00581AAA">
        <w:rPr>
          <w:bCs/>
        </w:rPr>
        <w:t>Mã Năng lực số tích hợp:</w:t>
      </w:r>
      <w:r w:rsidRPr="00581AAA">
        <w:t xml:space="preserve"> </w:t>
      </w:r>
      <w:r w:rsidRPr="00581AAA">
        <w:rPr>
          <w:rStyle w:val="HTMLCode"/>
        </w:rPr>
        <w:t>1.2.CB2b</w:t>
      </w:r>
      <w:r w:rsidRPr="00581AAA">
        <w:t xml:space="preserve"> (Nhận diện số liệu số), </w:t>
      </w:r>
      <w:r w:rsidRPr="00581AAA">
        <w:rPr>
          <w:rStyle w:val="HTMLCode"/>
        </w:rPr>
        <w:t>5.2.CB2a</w:t>
      </w:r>
      <w:r w:rsidRPr="00581AAA">
        <w:t xml:space="preserve"> (Thực hành trên ứng dụng toán học tương tác).</w:t>
      </w:r>
    </w:p>
    <w:p w:rsidR="00581AAA" w:rsidRPr="00581AAA" w:rsidRDefault="00581AAA" w:rsidP="00581AAA">
      <w:r w:rsidRPr="00581AAA">
        <w:rPr>
          <w:bCs/>
        </w:rPr>
        <w:t>Hoạt động số &amp; Ứng dụng AI:</w:t>
      </w:r>
      <w:r w:rsidRPr="00581AAA">
        <w:t xml:space="preserve"> Học sinh thực hiện trò chơi kéo thả nối phân số bằng nhau và phân số thập phân trên nền tảng Wordwall; sử dụng công cụ trực quan hóa tia số để xác định vị trí của hỗn số. </w:t>
      </w:r>
    </w:p>
    <w:p w:rsidR="00581AAA" w:rsidRPr="00581AAA" w:rsidRDefault="00581AAA" w:rsidP="00581AAA">
      <w:r w:rsidRPr="00581AAA">
        <w:t>2. Chủ đề 2: Số thập phân (16 tiết - Bài 10 đến Bài 14)</w:t>
      </w:r>
    </w:p>
    <w:p w:rsidR="00581AAA" w:rsidRPr="00581AAA" w:rsidRDefault="00581AAA" w:rsidP="00581AAA">
      <w:r w:rsidRPr="00581AAA">
        <w:rPr>
          <w:bCs/>
        </w:rPr>
        <w:t>Mục tiêu cốt lõi:</w:t>
      </w:r>
      <w:r w:rsidRPr="00581AAA">
        <w:t xml:space="preserve"> Nhận biết khái niệm số thập phân, cấu tạo gồm phần nguyên và phần thập phân ngăn cách bởi dấu phẩy; các hàng của số thập phân (hàng chục, đơn vị, phần mười, phần trăm, phần nghìn); tính chất số thập phân bằng nhau (viết thêm hoặc bớt </w:t>
      </w:r>
      <w:r w:rsidRPr="00581AAA">
        <w:lastRenderedPageBreak/>
        <w:t xml:space="preserve">chữ số 0 tận cùng bên phải); so sánh hai số thập phân; quy tắc làm tròn số thập phân đến số tự nhiên gần nhất, hàng phần mười, hàng phần trăm; viết số đo đại lượng (độ dài, khối lượng, diện tích) dưới dạng số thập phân. </w:t>
      </w:r>
    </w:p>
    <w:p w:rsidR="00581AAA" w:rsidRPr="00581AAA" w:rsidRDefault="00581AAA" w:rsidP="00581AAA">
      <w:r w:rsidRPr="00581AAA">
        <w:rPr>
          <w:bCs/>
        </w:rPr>
        <w:t>Mã Năng lực số tích hợp:</w:t>
      </w:r>
      <w:r w:rsidRPr="00581AAA">
        <w:t xml:space="preserve"> </w:t>
      </w:r>
      <w:r w:rsidRPr="00581AAA">
        <w:rPr>
          <w:rStyle w:val="HTMLCode"/>
        </w:rPr>
        <w:t>1.1.CB2a</w:t>
      </w:r>
      <w:r w:rsidRPr="00581AAA">
        <w:t xml:space="preserve"> (Tra cứu dữ liệu số), </w:t>
      </w:r>
      <w:r w:rsidRPr="00581AAA">
        <w:rPr>
          <w:rStyle w:val="HTMLCode"/>
        </w:rPr>
        <w:t>3.1.CB2a</w:t>
      </w:r>
      <w:r w:rsidRPr="00581AAA">
        <w:t xml:space="preserve"> (Nhập và xử lý dữ liệu số thập phân trên bảng tính).</w:t>
      </w:r>
    </w:p>
    <w:p w:rsidR="00581AAA" w:rsidRPr="00581AAA" w:rsidRDefault="00581AAA" w:rsidP="00581AAA">
      <w:r w:rsidRPr="00581AAA">
        <w:rPr>
          <w:bCs/>
        </w:rPr>
        <w:t>Hoạt động số &amp; Ứng dụng AI:</w:t>
      </w:r>
      <w:r w:rsidRPr="00581AAA">
        <w:t xml:space="preserve"> Nhập bảng số liệu chiều cao, cân nặng của học sinh vào Google Sheets và sử dụng hàm tự động làm tròn số; trải nghiệm trò chơi </w:t>
      </w:r>
      <w:r w:rsidRPr="00581AAA">
        <w:rPr>
          <w:i/>
          <w:iCs/>
        </w:rPr>
        <w:t>"Cầu thang - Cầu trượt"</w:t>
      </w:r>
      <w:r w:rsidRPr="00581AAA">
        <w:t xml:space="preserve"> số hóa trên máy tính bảng để so sánh số thập phân. </w:t>
      </w:r>
    </w:p>
    <w:p w:rsidR="00581AAA" w:rsidRPr="00581AAA" w:rsidRDefault="00581AAA" w:rsidP="00581AAA">
      <w:r w:rsidRPr="00581AAA">
        <w:t>3. Chủ đề 3: Một số đơn vị đo diện tích (11 tiết - Bài 15 đến Bài 18)</w:t>
      </w:r>
    </w:p>
    <w:p w:rsidR="00581AAA" w:rsidRPr="00581AAA" w:rsidRDefault="00581AAA" w:rsidP="00581AAA">
      <w:r w:rsidRPr="00581AAA">
        <w:rPr>
          <w:bCs/>
        </w:rPr>
        <w:t>Mục tiêu cốt lõi:</w:t>
      </w:r>
      <w:r w:rsidRPr="00581AAA">
        <w:t xml:space="preserve"> Hình thành biểu tượng về ki-lô-mét vuông (</w:t>
      </w:r>
      <w:r w:rsidRPr="00581AAA">
        <w:rPr>
          <w:rStyle w:val="math-inline"/>
        </w:rPr>
        <w:t>$km^2$</w:t>
      </w:r>
      <w:r w:rsidRPr="00581AAA">
        <w:t>) và héc-ta (</w:t>
      </w:r>
      <w:r w:rsidRPr="00581AAA">
        <w:rPr>
          <w:rStyle w:val="math-inline"/>
        </w:rPr>
        <w:t>$ha$</w:t>
      </w:r>
      <w:r w:rsidRPr="00581AAA">
        <w:t xml:space="preserve">); mối quan hệ </w:t>
      </w:r>
      <w:r w:rsidRPr="00581AAA">
        <w:rPr>
          <w:rStyle w:val="math-inline"/>
        </w:rPr>
        <w:t>$1~km^2 = 100~ha = 1~000~000~m^2$</w:t>
      </w:r>
      <w:r w:rsidRPr="00581AAA">
        <w:t>; hoàn thiện bảng đơn vị đo diện tích (</w:t>
      </w:r>
      <w:r w:rsidRPr="00581AAA">
        <w:rPr>
          <w:rStyle w:val="math-inline"/>
        </w:rPr>
        <w:t>$km^2, ha, m^2, dm^2, cm^2, mm^2$</w:t>
      </w:r>
      <w:r w:rsidRPr="00581AAA">
        <w:t xml:space="preserve">); thực hành trải nghiệm đo đạc thực tế diện tích mặt sàn lớp học, tính số tiền gạch lát sàn và thiết kế góc đọc sách/tủ sách của lớp. </w:t>
      </w:r>
    </w:p>
    <w:p w:rsidR="00581AAA" w:rsidRPr="00581AAA" w:rsidRDefault="00581AAA" w:rsidP="00581AAA">
      <w:r w:rsidRPr="00581AAA">
        <w:rPr>
          <w:bCs/>
        </w:rPr>
        <w:t>Mã Năng lực số tích hợp:</w:t>
      </w:r>
      <w:r w:rsidRPr="00581AAA">
        <w:t xml:space="preserve"> </w:t>
      </w:r>
      <w:r w:rsidRPr="00581AAA">
        <w:rPr>
          <w:rStyle w:val="HTMLCode"/>
        </w:rPr>
        <w:t>1.1.CB2b</w:t>
      </w:r>
      <w:r w:rsidRPr="00581AAA">
        <w:t xml:space="preserve"> (Tìm kiếm dữ liệu địa danh số), </w:t>
      </w:r>
      <w:r w:rsidRPr="00581AAA">
        <w:rPr>
          <w:rStyle w:val="HTMLCode"/>
        </w:rPr>
        <w:t>5.2.CB2b</w:t>
      </w:r>
      <w:r w:rsidRPr="00581AAA">
        <w:t xml:space="preserve"> (Ứng dụng bảng tính lập kế hoạch tài chính).</w:t>
      </w:r>
    </w:p>
    <w:p w:rsidR="00581AAA" w:rsidRPr="00581AAA" w:rsidRDefault="00581AAA" w:rsidP="00581AAA">
      <w:r w:rsidRPr="00581AAA">
        <w:rPr>
          <w:bCs/>
        </w:rPr>
        <w:t>Hoạt động số &amp; Ứng dụng AI:</w:t>
      </w:r>
      <w:r w:rsidRPr="00581AAA">
        <w:t xml:space="preserve"> Sử dụng Google Earth tra cứu diện tích Vườn quốc gia Phong Nha - Kẻ Bàng, Tràm Chim, Bạch Mã; thiết lập bảng tính Excel tự động nhân chia diện tích phòng học và tính đơn giá gạch lát sàn phục vụ bài học trải nghiệm. </w:t>
      </w:r>
    </w:p>
    <w:p w:rsidR="00581AAA" w:rsidRPr="00581AAA" w:rsidRDefault="00581AAA" w:rsidP="00581AAA">
      <w:r w:rsidRPr="00581AAA">
        <w:t>4. Chủ đề 4: Các phép tính với số thập phân (22 tiết - Bài 19 đến Bài 24)</w:t>
      </w:r>
    </w:p>
    <w:p w:rsidR="00581AAA" w:rsidRPr="00581AAA" w:rsidRDefault="00581AAA" w:rsidP="00581AAA">
      <w:r w:rsidRPr="00581AAA">
        <w:rPr>
          <w:bCs/>
        </w:rPr>
        <w:t>Mục tiêu cốt lõi:</w:t>
      </w:r>
      <w:r w:rsidRPr="00581AAA">
        <w:t xml:space="preserve"> Nắm vững quy tắc đặt tính và thực hiện phép cộng, phép trừ hai số thập phân (đặt dấu phẩy thẳng cột); phép nhân một số thập phân với số tự nhiên, nhân hai số thập phân; phép chia số thập phân cho số tự nhiên, chia số tự nhiên cho số tự nhiên thương là số thập phân, chia số tự nhiên cho số thập phân, chia hai số thập phân; quy tắc nhân, chia nhẩm với 10, 100, 1000,... hoặc với 0,1; 0,01; 0,001;...; vận dụng tính chất giao hoán, kết hợp để tính thuận tiện và giải toán có lời văn thực tế. </w:t>
      </w:r>
    </w:p>
    <w:p w:rsidR="00581AAA" w:rsidRPr="00581AAA" w:rsidRDefault="00581AAA" w:rsidP="00581AAA">
      <w:r w:rsidRPr="00581AAA">
        <w:rPr>
          <w:bCs/>
        </w:rPr>
        <w:t>Mã Năng lực số tích hợp:</w:t>
      </w:r>
      <w:r w:rsidRPr="00581AAA">
        <w:t xml:space="preserve"> </w:t>
      </w:r>
      <w:r w:rsidRPr="00581AAA">
        <w:rPr>
          <w:rStyle w:val="HTMLCode"/>
        </w:rPr>
        <w:t>5.1.CB2a</w:t>
      </w:r>
      <w:r w:rsidRPr="00581AAA">
        <w:t xml:space="preserve"> (Sử dụng công cụ tính toán số), </w:t>
      </w:r>
      <w:r w:rsidRPr="00581AAA">
        <w:rPr>
          <w:rStyle w:val="HTMLCode"/>
        </w:rPr>
        <w:t>3.1.CB2a</w:t>
      </w:r>
      <w:r w:rsidRPr="00581AAA">
        <w:t xml:space="preserve"> (Tạo lập bảng tính dữ liệu toán học).</w:t>
      </w:r>
    </w:p>
    <w:p w:rsidR="00581AAA" w:rsidRPr="00581AAA" w:rsidRDefault="00581AAA" w:rsidP="00581AAA">
      <w:r w:rsidRPr="00581AAA">
        <w:rPr>
          <w:bCs/>
        </w:rPr>
        <w:t>Hoạt động số &amp; Ứng dụng AI:</w:t>
      </w:r>
      <w:r w:rsidRPr="00581AAA">
        <w:t xml:space="preserve"> Lập công thức tính tổng, hiệu, tích, thương trên Google Sheets; sử dụng phần mềm máy tính bỏ túi điện tử kiểm tra nhanh kết quả tính nhẩm số thập phân; giải quyết bài toán tính lượng mưa trung bình 3 tháng qua biểu mẫu số. </w:t>
      </w:r>
    </w:p>
    <w:p w:rsidR="00581AAA" w:rsidRPr="00581AAA" w:rsidRDefault="00581AAA" w:rsidP="00581AAA">
      <w:r w:rsidRPr="00581AAA">
        <w:lastRenderedPageBreak/>
        <w:t>5. Chủ đề 5: Một số hình phẳng. Chu vi và diện tích (16 tiết - Bài 25 đến Bài 29)</w:t>
      </w:r>
    </w:p>
    <w:p w:rsidR="00581AAA" w:rsidRPr="00581AAA" w:rsidRDefault="00581AAA" w:rsidP="00581AAA">
      <w:r w:rsidRPr="00581AAA">
        <w:rPr>
          <w:bCs/>
        </w:rPr>
        <w:t>Mục tiêu cốt lõi:</w:t>
      </w:r>
      <w:r w:rsidRPr="00581AAA">
        <w:t xml:space="preserve"> Nhận biết đặc điểm hình tam giác (tam giác nhọn, vuông, tù, đều), đáy và chiều cao tương ứng; công thức tính diện tích hình tam giác </w:t>
      </w:r>
      <w:r w:rsidRPr="00581AAA">
        <w:rPr>
          <w:rStyle w:val="math-inline"/>
        </w:rPr>
        <w:t>$S = \frac{a \times h}{2}$</w:t>
      </w:r>
      <w:r w:rsidRPr="00581AAA">
        <w:t xml:space="preserve">; đặc điểm hình thang, đáy lớn, đáy bé, đường cao; công thức tính diện tích hình thang; đường tròn, bán kính, đường kính; công thức tính chu vi và diện tích hình tròn; thực hành đo, vẽ, lắp ghép tạo hình. </w:t>
      </w:r>
    </w:p>
    <w:p w:rsidR="00581AAA" w:rsidRPr="00581AAA" w:rsidRDefault="00581AAA" w:rsidP="00581AAA">
      <w:r w:rsidRPr="00581AAA">
        <w:rPr>
          <w:bCs/>
        </w:rPr>
        <w:t>Mã Năng lực số tích hợp:</w:t>
      </w:r>
      <w:r w:rsidRPr="00581AAA">
        <w:t xml:space="preserve"> </w:t>
      </w:r>
      <w:r w:rsidRPr="00581AAA">
        <w:rPr>
          <w:rStyle w:val="HTMLCode"/>
        </w:rPr>
        <w:t>3.1.CB2a</w:t>
      </w:r>
      <w:r w:rsidRPr="00581AAA">
        <w:t xml:space="preserve"> (Tạo sản phẩm đồ họa hình học số), </w:t>
      </w:r>
      <w:r w:rsidRPr="00581AAA">
        <w:rPr>
          <w:rStyle w:val="HTMLCode"/>
        </w:rPr>
        <w:t>5.2.CB2a</w:t>
      </w:r>
      <w:r w:rsidRPr="00581AAA">
        <w:t xml:space="preserve"> (Khai thác công cụ hình học động).</w:t>
      </w:r>
    </w:p>
    <w:p w:rsidR="00581AAA" w:rsidRPr="00581AAA" w:rsidRDefault="00581AAA" w:rsidP="00581AAA">
      <w:r w:rsidRPr="00581AAA">
        <w:rPr>
          <w:bCs/>
        </w:rPr>
        <w:t>Hoạt động số &amp; Ứng dụng AI:</w:t>
      </w:r>
      <w:r w:rsidRPr="00581AAA">
        <w:t xml:space="preserve"> Dùng công cụ vẽ hình học tương tác GeoGebra/Paint để vẽ đường cao tam giác, kéo dài cạnh đáy khi góc đáy là góc tù; thiết kế mô hình lắp ghép hình học sáng tạo (cắt ghép con cá, cánh buồm) trên ứng dụng đồ họa số. </w:t>
      </w:r>
    </w:p>
    <w:p w:rsidR="00581AAA" w:rsidRPr="00581AAA" w:rsidRDefault="00581AAA" w:rsidP="00581AAA">
      <w:r w:rsidRPr="00581AAA">
        <w:t>6. Chủ đề 6: Ôn tập học kì 1 (6 tiết - Bài 30 đến Bài 35)</w:t>
      </w:r>
    </w:p>
    <w:p w:rsidR="00581AAA" w:rsidRPr="00581AAA" w:rsidRDefault="00581AAA" w:rsidP="00581AAA">
      <w:r w:rsidRPr="00581AAA">
        <w:rPr>
          <w:bCs/>
        </w:rPr>
        <w:t>Mục tiêu cốt lõi:</w:t>
      </w:r>
      <w:r w:rsidRPr="00581AAA">
        <w:t xml:space="preserve"> Hệ thống hóa toàn bộ kiến thức về số thập phân, 4 phép tính với số thập phân, chuyển đổi đơn vị đo lường và tính diện tích các hình phẳng đã học trong học kì 1. </w:t>
      </w:r>
    </w:p>
    <w:p w:rsidR="00581AAA" w:rsidRPr="00581AAA" w:rsidRDefault="00581AAA" w:rsidP="00581AAA">
      <w:r w:rsidRPr="00581AAA">
        <w:rPr>
          <w:bCs/>
        </w:rPr>
        <w:t>Mã Năng lực số tích hợp:</w:t>
      </w:r>
      <w:r w:rsidRPr="00581AAA">
        <w:t xml:space="preserve"> </w:t>
      </w:r>
      <w:r w:rsidRPr="00581AAA">
        <w:rPr>
          <w:rStyle w:val="HTMLCode"/>
        </w:rPr>
        <w:t>5.1.CB2a</w:t>
      </w:r>
      <w:r w:rsidRPr="00581AAA">
        <w:t xml:space="preserve"> (Đánh giá năng lực toán học trên nền tảng số).</w:t>
      </w:r>
    </w:p>
    <w:p w:rsidR="00581AAA" w:rsidRPr="00581AAA" w:rsidRDefault="00581AAA" w:rsidP="00581AAA">
      <w:r w:rsidRPr="00581AAA">
        <w:rPr>
          <w:bCs/>
        </w:rPr>
        <w:t>Hoạt động số &amp; Ứng dụng AI:</w:t>
      </w:r>
      <w:r w:rsidRPr="00581AAA">
        <w:t xml:space="preserve"> Học sinh hoàn thành bài kiểm tra trắc nghiệm số trên Azota/Google Forms; tham gia giải đấu toán học trực tuyến (Kahoot/Blooket) ôn tập kiến thức cuối kì.</w:t>
      </w:r>
    </w:p>
    <w:p w:rsidR="00581AAA" w:rsidRPr="00581AAA" w:rsidRDefault="00581AAA" w:rsidP="00581AAA">
      <w:r w:rsidRPr="00581AAA">
        <w:t>IV. ĐIỀU KIỆN ĐẢM BẢO THỰC HIỆN CHƯƠNG TRÌNH</w:t>
      </w:r>
    </w:p>
    <w:p w:rsidR="00581AAA" w:rsidRPr="00581AAA" w:rsidRDefault="00581AAA" w:rsidP="00581AAA">
      <w:r w:rsidRPr="00581AAA">
        <w:rPr>
          <w:bCs/>
        </w:rPr>
        <w:t>Thiết bị dạy học tối thiểu:</w:t>
      </w:r>
      <w:r w:rsidRPr="00581AAA">
        <w:t xml:space="preserve"> Bộ đồ dùng dạy học Toán 5 (thước kẻ, ê-ke, thước đo góc, compa, mô hình hình tam giác, hình thang, hình tròn, bộ lắp ghép hình học phẳng và hình khối) theo danh mục thiết bị dạy học tối thiểu của Bộ GDĐT. </w:t>
      </w:r>
    </w:p>
    <w:p w:rsidR="00581AAA" w:rsidRPr="00581AAA" w:rsidRDefault="00581AAA" w:rsidP="00581AAA">
      <w:r w:rsidRPr="00581AAA">
        <w:rPr>
          <w:bCs/>
        </w:rPr>
        <w:t>Hạ tầng CNTT &amp; Thiết bị số:</w:t>
      </w:r>
      <w:r w:rsidRPr="00581AAA">
        <w:t xml:space="preserve"> 100% phòng học trang bị Smart TV / Máy chiếu kết nối Internet phục vụ trình chiếu bài giảng điện tử, video tình huống thực tế và phần mềm mô phỏng toán học; phòng máy tính kết nối mạng phục vụ các tiết thực hành trải nghiệm đo đạc, lập bảng tính số. </w:t>
      </w:r>
    </w:p>
    <w:p w:rsidR="00581AAA" w:rsidRPr="00581AAA" w:rsidRDefault="00581AAA" w:rsidP="00581AAA">
      <w:r w:rsidRPr="00581AAA">
        <w:rPr>
          <w:bCs/>
        </w:rPr>
        <w:t>Học liệu số &amp; Nền tảng học tập:</w:t>
      </w:r>
      <w:r w:rsidRPr="00581AAA">
        <w:t xml:space="preserve"> Sách giáo khoa điện tử Hành trang số, phần mềm hình học động GeoGebra, ứng dụng bảng tính </w:t>
      </w:r>
      <w:r w:rsidRPr="00581AAA">
        <w:lastRenderedPageBreak/>
        <w:t>(Excel/Google Sheets), nền tảng khảo sát và kiểm tra trực tuyến (Quizizz, Google Forms, Azota).</w:t>
      </w:r>
    </w:p>
    <w:p w:rsidR="00581AAA" w:rsidRPr="00581AAA" w:rsidRDefault="00581AAA" w:rsidP="00581AAA">
      <w:r w:rsidRPr="00581AAA">
        <w:rPr>
          <w:bCs/>
        </w:rPr>
        <w:t>Năng lực đội ngũ giáo viên:</w:t>
      </w:r>
      <w:r w:rsidRPr="00581AAA">
        <w:t xml:space="preserve"> 100% giáo viên dạy môn Toán Lớp 5 đạt chuẩn đào tạo, được tập huấn phương pháp dạy học toán phát triển năng lực theo Chương trình GDPT 2018 và kỹ năng ứng dụng công nghệ số/AI vào tổ chức hoạt động học tập.</w:t>
      </w:r>
    </w:p>
    <w:p w:rsidR="00581AAA" w:rsidRPr="00581AAA" w:rsidRDefault="00581AAA" w:rsidP="00581AAA">
      <w:r w:rsidRPr="00581AAA">
        <w:t>V. TỔ CHỨC THỰC HIỆN VÀ PHÂN CÔNG TRÁCH NHIỆM</w:t>
      </w:r>
    </w:p>
    <w:p w:rsidR="00581AAA" w:rsidRPr="00581AAA" w:rsidRDefault="00581AAA" w:rsidP="00581AAA">
      <w:r w:rsidRPr="00581AAA">
        <w:rPr>
          <w:bCs/>
        </w:rPr>
        <w:t>Ban Giám hiệu:</w:t>
      </w:r>
      <w:r w:rsidRPr="00581AAA">
        <w:t xml:space="preserve"> Phê duyệt Kế hoạch giáo dục môn Toán Lớp 5; đảm bảo cơ sở vật chất phòng học, thiết bị công nghệ và học liệu phục vụ dạy học toán phát triển năng lực số.</w:t>
      </w:r>
    </w:p>
    <w:p w:rsidR="00581AAA" w:rsidRPr="00581AAA" w:rsidRDefault="00581AAA" w:rsidP="00581AAA">
      <w:r w:rsidRPr="00581AAA">
        <w:rPr>
          <w:bCs/>
        </w:rPr>
        <w:t>Tổ chuyên môn Khối 5:</w:t>
      </w:r>
      <w:r w:rsidRPr="00581AAA">
        <w:t xml:space="preserve"> Cụ thể hóa Kế hoạch môn học thành Kế hoạch dạy học chi tiết 35 tuần (Phụ lục 2 Công văn 2345/BGDĐT-GDTH); tổ chức sinh hoạt chuyên môn theo nghiên cứu bài học, chia sẻ giải pháp ứng dụng công cụ số/AI trong dạy học toán hình học và số thập phân. </w:t>
      </w:r>
    </w:p>
    <w:p w:rsidR="00581AAA" w:rsidRPr="00581AAA" w:rsidRDefault="00581AAA" w:rsidP="00581AAA">
      <w:r w:rsidRPr="00581AAA">
        <w:rPr>
          <w:bCs/>
        </w:rPr>
        <w:t>Giáo viên giảng dạy Toán Lớp 5:</w:t>
      </w:r>
      <w:r w:rsidRPr="00581AAA">
        <w:t xml:space="preserve"> Soạn Kế hoạch bài dạy (Phụ lục 3) lồng ghép linh hoạt các mã Năng lực số; tổ chức các hoạt động khám phá, trải nghiệm gắn toán học với đời sống thực tế; thực hiện đánh giá thường xuyên và định kỳ vì sự tiến bộ của học sinh.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581AAA" w:rsidRPr="00581AAA" w:rsidTr="00581AA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rStyle w:val="Strong"/>
                <w:rFonts w:eastAsiaTheme="majorEastAsia"/>
                <w:b w:val="0"/>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581AAA" w:rsidRPr="00581AAA" w:rsidRDefault="00581AAA" w:rsidP="00581AAA">
            <w:r w:rsidRPr="00581AAA">
              <w:rPr>
                <w:rStyle w:val="Strong"/>
                <w:rFonts w:eastAsiaTheme="majorEastAsia"/>
                <w:b w:val="0"/>
              </w:rPr>
              <w:t>........., ngày ..... tháng ..... năm 2026HIỆU TRƯỞNG PHÊ DUYỆT(Ký, ghi rõ họ tên và đóng dấu)</w:t>
            </w:r>
          </w:p>
        </w:tc>
      </w:tr>
    </w:tbl>
    <w:p w:rsidR="004E19D6" w:rsidRPr="00581AAA" w:rsidRDefault="004E19D6" w:rsidP="00581AAA"/>
    <w:sectPr w:rsidR="004E19D6" w:rsidRPr="00581AAA" w:rsidSect="00C169A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3B17E3"/>
    <w:rsid w:val="004E19D6"/>
    <w:rsid w:val="00581AAA"/>
    <w:rsid w:val="00592778"/>
    <w:rsid w:val="00782831"/>
    <w:rsid w:val="008A0C4C"/>
    <w:rsid w:val="008C1421"/>
    <w:rsid w:val="00AB089A"/>
    <w:rsid w:val="00AC6B17"/>
    <w:rsid w:val="00B87BA4"/>
    <w:rsid w:val="00C169A6"/>
    <w:rsid w:val="00E265DA"/>
    <w:rsid w:val="00EA6022"/>
    <w:rsid w:val="00F81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paragraph" w:styleId="Heading4">
    <w:name w:val="heading 4"/>
    <w:basedOn w:val="Normal"/>
    <w:link w:val="Heading4Char"/>
    <w:uiPriority w:val="9"/>
    <w:qFormat/>
    <w:rsid w:val="00B87BA4"/>
    <w:pPr>
      <w:widowControl/>
      <w:autoSpaceDE/>
      <w:autoSpaceDN/>
      <w:spacing w:before="100" w:beforeAutospacing="1" w:after="100" w:afterAutospacing="1" w:line="240" w:lineRule="auto"/>
      <w:ind w:firstLine="0"/>
      <w:jc w:val="left"/>
      <w:outlineLvl w:val="3"/>
    </w:pPr>
    <w:rPr>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 w:type="character" w:customStyle="1" w:styleId="Heading4Char">
    <w:name w:val="Heading 4 Char"/>
    <w:basedOn w:val="DefaultParagraphFont"/>
    <w:link w:val="Heading4"/>
    <w:uiPriority w:val="9"/>
    <w:rsid w:val="00B87BA4"/>
    <w:rPr>
      <w:b/>
      <w:bCs/>
      <w:kern w:val="0"/>
      <w:sz w:val="24"/>
      <w:szCs w:val="24"/>
      <w14:ligatures w14:val="none"/>
    </w:rPr>
  </w:style>
  <w:style w:type="paragraph" w:styleId="NormalWeb">
    <w:name w:val="Normal (Web)"/>
    <w:basedOn w:val="Normal"/>
    <w:uiPriority w:val="99"/>
    <w:semiHidden/>
    <w:unhideWhenUsed/>
    <w:rsid w:val="00B87BA4"/>
    <w:pPr>
      <w:widowControl/>
      <w:autoSpaceDE/>
      <w:autoSpaceDN/>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B87BA4"/>
    <w:rPr>
      <w:b/>
      <w:bCs/>
    </w:rPr>
  </w:style>
  <w:style w:type="character" w:styleId="HTMLCode">
    <w:name w:val="HTML Code"/>
    <w:basedOn w:val="DefaultParagraphFont"/>
    <w:uiPriority w:val="99"/>
    <w:semiHidden/>
    <w:unhideWhenUsed/>
    <w:rsid w:val="00B87BA4"/>
    <w:rPr>
      <w:rFonts w:ascii="Courier New" w:eastAsia="Times New Roman" w:hAnsi="Courier New" w:cs="Courier New"/>
      <w:sz w:val="20"/>
      <w:szCs w:val="20"/>
    </w:rPr>
  </w:style>
  <w:style w:type="character" w:customStyle="1" w:styleId="math-inline">
    <w:name w:val="math-inline"/>
    <w:basedOn w:val="DefaultParagraphFont"/>
    <w:rsid w:val="00B87BA4"/>
  </w:style>
  <w:style w:type="character" w:customStyle="1" w:styleId="source-title">
    <w:name w:val="source-title"/>
    <w:basedOn w:val="DefaultParagraphFont"/>
    <w:rsid w:val="00AC6B17"/>
  </w:style>
  <w:style w:type="character" w:customStyle="1" w:styleId="source-count">
    <w:name w:val="source-count"/>
    <w:basedOn w:val="DefaultParagraphFont"/>
    <w:rsid w:val="00AC6B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28112">
      <w:bodyDiv w:val="1"/>
      <w:marLeft w:val="0"/>
      <w:marRight w:val="0"/>
      <w:marTop w:val="0"/>
      <w:marBottom w:val="0"/>
      <w:divBdr>
        <w:top w:val="none" w:sz="0" w:space="0" w:color="auto"/>
        <w:left w:val="none" w:sz="0" w:space="0" w:color="auto"/>
        <w:bottom w:val="none" w:sz="0" w:space="0" w:color="auto"/>
        <w:right w:val="none" w:sz="0" w:space="0" w:color="auto"/>
      </w:divBdr>
      <w:divsChild>
        <w:div w:id="139079246">
          <w:marLeft w:val="0"/>
          <w:marRight w:val="0"/>
          <w:marTop w:val="0"/>
          <w:marBottom w:val="0"/>
          <w:divBdr>
            <w:top w:val="none" w:sz="0" w:space="0" w:color="auto"/>
            <w:left w:val="none" w:sz="0" w:space="0" w:color="auto"/>
            <w:bottom w:val="none" w:sz="0" w:space="0" w:color="auto"/>
            <w:right w:val="none" w:sz="0" w:space="0" w:color="auto"/>
          </w:divBdr>
          <w:divsChild>
            <w:div w:id="327055969">
              <w:marLeft w:val="0"/>
              <w:marRight w:val="0"/>
              <w:marTop w:val="0"/>
              <w:marBottom w:val="0"/>
              <w:divBdr>
                <w:top w:val="none" w:sz="0" w:space="0" w:color="auto"/>
                <w:left w:val="none" w:sz="0" w:space="0" w:color="auto"/>
                <w:bottom w:val="none" w:sz="0" w:space="0" w:color="auto"/>
                <w:right w:val="none" w:sz="0" w:space="0" w:color="auto"/>
              </w:divBdr>
              <w:divsChild>
                <w:div w:id="1085877780">
                  <w:marLeft w:val="0"/>
                  <w:marRight w:val="0"/>
                  <w:marTop w:val="0"/>
                  <w:marBottom w:val="0"/>
                  <w:divBdr>
                    <w:top w:val="none" w:sz="0" w:space="0" w:color="auto"/>
                    <w:left w:val="none" w:sz="0" w:space="0" w:color="auto"/>
                    <w:bottom w:val="none" w:sz="0" w:space="0" w:color="auto"/>
                    <w:right w:val="none" w:sz="0" w:space="0" w:color="auto"/>
                  </w:divBdr>
                  <w:divsChild>
                    <w:div w:id="1921132151">
                      <w:marLeft w:val="0"/>
                      <w:marRight w:val="0"/>
                      <w:marTop w:val="0"/>
                      <w:marBottom w:val="0"/>
                      <w:divBdr>
                        <w:top w:val="none" w:sz="0" w:space="0" w:color="auto"/>
                        <w:left w:val="none" w:sz="0" w:space="0" w:color="auto"/>
                        <w:bottom w:val="none" w:sz="0" w:space="0" w:color="auto"/>
                        <w:right w:val="none" w:sz="0" w:space="0" w:color="auto"/>
                      </w:divBdr>
                    </w:div>
                  </w:divsChild>
                </w:div>
                <w:div w:id="312568777">
                  <w:marLeft w:val="0"/>
                  <w:marRight w:val="0"/>
                  <w:marTop w:val="0"/>
                  <w:marBottom w:val="0"/>
                  <w:divBdr>
                    <w:top w:val="none" w:sz="0" w:space="0" w:color="auto"/>
                    <w:left w:val="none" w:sz="0" w:space="0" w:color="auto"/>
                    <w:bottom w:val="none" w:sz="0" w:space="0" w:color="auto"/>
                    <w:right w:val="none" w:sz="0" w:space="0" w:color="auto"/>
                  </w:divBdr>
                  <w:divsChild>
                    <w:div w:id="1030451422">
                      <w:marLeft w:val="0"/>
                      <w:marRight w:val="0"/>
                      <w:marTop w:val="0"/>
                      <w:marBottom w:val="0"/>
                      <w:divBdr>
                        <w:top w:val="none" w:sz="0" w:space="0" w:color="auto"/>
                        <w:left w:val="none" w:sz="0" w:space="0" w:color="auto"/>
                        <w:bottom w:val="none" w:sz="0" w:space="0" w:color="auto"/>
                        <w:right w:val="none" w:sz="0" w:space="0" w:color="auto"/>
                      </w:divBdr>
                    </w:div>
                  </w:divsChild>
                </w:div>
                <w:div w:id="1764646952">
                  <w:marLeft w:val="0"/>
                  <w:marRight w:val="0"/>
                  <w:marTop w:val="0"/>
                  <w:marBottom w:val="0"/>
                  <w:divBdr>
                    <w:top w:val="none" w:sz="0" w:space="0" w:color="auto"/>
                    <w:left w:val="none" w:sz="0" w:space="0" w:color="auto"/>
                    <w:bottom w:val="none" w:sz="0" w:space="0" w:color="auto"/>
                    <w:right w:val="none" w:sz="0" w:space="0" w:color="auto"/>
                  </w:divBdr>
                  <w:divsChild>
                    <w:div w:id="836267509">
                      <w:marLeft w:val="0"/>
                      <w:marRight w:val="0"/>
                      <w:marTop w:val="0"/>
                      <w:marBottom w:val="0"/>
                      <w:divBdr>
                        <w:top w:val="none" w:sz="0" w:space="0" w:color="auto"/>
                        <w:left w:val="none" w:sz="0" w:space="0" w:color="auto"/>
                        <w:bottom w:val="none" w:sz="0" w:space="0" w:color="auto"/>
                        <w:right w:val="none" w:sz="0" w:space="0" w:color="auto"/>
                      </w:divBdr>
                    </w:div>
                  </w:divsChild>
                </w:div>
                <w:div w:id="1497918213">
                  <w:marLeft w:val="0"/>
                  <w:marRight w:val="0"/>
                  <w:marTop w:val="0"/>
                  <w:marBottom w:val="0"/>
                  <w:divBdr>
                    <w:top w:val="none" w:sz="0" w:space="0" w:color="auto"/>
                    <w:left w:val="none" w:sz="0" w:space="0" w:color="auto"/>
                    <w:bottom w:val="none" w:sz="0" w:space="0" w:color="auto"/>
                    <w:right w:val="none" w:sz="0" w:space="0" w:color="auto"/>
                  </w:divBdr>
                  <w:divsChild>
                    <w:div w:id="1917739774">
                      <w:marLeft w:val="0"/>
                      <w:marRight w:val="0"/>
                      <w:marTop w:val="0"/>
                      <w:marBottom w:val="0"/>
                      <w:divBdr>
                        <w:top w:val="none" w:sz="0" w:space="0" w:color="auto"/>
                        <w:left w:val="none" w:sz="0" w:space="0" w:color="auto"/>
                        <w:bottom w:val="none" w:sz="0" w:space="0" w:color="auto"/>
                        <w:right w:val="none" w:sz="0" w:space="0" w:color="auto"/>
                      </w:divBdr>
                      <w:divsChild>
                        <w:div w:id="242379156">
                          <w:marLeft w:val="0"/>
                          <w:marRight w:val="0"/>
                          <w:marTop w:val="0"/>
                          <w:marBottom w:val="0"/>
                          <w:divBdr>
                            <w:top w:val="none" w:sz="0" w:space="0" w:color="auto"/>
                            <w:left w:val="none" w:sz="0" w:space="0" w:color="auto"/>
                            <w:bottom w:val="none" w:sz="0" w:space="0" w:color="auto"/>
                            <w:right w:val="none" w:sz="0" w:space="0" w:color="auto"/>
                          </w:divBdr>
                        </w:div>
                      </w:divsChild>
                    </w:div>
                    <w:div w:id="1897474954">
                      <w:marLeft w:val="0"/>
                      <w:marRight w:val="0"/>
                      <w:marTop w:val="0"/>
                      <w:marBottom w:val="0"/>
                      <w:divBdr>
                        <w:top w:val="none" w:sz="0" w:space="0" w:color="auto"/>
                        <w:left w:val="none" w:sz="0" w:space="0" w:color="auto"/>
                        <w:bottom w:val="none" w:sz="0" w:space="0" w:color="auto"/>
                        <w:right w:val="none" w:sz="0" w:space="0" w:color="auto"/>
                      </w:divBdr>
                      <w:divsChild>
                        <w:div w:id="1656907256">
                          <w:marLeft w:val="0"/>
                          <w:marRight w:val="0"/>
                          <w:marTop w:val="0"/>
                          <w:marBottom w:val="0"/>
                          <w:divBdr>
                            <w:top w:val="none" w:sz="0" w:space="0" w:color="auto"/>
                            <w:left w:val="none" w:sz="0" w:space="0" w:color="auto"/>
                            <w:bottom w:val="none" w:sz="0" w:space="0" w:color="auto"/>
                            <w:right w:val="none" w:sz="0" w:space="0" w:color="auto"/>
                          </w:divBdr>
                        </w:div>
                      </w:divsChild>
                    </w:div>
                    <w:div w:id="318268758">
                      <w:marLeft w:val="0"/>
                      <w:marRight w:val="0"/>
                      <w:marTop w:val="0"/>
                      <w:marBottom w:val="0"/>
                      <w:divBdr>
                        <w:top w:val="none" w:sz="0" w:space="0" w:color="auto"/>
                        <w:left w:val="none" w:sz="0" w:space="0" w:color="auto"/>
                        <w:bottom w:val="none" w:sz="0" w:space="0" w:color="auto"/>
                        <w:right w:val="none" w:sz="0" w:space="0" w:color="auto"/>
                      </w:divBdr>
                      <w:divsChild>
                        <w:div w:id="1922333522">
                          <w:marLeft w:val="0"/>
                          <w:marRight w:val="0"/>
                          <w:marTop w:val="0"/>
                          <w:marBottom w:val="0"/>
                          <w:divBdr>
                            <w:top w:val="none" w:sz="0" w:space="0" w:color="auto"/>
                            <w:left w:val="none" w:sz="0" w:space="0" w:color="auto"/>
                            <w:bottom w:val="none" w:sz="0" w:space="0" w:color="auto"/>
                            <w:right w:val="none" w:sz="0" w:space="0" w:color="auto"/>
                          </w:divBdr>
                        </w:div>
                      </w:divsChild>
                    </w:div>
                    <w:div w:id="2070377956">
                      <w:marLeft w:val="0"/>
                      <w:marRight w:val="0"/>
                      <w:marTop w:val="0"/>
                      <w:marBottom w:val="0"/>
                      <w:divBdr>
                        <w:top w:val="none" w:sz="0" w:space="0" w:color="auto"/>
                        <w:left w:val="none" w:sz="0" w:space="0" w:color="auto"/>
                        <w:bottom w:val="none" w:sz="0" w:space="0" w:color="auto"/>
                        <w:right w:val="none" w:sz="0" w:space="0" w:color="auto"/>
                      </w:divBdr>
                      <w:divsChild>
                        <w:div w:id="1122725132">
                          <w:marLeft w:val="0"/>
                          <w:marRight w:val="0"/>
                          <w:marTop w:val="0"/>
                          <w:marBottom w:val="0"/>
                          <w:divBdr>
                            <w:top w:val="none" w:sz="0" w:space="0" w:color="auto"/>
                            <w:left w:val="none" w:sz="0" w:space="0" w:color="auto"/>
                            <w:bottom w:val="none" w:sz="0" w:space="0" w:color="auto"/>
                            <w:right w:val="none" w:sz="0" w:space="0" w:color="auto"/>
                          </w:divBdr>
                        </w:div>
                      </w:divsChild>
                    </w:div>
                    <w:div w:id="1947612089">
                      <w:marLeft w:val="0"/>
                      <w:marRight w:val="0"/>
                      <w:marTop w:val="0"/>
                      <w:marBottom w:val="0"/>
                      <w:divBdr>
                        <w:top w:val="none" w:sz="0" w:space="0" w:color="auto"/>
                        <w:left w:val="none" w:sz="0" w:space="0" w:color="auto"/>
                        <w:bottom w:val="none" w:sz="0" w:space="0" w:color="auto"/>
                        <w:right w:val="none" w:sz="0" w:space="0" w:color="auto"/>
                      </w:divBdr>
                      <w:divsChild>
                        <w:div w:id="1507938446">
                          <w:marLeft w:val="0"/>
                          <w:marRight w:val="0"/>
                          <w:marTop w:val="0"/>
                          <w:marBottom w:val="0"/>
                          <w:divBdr>
                            <w:top w:val="none" w:sz="0" w:space="0" w:color="auto"/>
                            <w:left w:val="none" w:sz="0" w:space="0" w:color="auto"/>
                            <w:bottom w:val="none" w:sz="0" w:space="0" w:color="auto"/>
                            <w:right w:val="none" w:sz="0" w:space="0" w:color="auto"/>
                          </w:divBdr>
                        </w:div>
                      </w:divsChild>
                    </w:div>
                    <w:div w:id="1167207475">
                      <w:marLeft w:val="0"/>
                      <w:marRight w:val="0"/>
                      <w:marTop w:val="0"/>
                      <w:marBottom w:val="0"/>
                      <w:divBdr>
                        <w:top w:val="none" w:sz="0" w:space="0" w:color="auto"/>
                        <w:left w:val="none" w:sz="0" w:space="0" w:color="auto"/>
                        <w:bottom w:val="none" w:sz="0" w:space="0" w:color="auto"/>
                        <w:right w:val="none" w:sz="0" w:space="0" w:color="auto"/>
                      </w:divBdr>
                      <w:divsChild>
                        <w:div w:id="1571840082">
                          <w:marLeft w:val="0"/>
                          <w:marRight w:val="0"/>
                          <w:marTop w:val="0"/>
                          <w:marBottom w:val="0"/>
                          <w:divBdr>
                            <w:top w:val="none" w:sz="0" w:space="0" w:color="auto"/>
                            <w:left w:val="none" w:sz="0" w:space="0" w:color="auto"/>
                            <w:bottom w:val="none" w:sz="0" w:space="0" w:color="auto"/>
                            <w:right w:val="none" w:sz="0" w:space="0" w:color="auto"/>
                          </w:divBdr>
                        </w:div>
                      </w:divsChild>
                    </w:div>
                    <w:div w:id="1461998892">
                      <w:marLeft w:val="0"/>
                      <w:marRight w:val="0"/>
                      <w:marTop w:val="0"/>
                      <w:marBottom w:val="0"/>
                      <w:divBdr>
                        <w:top w:val="none" w:sz="0" w:space="0" w:color="auto"/>
                        <w:left w:val="none" w:sz="0" w:space="0" w:color="auto"/>
                        <w:bottom w:val="none" w:sz="0" w:space="0" w:color="auto"/>
                        <w:right w:val="none" w:sz="0" w:space="0" w:color="auto"/>
                      </w:divBdr>
                      <w:divsChild>
                        <w:div w:id="646974220">
                          <w:marLeft w:val="0"/>
                          <w:marRight w:val="0"/>
                          <w:marTop w:val="0"/>
                          <w:marBottom w:val="0"/>
                          <w:divBdr>
                            <w:top w:val="none" w:sz="0" w:space="0" w:color="auto"/>
                            <w:left w:val="none" w:sz="0" w:space="0" w:color="auto"/>
                            <w:bottom w:val="none" w:sz="0" w:space="0" w:color="auto"/>
                            <w:right w:val="none" w:sz="0" w:space="0" w:color="auto"/>
                          </w:divBdr>
                        </w:div>
                      </w:divsChild>
                    </w:div>
                    <w:div w:id="1381784792">
                      <w:marLeft w:val="0"/>
                      <w:marRight w:val="0"/>
                      <w:marTop w:val="0"/>
                      <w:marBottom w:val="0"/>
                      <w:divBdr>
                        <w:top w:val="none" w:sz="0" w:space="0" w:color="auto"/>
                        <w:left w:val="none" w:sz="0" w:space="0" w:color="auto"/>
                        <w:bottom w:val="none" w:sz="0" w:space="0" w:color="auto"/>
                        <w:right w:val="none" w:sz="0" w:space="0" w:color="auto"/>
                      </w:divBdr>
                      <w:divsChild>
                        <w:div w:id="604576185">
                          <w:marLeft w:val="0"/>
                          <w:marRight w:val="0"/>
                          <w:marTop w:val="0"/>
                          <w:marBottom w:val="0"/>
                          <w:divBdr>
                            <w:top w:val="none" w:sz="0" w:space="0" w:color="auto"/>
                            <w:left w:val="none" w:sz="0" w:space="0" w:color="auto"/>
                            <w:bottom w:val="none" w:sz="0" w:space="0" w:color="auto"/>
                            <w:right w:val="none" w:sz="0" w:space="0" w:color="auto"/>
                          </w:divBdr>
                        </w:div>
                      </w:divsChild>
                    </w:div>
                    <w:div w:id="1133642271">
                      <w:marLeft w:val="0"/>
                      <w:marRight w:val="0"/>
                      <w:marTop w:val="0"/>
                      <w:marBottom w:val="0"/>
                      <w:divBdr>
                        <w:top w:val="none" w:sz="0" w:space="0" w:color="auto"/>
                        <w:left w:val="none" w:sz="0" w:space="0" w:color="auto"/>
                        <w:bottom w:val="none" w:sz="0" w:space="0" w:color="auto"/>
                        <w:right w:val="none" w:sz="0" w:space="0" w:color="auto"/>
                      </w:divBdr>
                      <w:divsChild>
                        <w:div w:id="1903368689">
                          <w:marLeft w:val="0"/>
                          <w:marRight w:val="0"/>
                          <w:marTop w:val="0"/>
                          <w:marBottom w:val="0"/>
                          <w:divBdr>
                            <w:top w:val="none" w:sz="0" w:space="0" w:color="auto"/>
                            <w:left w:val="none" w:sz="0" w:space="0" w:color="auto"/>
                            <w:bottom w:val="none" w:sz="0" w:space="0" w:color="auto"/>
                            <w:right w:val="none" w:sz="0" w:space="0" w:color="auto"/>
                          </w:divBdr>
                        </w:div>
                      </w:divsChild>
                    </w:div>
                    <w:div w:id="314065872">
                      <w:marLeft w:val="0"/>
                      <w:marRight w:val="0"/>
                      <w:marTop w:val="0"/>
                      <w:marBottom w:val="0"/>
                      <w:divBdr>
                        <w:top w:val="none" w:sz="0" w:space="0" w:color="auto"/>
                        <w:left w:val="none" w:sz="0" w:space="0" w:color="auto"/>
                        <w:bottom w:val="none" w:sz="0" w:space="0" w:color="auto"/>
                        <w:right w:val="none" w:sz="0" w:space="0" w:color="auto"/>
                      </w:divBdr>
                      <w:divsChild>
                        <w:div w:id="1635595488">
                          <w:marLeft w:val="0"/>
                          <w:marRight w:val="0"/>
                          <w:marTop w:val="0"/>
                          <w:marBottom w:val="0"/>
                          <w:divBdr>
                            <w:top w:val="none" w:sz="0" w:space="0" w:color="auto"/>
                            <w:left w:val="none" w:sz="0" w:space="0" w:color="auto"/>
                            <w:bottom w:val="none" w:sz="0" w:space="0" w:color="auto"/>
                            <w:right w:val="none" w:sz="0" w:space="0" w:color="auto"/>
                          </w:divBdr>
                        </w:div>
                      </w:divsChild>
                    </w:div>
                    <w:div w:id="1476534326">
                      <w:marLeft w:val="0"/>
                      <w:marRight w:val="0"/>
                      <w:marTop w:val="0"/>
                      <w:marBottom w:val="0"/>
                      <w:divBdr>
                        <w:top w:val="none" w:sz="0" w:space="0" w:color="auto"/>
                        <w:left w:val="none" w:sz="0" w:space="0" w:color="auto"/>
                        <w:bottom w:val="none" w:sz="0" w:space="0" w:color="auto"/>
                        <w:right w:val="none" w:sz="0" w:space="0" w:color="auto"/>
                      </w:divBdr>
                      <w:divsChild>
                        <w:div w:id="202400323">
                          <w:marLeft w:val="0"/>
                          <w:marRight w:val="0"/>
                          <w:marTop w:val="0"/>
                          <w:marBottom w:val="0"/>
                          <w:divBdr>
                            <w:top w:val="none" w:sz="0" w:space="0" w:color="auto"/>
                            <w:left w:val="none" w:sz="0" w:space="0" w:color="auto"/>
                            <w:bottom w:val="none" w:sz="0" w:space="0" w:color="auto"/>
                            <w:right w:val="none" w:sz="0" w:space="0" w:color="auto"/>
                          </w:divBdr>
                        </w:div>
                      </w:divsChild>
                    </w:div>
                    <w:div w:id="2144422029">
                      <w:marLeft w:val="0"/>
                      <w:marRight w:val="0"/>
                      <w:marTop w:val="0"/>
                      <w:marBottom w:val="0"/>
                      <w:divBdr>
                        <w:top w:val="none" w:sz="0" w:space="0" w:color="auto"/>
                        <w:left w:val="none" w:sz="0" w:space="0" w:color="auto"/>
                        <w:bottom w:val="none" w:sz="0" w:space="0" w:color="auto"/>
                        <w:right w:val="none" w:sz="0" w:space="0" w:color="auto"/>
                      </w:divBdr>
                      <w:divsChild>
                        <w:div w:id="1140077044">
                          <w:marLeft w:val="0"/>
                          <w:marRight w:val="0"/>
                          <w:marTop w:val="0"/>
                          <w:marBottom w:val="0"/>
                          <w:divBdr>
                            <w:top w:val="none" w:sz="0" w:space="0" w:color="auto"/>
                            <w:left w:val="none" w:sz="0" w:space="0" w:color="auto"/>
                            <w:bottom w:val="none" w:sz="0" w:space="0" w:color="auto"/>
                            <w:right w:val="none" w:sz="0" w:space="0" w:color="auto"/>
                          </w:divBdr>
                        </w:div>
                      </w:divsChild>
                    </w:div>
                    <w:div w:id="1757365292">
                      <w:marLeft w:val="0"/>
                      <w:marRight w:val="0"/>
                      <w:marTop w:val="0"/>
                      <w:marBottom w:val="0"/>
                      <w:divBdr>
                        <w:top w:val="none" w:sz="0" w:space="0" w:color="auto"/>
                        <w:left w:val="none" w:sz="0" w:space="0" w:color="auto"/>
                        <w:bottom w:val="none" w:sz="0" w:space="0" w:color="auto"/>
                        <w:right w:val="none" w:sz="0" w:space="0" w:color="auto"/>
                      </w:divBdr>
                      <w:divsChild>
                        <w:div w:id="1989312133">
                          <w:marLeft w:val="0"/>
                          <w:marRight w:val="0"/>
                          <w:marTop w:val="0"/>
                          <w:marBottom w:val="0"/>
                          <w:divBdr>
                            <w:top w:val="none" w:sz="0" w:space="0" w:color="auto"/>
                            <w:left w:val="none" w:sz="0" w:space="0" w:color="auto"/>
                            <w:bottom w:val="none" w:sz="0" w:space="0" w:color="auto"/>
                            <w:right w:val="none" w:sz="0" w:space="0" w:color="auto"/>
                          </w:divBdr>
                        </w:div>
                      </w:divsChild>
                    </w:div>
                    <w:div w:id="782843376">
                      <w:marLeft w:val="0"/>
                      <w:marRight w:val="0"/>
                      <w:marTop w:val="0"/>
                      <w:marBottom w:val="0"/>
                      <w:divBdr>
                        <w:top w:val="none" w:sz="0" w:space="0" w:color="auto"/>
                        <w:left w:val="none" w:sz="0" w:space="0" w:color="auto"/>
                        <w:bottom w:val="none" w:sz="0" w:space="0" w:color="auto"/>
                        <w:right w:val="none" w:sz="0" w:space="0" w:color="auto"/>
                      </w:divBdr>
                      <w:divsChild>
                        <w:div w:id="1641153060">
                          <w:marLeft w:val="0"/>
                          <w:marRight w:val="0"/>
                          <w:marTop w:val="0"/>
                          <w:marBottom w:val="0"/>
                          <w:divBdr>
                            <w:top w:val="none" w:sz="0" w:space="0" w:color="auto"/>
                            <w:left w:val="none" w:sz="0" w:space="0" w:color="auto"/>
                            <w:bottom w:val="none" w:sz="0" w:space="0" w:color="auto"/>
                            <w:right w:val="none" w:sz="0" w:space="0" w:color="auto"/>
                          </w:divBdr>
                        </w:div>
                      </w:divsChild>
                    </w:div>
                    <w:div w:id="659970315">
                      <w:marLeft w:val="0"/>
                      <w:marRight w:val="0"/>
                      <w:marTop w:val="0"/>
                      <w:marBottom w:val="0"/>
                      <w:divBdr>
                        <w:top w:val="none" w:sz="0" w:space="0" w:color="auto"/>
                        <w:left w:val="none" w:sz="0" w:space="0" w:color="auto"/>
                        <w:bottom w:val="none" w:sz="0" w:space="0" w:color="auto"/>
                        <w:right w:val="none" w:sz="0" w:space="0" w:color="auto"/>
                      </w:divBdr>
                      <w:divsChild>
                        <w:div w:id="905801703">
                          <w:marLeft w:val="0"/>
                          <w:marRight w:val="0"/>
                          <w:marTop w:val="0"/>
                          <w:marBottom w:val="0"/>
                          <w:divBdr>
                            <w:top w:val="none" w:sz="0" w:space="0" w:color="auto"/>
                            <w:left w:val="none" w:sz="0" w:space="0" w:color="auto"/>
                            <w:bottom w:val="none" w:sz="0" w:space="0" w:color="auto"/>
                            <w:right w:val="none" w:sz="0" w:space="0" w:color="auto"/>
                          </w:divBdr>
                        </w:div>
                      </w:divsChild>
                    </w:div>
                    <w:div w:id="756827834">
                      <w:marLeft w:val="0"/>
                      <w:marRight w:val="0"/>
                      <w:marTop w:val="0"/>
                      <w:marBottom w:val="0"/>
                      <w:divBdr>
                        <w:top w:val="none" w:sz="0" w:space="0" w:color="auto"/>
                        <w:left w:val="none" w:sz="0" w:space="0" w:color="auto"/>
                        <w:bottom w:val="none" w:sz="0" w:space="0" w:color="auto"/>
                        <w:right w:val="none" w:sz="0" w:space="0" w:color="auto"/>
                      </w:divBdr>
                      <w:divsChild>
                        <w:div w:id="461071438">
                          <w:marLeft w:val="0"/>
                          <w:marRight w:val="0"/>
                          <w:marTop w:val="0"/>
                          <w:marBottom w:val="0"/>
                          <w:divBdr>
                            <w:top w:val="none" w:sz="0" w:space="0" w:color="auto"/>
                            <w:left w:val="none" w:sz="0" w:space="0" w:color="auto"/>
                            <w:bottom w:val="none" w:sz="0" w:space="0" w:color="auto"/>
                            <w:right w:val="none" w:sz="0" w:space="0" w:color="auto"/>
                          </w:divBdr>
                        </w:div>
                      </w:divsChild>
                    </w:div>
                    <w:div w:id="224415004">
                      <w:marLeft w:val="0"/>
                      <w:marRight w:val="0"/>
                      <w:marTop w:val="0"/>
                      <w:marBottom w:val="0"/>
                      <w:divBdr>
                        <w:top w:val="none" w:sz="0" w:space="0" w:color="auto"/>
                        <w:left w:val="none" w:sz="0" w:space="0" w:color="auto"/>
                        <w:bottom w:val="none" w:sz="0" w:space="0" w:color="auto"/>
                        <w:right w:val="none" w:sz="0" w:space="0" w:color="auto"/>
                      </w:divBdr>
                      <w:divsChild>
                        <w:div w:id="1500346140">
                          <w:marLeft w:val="0"/>
                          <w:marRight w:val="0"/>
                          <w:marTop w:val="0"/>
                          <w:marBottom w:val="0"/>
                          <w:divBdr>
                            <w:top w:val="none" w:sz="0" w:space="0" w:color="auto"/>
                            <w:left w:val="none" w:sz="0" w:space="0" w:color="auto"/>
                            <w:bottom w:val="none" w:sz="0" w:space="0" w:color="auto"/>
                            <w:right w:val="none" w:sz="0" w:space="0" w:color="auto"/>
                          </w:divBdr>
                        </w:div>
                      </w:divsChild>
                    </w:div>
                    <w:div w:id="1704789885">
                      <w:marLeft w:val="0"/>
                      <w:marRight w:val="0"/>
                      <w:marTop w:val="0"/>
                      <w:marBottom w:val="0"/>
                      <w:divBdr>
                        <w:top w:val="none" w:sz="0" w:space="0" w:color="auto"/>
                        <w:left w:val="none" w:sz="0" w:space="0" w:color="auto"/>
                        <w:bottom w:val="none" w:sz="0" w:space="0" w:color="auto"/>
                        <w:right w:val="none" w:sz="0" w:space="0" w:color="auto"/>
                      </w:divBdr>
                      <w:divsChild>
                        <w:div w:id="1436754559">
                          <w:marLeft w:val="0"/>
                          <w:marRight w:val="0"/>
                          <w:marTop w:val="0"/>
                          <w:marBottom w:val="0"/>
                          <w:divBdr>
                            <w:top w:val="none" w:sz="0" w:space="0" w:color="auto"/>
                            <w:left w:val="none" w:sz="0" w:space="0" w:color="auto"/>
                            <w:bottom w:val="none" w:sz="0" w:space="0" w:color="auto"/>
                            <w:right w:val="none" w:sz="0" w:space="0" w:color="auto"/>
                          </w:divBdr>
                        </w:div>
                      </w:divsChild>
                    </w:div>
                    <w:div w:id="1339576136">
                      <w:marLeft w:val="0"/>
                      <w:marRight w:val="0"/>
                      <w:marTop w:val="0"/>
                      <w:marBottom w:val="0"/>
                      <w:divBdr>
                        <w:top w:val="none" w:sz="0" w:space="0" w:color="auto"/>
                        <w:left w:val="none" w:sz="0" w:space="0" w:color="auto"/>
                        <w:bottom w:val="none" w:sz="0" w:space="0" w:color="auto"/>
                        <w:right w:val="none" w:sz="0" w:space="0" w:color="auto"/>
                      </w:divBdr>
                      <w:divsChild>
                        <w:div w:id="1321038544">
                          <w:marLeft w:val="0"/>
                          <w:marRight w:val="0"/>
                          <w:marTop w:val="0"/>
                          <w:marBottom w:val="0"/>
                          <w:divBdr>
                            <w:top w:val="none" w:sz="0" w:space="0" w:color="auto"/>
                            <w:left w:val="none" w:sz="0" w:space="0" w:color="auto"/>
                            <w:bottom w:val="none" w:sz="0" w:space="0" w:color="auto"/>
                            <w:right w:val="none" w:sz="0" w:space="0" w:color="auto"/>
                          </w:divBdr>
                        </w:div>
                      </w:divsChild>
                    </w:div>
                    <w:div w:id="758449111">
                      <w:marLeft w:val="0"/>
                      <w:marRight w:val="0"/>
                      <w:marTop w:val="0"/>
                      <w:marBottom w:val="0"/>
                      <w:divBdr>
                        <w:top w:val="none" w:sz="0" w:space="0" w:color="auto"/>
                        <w:left w:val="none" w:sz="0" w:space="0" w:color="auto"/>
                        <w:bottom w:val="none" w:sz="0" w:space="0" w:color="auto"/>
                        <w:right w:val="none" w:sz="0" w:space="0" w:color="auto"/>
                      </w:divBdr>
                      <w:divsChild>
                        <w:div w:id="464927886">
                          <w:marLeft w:val="0"/>
                          <w:marRight w:val="0"/>
                          <w:marTop w:val="0"/>
                          <w:marBottom w:val="0"/>
                          <w:divBdr>
                            <w:top w:val="none" w:sz="0" w:space="0" w:color="auto"/>
                            <w:left w:val="none" w:sz="0" w:space="0" w:color="auto"/>
                            <w:bottom w:val="none" w:sz="0" w:space="0" w:color="auto"/>
                            <w:right w:val="none" w:sz="0" w:space="0" w:color="auto"/>
                          </w:divBdr>
                        </w:div>
                      </w:divsChild>
                    </w:div>
                    <w:div w:id="555966957">
                      <w:marLeft w:val="0"/>
                      <w:marRight w:val="0"/>
                      <w:marTop w:val="0"/>
                      <w:marBottom w:val="0"/>
                      <w:divBdr>
                        <w:top w:val="none" w:sz="0" w:space="0" w:color="auto"/>
                        <w:left w:val="none" w:sz="0" w:space="0" w:color="auto"/>
                        <w:bottom w:val="none" w:sz="0" w:space="0" w:color="auto"/>
                        <w:right w:val="none" w:sz="0" w:space="0" w:color="auto"/>
                      </w:divBdr>
                      <w:divsChild>
                        <w:div w:id="16705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0572">
                  <w:marLeft w:val="0"/>
                  <w:marRight w:val="0"/>
                  <w:marTop w:val="0"/>
                  <w:marBottom w:val="0"/>
                  <w:divBdr>
                    <w:top w:val="none" w:sz="0" w:space="0" w:color="auto"/>
                    <w:left w:val="none" w:sz="0" w:space="0" w:color="auto"/>
                    <w:bottom w:val="none" w:sz="0" w:space="0" w:color="auto"/>
                    <w:right w:val="none" w:sz="0" w:space="0" w:color="auto"/>
                  </w:divBdr>
                  <w:divsChild>
                    <w:div w:id="1507598831">
                      <w:marLeft w:val="0"/>
                      <w:marRight w:val="0"/>
                      <w:marTop w:val="0"/>
                      <w:marBottom w:val="0"/>
                      <w:divBdr>
                        <w:top w:val="none" w:sz="0" w:space="0" w:color="auto"/>
                        <w:left w:val="none" w:sz="0" w:space="0" w:color="auto"/>
                        <w:bottom w:val="none" w:sz="0" w:space="0" w:color="auto"/>
                        <w:right w:val="none" w:sz="0" w:space="0" w:color="auto"/>
                      </w:divBdr>
                    </w:div>
                  </w:divsChild>
                </w:div>
                <w:div w:id="1758164661">
                  <w:marLeft w:val="0"/>
                  <w:marRight w:val="0"/>
                  <w:marTop w:val="0"/>
                  <w:marBottom w:val="0"/>
                  <w:divBdr>
                    <w:top w:val="none" w:sz="0" w:space="0" w:color="auto"/>
                    <w:left w:val="none" w:sz="0" w:space="0" w:color="auto"/>
                    <w:bottom w:val="none" w:sz="0" w:space="0" w:color="auto"/>
                    <w:right w:val="none" w:sz="0" w:space="0" w:color="auto"/>
                  </w:divBdr>
                  <w:divsChild>
                    <w:div w:id="256212483">
                      <w:marLeft w:val="0"/>
                      <w:marRight w:val="0"/>
                      <w:marTop w:val="0"/>
                      <w:marBottom w:val="0"/>
                      <w:divBdr>
                        <w:top w:val="none" w:sz="0" w:space="0" w:color="auto"/>
                        <w:left w:val="none" w:sz="0" w:space="0" w:color="auto"/>
                        <w:bottom w:val="none" w:sz="0" w:space="0" w:color="auto"/>
                        <w:right w:val="none" w:sz="0" w:space="0" w:color="auto"/>
                      </w:divBdr>
                    </w:div>
                  </w:divsChild>
                </w:div>
                <w:div w:id="2143692560">
                  <w:marLeft w:val="0"/>
                  <w:marRight w:val="0"/>
                  <w:marTop w:val="0"/>
                  <w:marBottom w:val="0"/>
                  <w:divBdr>
                    <w:top w:val="none" w:sz="0" w:space="0" w:color="auto"/>
                    <w:left w:val="none" w:sz="0" w:space="0" w:color="auto"/>
                    <w:bottom w:val="none" w:sz="0" w:space="0" w:color="auto"/>
                    <w:right w:val="none" w:sz="0" w:space="0" w:color="auto"/>
                  </w:divBdr>
                  <w:divsChild>
                    <w:div w:id="886138961">
                      <w:marLeft w:val="0"/>
                      <w:marRight w:val="0"/>
                      <w:marTop w:val="0"/>
                      <w:marBottom w:val="0"/>
                      <w:divBdr>
                        <w:top w:val="none" w:sz="0" w:space="0" w:color="auto"/>
                        <w:left w:val="none" w:sz="0" w:space="0" w:color="auto"/>
                        <w:bottom w:val="none" w:sz="0" w:space="0" w:color="auto"/>
                        <w:right w:val="none" w:sz="0" w:space="0" w:color="auto"/>
                      </w:divBdr>
                    </w:div>
                  </w:divsChild>
                </w:div>
                <w:div w:id="1577084883">
                  <w:marLeft w:val="0"/>
                  <w:marRight w:val="0"/>
                  <w:marTop w:val="0"/>
                  <w:marBottom w:val="0"/>
                  <w:divBdr>
                    <w:top w:val="none" w:sz="0" w:space="0" w:color="auto"/>
                    <w:left w:val="none" w:sz="0" w:space="0" w:color="auto"/>
                    <w:bottom w:val="none" w:sz="0" w:space="0" w:color="auto"/>
                    <w:right w:val="none" w:sz="0" w:space="0" w:color="auto"/>
                  </w:divBdr>
                  <w:divsChild>
                    <w:div w:id="605697047">
                      <w:marLeft w:val="0"/>
                      <w:marRight w:val="0"/>
                      <w:marTop w:val="0"/>
                      <w:marBottom w:val="0"/>
                      <w:divBdr>
                        <w:top w:val="none" w:sz="0" w:space="0" w:color="auto"/>
                        <w:left w:val="none" w:sz="0" w:space="0" w:color="auto"/>
                        <w:bottom w:val="none" w:sz="0" w:space="0" w:color="auto"/>
                        <w:right w:val="none" w:sz="0" w:space="0" w:color="auto"/>
                      </w:divBdr>
                    </w:div>
                  </w:divsChild>
                </w:div>
                <w:div w:id="963577107">
                  <w:marLeft w:val="0"/>
                  <w:marRight w:val="0"/>
                  <w:marTop w:val="0"/>
                  <w:marBottom w:val="0"/>
                  <w:divBdr>
                    <w:top w:val="none" w:sz="0" w:space="0" w:color="auto"/>
                    <w:left w:val="none" w:sz="0" w:space="0" w:color="auto"/>
                    <w:bottom w:val="none" w:sz="0" w:space="0" w:color="auto"/>
                    <w:right w:val="none" w:sz="0" w:space="0" w:color="auto"/>
                  </w:divBdr>
                  <w:divsChild>
                    <w:div w:id="575238951">
                      <w:marLeft w:val="0"/>
                      <w:marRight w:val="0"/>
                      <w:marTop w:val="0"/>
                      <w:marBottom w:val="0"/>
                      <w:divBdr>
                        <w:top w:val="none" w:sz="0" w:space="0" w:color="auto"/>
                        <w:left w:val="none" w:sz="0" w:space="0" w:color="auto"/>
                        <w:bottom w:val="none" w:sz="0" w:space="0" w:color="auto"/>
                        <w:right w:val="none" w:sz="0" w:space="0" w:color="auto"/>
                      </w:divBdr>
                    </w:div>
                  </w:divsChild>
                </w:div>
                <w:div w:id="1901475521">
                  <w:marLeft w:val="0"/>
                  <w:marRight w:val="0"/>
                  <w:marTop w:val="0"/>
                  <w:marBottom w:val="0"/>
                  <w:divBdr>
                    <w:top w:val="none" w:sz="0" w:space="0" w:color="auto"/>
                    <w:left w:val="none" w:sz="0" w:space="0" w:color="auto"/>
                    <w:bottom w:val="none" w:sz="0" w:space="0" w:color="auto"/>
                    <w:right w:val="none" w:sz="0" w:space="0" w:color="auto"/>
                  </w:divBdr>
                  <w:divsChild>
                    <w:div w:id="1122652372">
                      <w:marLeft w:val="0"/>
                      <w:marRight w:val="0"/>
                      <w:marTop w:val="0"/>
                      <w:marBottom w:val="0"/>
                      <w:divBdr>
                        <w:top w:val="none" w:sz="0" w:space="0" w:color="auto"/>
                        <w:left w:val="none" w:sz="0" w:space="0" w:color="auto"/>
                        <w:bottom w:val="none" w:sz="0" w:space="0" w:color="auto"/>
                        <w:right w:val="none" w:sz="0" w:space="0" w:color="auto"/>
                      </w:divBdr>
                    </w:div>
                  </w:divsChild>
                </w:div>
                <w:div w:id="439687582">
                  <w:marLeft w:val="0"/>
                  <w:marRight w:val="0"/>
                  <w:marTop w:val="0"/>
                  <w:marBottom w:val="0"/>
                  <w:divBdr>
                    <w:top w:val="none" w:sz="0" w:space="0" w:color="auto"/>
                    <w:left w:val="none" w:sz="0" w:space="0" w:color="auto"/>
                    <w:bottom w:val="none" w:sz="0" w:space="0" w:color="auto"/>
                    <w:right w:val="none" w:sz="0" w:space="0" w:color="auto"/>
                  </w:divBdr>
                  <w:divsChild>
                    <w:div w:id="516697856">
                      <w:marLeft w:val="0"/>
                      <w:marRight w:val="0"/>
                      <w:marTop w:val="0"/>
                      <w:marBottom w:val="0"/>
                      <w:divBdr>
                        <w:top w:val="none" w:sz="0" w:space="0" w:color="auto"/>
                        <w:left w:val="none" w:sz="0" w:space="0" w:color="auto"/>
                        <w:bottom w:val="none" w:sz="0" w:space="0" w:color="auto"/>
                        <w:right w:val="none" w:sz="0" w:space="0" w:color="auto"/>
                      </w:divBdr>
                    </w:div>
                  </w:divsChild>
                </w:div>
                <w:div w:id="1514996658">
                  <w:marLeft w:val="0"/>
                  <w:marRight w:val="0"/>
                  <w:marTop w:val="0"/>
                  <w:marBottom w:val="0"/>
                  <w:divBdr>
                    <w:top w:val="none" w:sz="0" w:space="0" w:color="auto"/>
                    <w:left w:val="none" w:sz="0" w:space="0" w:color="auto"/>
                    <w:bottom w:val="none" w:sz="0" w:space="0" w:color="auto"/>
                    <w:right w:val="none" w:sz="0" w:space="0" w:color="auto"/>
                  </w:divBdr>
                  <w:divsChild>
                    <w:div w:id="1651397130">
                      <w:marLeft w:val="0"/>
                      <w:marRight w:val="0"/>
                      <w:marTop w:val="0"/>
                      <w:marBottom w:val="0"/>
                      <w:divBdr>
                        <w:top w:val="none" w:sz="0" w:space="0" w:color="auto"/>
                        <w:left w:val="none" w:sz="0" w:space="0" w:color="auto"/>
                        <w:bottom w:val="none" w:sz="0" w:space="0" w:color="auto"/>
                        <w:right w:val="none" w:sz="0" w:space="0" w:color="auto"/>
                      </w:divBdr>
                    </w:div>
                  </w:divsChild>
                </w:div>
                <w:div w:id="1604921307">
                  <w:marLeft w:val="0"/>
                  <w:marRight w:val="0"/>
                  <w:marTop w:val="0"/>
                  <w:marBottom w:val="0"/>
                  <w:divBdr>
                    <w:top w:val="none" w:sz="0" w:space="0" w:color="auto"/>
                    <w:left w:val="none" w:sz="0" w:space="0" w:color="auto"/>
                    <w:bottom w:val="none" w:sz="0" w:space="0" w:color="auto"/>
                    <w:right w:val="none" w:sz="0" w:space="0" w:color="auto"/>
                  </w:divBdr>
                  <w:divsChild>
                    <w:div w:id="1459378712">
                      <w:marLeft w:val="0"/>
                      <w:marRight w:val="0"/>
                      <w:marTop w:val="0"/>
                      <w:marBottom w:val="0"/>
                      <w:divBdr>
                        <w:top w:val="none" w:sz="0" w:space="0" w:color="auto"/>
                        <w:left w:val="none" w:sz="0" w:space="0" w:color="auto"/>
                        <w:bottom w:val="none" w:sz="0" w:space="0" w:color="auto"/>
                        <w:right w:val="none" w:sz="0" w:space="0" w:color="auto"/>
                      </w:divBdr>
                    </w:div>
                  </w:divsChild>
                </w:div>
                <w:div w:id="893658016">
                  <w:marLeft w:val="0"/>
                  <w:marRight w:val="0"/>
                  <w:marTop w:val="0"/>
                  <w:marBottom w:val="0"/>
                  <w:divBdr>
                    <w:top w:val="none" w:sz="0" w:space="0" w:color="auto"/>
                    <w:left w:val="none" w:sz="0" w:space="0" w:color="auto"/>
                    <w:bottom w:val="none" w:sz="0" w:space="0" w:color="auto"/>
                    <w:right w:val="none" w:sz="0" w:space="0" w:color="auto"/>
                  </w:divBdr>
                  <w:divsChild>
                    <w:div w:id="152570889">
                      <w:marLeft w:val="0"/>
                      <w:marRight w:val="0"/>
                      <w:marTop w:val="0"/>
                      <w:marBottom w:val="0"/>
                      <w:divBdr>
                        <w:top w:val="none" w:sz="0" w:space="0" w:color="auto"/>
                        <w:left w:val="none" w:sz="0" w:space="0" w:color="auto"/>
                        <w:bottom w:val="none" w:sz="0" w:space="0" w:color="auto"/>
                        <w:right w:val="none" w:sz="0" w:space="0" w:color="auto"/>
                      </w:divBdr>
                    </w:div>
                  </w:divsChild>
                </w:div>
                <w:div w:id="1255087632">
                  <w:marLeft w:val="0"/>
                  <w:marRight w:val="0"/>
                  <w:marTop w:val="0"/>
                  <w:marBottom w:val="0"/>
                  <w:divBdr>
                    <w:top w:val="none" w:sz="0" w:space="0" w:color="auto"/>
                    <w:left w:val="none" w:sz="0" w:space="0" w:color="auto"/>
                    <w:bottom w:val="none" w:sz="0" w:space="0" w:color="auto"/>
                    <w:right w:val="none" w:sz="0" w:space="0" w:color="auto"/>
                  </w:divBdr>
                  <w:divsChild>
                    <w:div w:id="1555657047">
                      <w:marLeft w:val="0"/>
                      <w:marRight w:val="0"/>
                      <w:marTop w:val="0"/>
                      <w:marBottom w:val="0"/>
                      <w:divBdr>
                        <w:top w:val="none" w:sz="0" w:space="0" w:color="auto"/>
                        <w:left w:val="none" w:sz="0" w:space="0" w:color="auto"/>
                        <w:bottom w:val="none" w:sz="0" w:space="0" w:color="auto"/>
                        <w:right w:val="none" w:sz="0" w:space="0" w:color="auto"/>
                      </w:divBdr>
                    </w:div>
                  </w:divsChild>
                </w:div>
                <w:div w:id="2051176859">
                  <w:marLeft w:val="0"/>
                  <w:marRight w:val="0"/>
                  <w:marTop w:val="0"/>
                  <w:marBottom w:val="0"/>
                  <w:divBdr>
                    <w:top w:val="none" w:sz="0" w:space="0" w:color="auto"/>
                    <w:left w:val="none" w:sz="0" w:space="0" w:color="auto"/>
                    <w:bottom w:val="none" w:sz="0" w:space="0" w:color="auto"/>
                    <w:right w:val="none" w:sz="0" w:space="0" w:color="auto"/>
                  </w:divBdr>
                  <w:divsChild>
                    <w:div w:id="1840267969">
                      <w:marLeft w:val="0"/>
                      <w:marRight w:val="0"/>
                      <w:marTop w:val="0"/>
                      <w:marBottom w:val="0"/>
                      <w:divBdr>
                        <w:top w:val="none" w:sz="0" w:space="0" w:color="auto"/>
                        <w:left w:val="none" w:sz="0" w:space="0" w:color="auto"/>
                        <w:bottom w:val="none" w:sz="0" w:space="0" w:color="auto"/>
                        <w:right w:val="none" w:sz="0" w:space="0" w:color="auto"/>
                      </w:divBdr>
                    </w:div>
                  </w:divsChild>
                </w:div>
                <w:div w:id="552815961">
                  <w:marLeft w:val="0"/>
                  <w:marRight w:val="0"/>
                  <w:marTop w:val="0"/>
                  <w:marBottom w:val="0"/>
                  <w:divBdr>
                    <w:top w:val="none" w:sz="0" w:space="0" w:color="auto"/>
                    <w:left w:val="none" w:sz="0" w:space="0" w:color="auto"/>
                    <w:bottom w:val="none" w:sz="0" w:space="0" w:color="auto"/>
                    <w:right w:val="none" w:sz="0" w:space="0" w:color="auto"/>
                  </w:divBdr>
                  <w:divsChild>
                    <w:div w:id="1631663375">
                      <w:marLeft w:val="0"/>
                      <w:marRight w:val="0"/>
                      <w:marTop w:val="0"/>
                      <w:marBottom w:val="0"/>
                      <w:divBdr>
                        <w:top w:val="none" w:sz="0" w:space="0" w:color="auto"/>
                        <w:left w:val="none" w:sz="0" w:space="0" w:color="auto"/>
                        <w:bottom w:val="none" w:sz="0" w:space="0" w:color="auto"/>
                        <w:right w:val="none" w:sz="0" w:space="0" w:color="auto"/>
                      </w:divBdr>
                    </w:div>
                  </w:divsChild>
                </w:div>
                <w:div w:id="1030957131">
                  <w:marLeft w:val="0"/>
                  <w:marRight w:val="0"/>
                  <w:marTop w:val="0"/>
                  <w:marBottom w:val="0"/>
                  <w:divBdr>
                    <w:top w:val="none" w:sz="0" w:space="0" w:color="auto"/>
                    <w:left w:val="none" w:sz="0" w:space="0" w:color="auto"/>
                    <w:bottom w:val="none" w:sz="0" w:space="0" w:color="auto"/>
                    <w:right w:val="none" w:sz="0" w:space="0" w:color="auto"/>
                  </w:divBdr>
                  <w:divsChild>
                    <w:div w:id="2098792170">
                      <w:marLeft w:val="0"/>
                      <w:marRight w:val="0"/>
                      <w:marTop w:val="0"/>
                      <w:marBottom w:val="0"/>
                      <w:divBdr>
                        <w:top w:val="none" w:sz="0" w:space="0" w:color="auto"/>
                        <w:left w:val="none" w:sz="0" w:space="0" w:color="auto"/>
                        <w:bottom w:val="none" w:sz="0" w:space="0" w:color="auto"/>
                        <w:right w:val="none" w:sz="0" w:space="0" w:color="auto"/>
                      </w:divBdr>
                    </w:div>
                  </w:divsChild>
                </w:div>
                <w:div w:id="630132496">
                  <w:marLeft w:val="0"/>
                  <w:marRight w:val="0"/>
                  <w:marTop w:val="0"/>
                  <w:marBottom w:val="0"/>
                  <w:divBdr>
                    <w:top w:val="none" w:sz="0" w:space="0" w:color="auto"/>
                    <w:left w:val="none" w:sz="0" w:space="0" w:color="auto"/>
                    <w:bottom w:val="none" w:sz="0" w:space="0" w:color="auto"/>
                    <w:right w:val="none" w:sz="0" w:space="0" w:color="auto"/>
                  </w:divBdr>
                  <w:divsChild>
                    <w:div w:id="1282225353">
                      <w:marLeft w:val="0"/>
                      <w:marRight w:val="0"/>
                      <w:marTop w:val="0"/>
                      <w:marBottom w:val="0"/>
                      <w:divBdr>
                        <w:top w:val="none" w:sz="0" w:space="0" w:color="auto"/>
                        <w:left w:val="none" w:sz="0" w:space="0" w:color="auto"/>
                        <w:bottom w:val="none" w:sz="0" w:space="0" w:color="auto"/>
                        <w:right w:val="none" w:sz="0" w:space="0" w:color="auto"/>
                      </w:divBdr>
                    </w:div>
                  </w:divsChild>
                </w:div>
                <w:div w:id="311909811">
                  <w:marLeft w:val="0"/>
                  <w:marRight w:val="0"/>
                  <w:marTop w:val="0"/>
                  <w:marBottom w:val="0"/>
                  <w:divBdr>
                    <w:top w:val="none" w:sz="0" w:space="0" w:color="auto"/>
                    <w:left w:val="none" w:sz="0" w:space="0" w:color="auto"/>
                    <w:bottom w:val="none" w:sz="0" w:space="0" w:color="auto"/>
                    <w:right w:val="none" w:sz="0" w:space="0" w:color="auto"/>
                  </w:divBdr>
                  <w:divsChild>
                    <w:div w:id="1900171423">
                      <w:marLeft w:val="0"/>
                      <w:marRight w:val="0"/>
                      <w:marTop w:val="0"/>
                      <w:marBottom w:val="0"/>
                      <w:divBdr>
                        <w:top w:val="none" w:sz="0" w:space="0" w:color="auto"/>
                        <w:left w:val="none" w:sz="0" w:space="0" w:color="auto"/>
                        <w:bottom w:val="none" w:sz="0" w:space="0" w:color="auto"/>
                        <w:right w:val="none" w:sz="0" w:space="0" w:color="auto"/>
                      </w:divBdr>
                    </w:div>
                  </w:divsChild>
                </w:div>
                <w:div w:id="2074115572">
                  <w:marLeft w:val="0"/>
                  <w:marRight w:val="0"/>
                  <w:marTop w:val="0"/>
                  <w:marBottom w:val="0"/>
                  <w:divBdr>
                    <w:top w:val="none" w:sz="0" w:space="0" w:color="auto"/>
                    <w:left w:val="none" w:sz="0" w:space="0" w:color="auto"/>
                    <w:bottom w:val="none" w:sz="0" w:space="0" w:color="auto"/>
                    <w:right w:val="none" w:sz="0" w:space="0" w:color="auto"/>
                  </w:divBdr>
                  <w:divsChild>
                    <w:div w:id="699555646">
                      <w:marLeft w:val="0"/>
                      <w:marRight w:val="0"/>
                      <w:marTop w:val="0"/>
                      <w:marBottom w:val="0"/>
                      <w:divBdr>
                        <w:top w:val="none" w:sz="0" w:space="0" w:color="auto"/>
                        <w:left w:val="none" w:sz="0" w:space="0" w:color="auto"/>
                        <w:bottom w:val="none" w:sz="0" w:space="0" w:color="auto"/>
                        <w:right w:val="none" w:sz="0" w:space="0" w:color="auto"/>
                      </w:divBdr>
                    </w:div>
                  </w:divsChild>
                </w:div>
                <w:div w:id="2031027560">
                  <w:marLeft w:val="0"/>
                  <w:marRight w:val="0"/>
                  <w:marTop w:val="0"/>
                  <w:marBottom w:val="0"/>
                  <w:divBdr>
                    <w:top w:val="none" w:sz="0" w:space="0" w:color="auto"/>
                    <w:left w:val="none" w:sz="0" w:space="0" w:color="auto"/>
                    <w:bottom w:val="none" w:sz="0" w:space="0" w:color="auto"/>
                    <w:right w:val="none" w:sz="0" w:space="0" w:color="auto"/>
                  </w:divBdr>
                  <w:divsChild>
                    <w:div w:id="1173179447">
                      <w:marLeft w:val="0"/>
                      <w:marRight w:val="0"/>
                      <w:marTop w:val="0"/>
                      <w:marBottom w:val="0"/>
                      <w:divBdr>
                        <w:top w:val="none" w:sz="0" w:space="0" w:color="auto"/>
                        <w:left w:val="none" w:sz="0" w:space="0" w:color="auto"/>
                        <w:bottom w:val="none" w:sz="0" w:space="0" w:color="auto"/>
                        <w:right w:val="none" w:sz="0" w:space="0" w:color="auto"/>
                      </w:divBdr>
                    </w:div>
                  </w:divsChild>
                </w:div>
                <w:div w:id="1125195435">
                  <w:marLeft w:val="0"/>
                  <w:marRight w:val="0"/>
                  <w:marTop w:val="0"/>
                  <w:marBottom w:val="0"/>
                  <w:divBdr>
                    <w:top w:val="none" w:sz="0" w:space="0" w:color="auto"/>
                    <w:left w:val="none" w:sz="0" w:space="0" w:color="auto"/>
                    <w:bottom w:val="none" w:sz="0" w:space="0" w:color="auto"/>
                    <w:right w:val="none" w:sz="0" w:space="0" w:color="auto"/>
                  </w:divBdr>
                  <w:divsChild>
                    <w:div w:id="210195790">
                      <w:marLeft w:val="0"/>
                      <w:marRight w:val="0"/>
                      <w:marTop w:val="0"/>
                      <w:marBottom w:val="0"/>
                      <w:divBdr>
                        <w:top w:val="none" w:sz="0" w:space="0" w:color="auto"/>
                        <w:left w:val="none" w:sz="0" w:space="0" w:color="auto"/>
                        <w:bottom w:val="none" w:sz="0" w:space="0" w:color="auto"/>
                        <w:right w:val="none" w:sz="0" w:space="0" w:color="auto"/>
                      </w:divBdr>
                    </w:div>
                  </w:divsChild>
                </w:div>
                <w:div w:id="1237131972">
                  <w:marLeft w:val="0"/>
                  <w:marRight w:val="0"/>
                  <w:marTop w:val="0"/>
                  <w:marBottom w:val="0"/>
                  <w:divBdr>
                    <w:top w:val="none" w:sz="0" w:space="0" w:color="auto"/>
                    <w:left w:val="none" w:sz="0" w:space="0" w:color="auto"/>
                    <w:bottom w:val="none" w:sz="0" w:space="0" w:color="auto"/>
                    <w:right w:val="none" w:sz="0" w:space="0" w:color="auto"/>
                  </w:divBdr>
                  <w:divsChild>
                    <w:div w:id="250546252">
                      <w:marLeft w:val="0"/>
                      <w:marRight w:val="0"/>
                      <w:marTop w:val="0"/>
                      <w:marBottom w:val="0"/>
                      <w:divBdr>
                        <w:top w:val="none" w:sz="0" w:space="0" w:color="auto"/>
                        <w:left w:val="none" w:sz="0" w:space="0" w:color="auto"/>
                        <w:bottom w:val="none" w:sz="0" w:space="0" w:color="auto"/>
                        <w:right w:val="none" w:sz="0" w:space="0" w:color="auto"/>
                      </w:divBdr>
                    </w:div>
                  </w:divsChild>
                </w:div>
                <w:div w:id="1975910528">
                  <w:marLeft w:val="0"/>
                  <w:marRight w:val="0"/>
                  <w:marTop w:val="0"/>
                  <w:marBottom w:val="0"/>
                  <w:divBdr>
                    <w:top w:val="none" w:sz="0" w:space="0" w:color="auto"/>
                    <w:left w:val="none" w:sz="0" w:space="0" w:color="auto"/>
                    <w:bottom w:val="none" w:sz="0" w:space="0" w:color="auto"/>
                    <w:right w:val="none" w:sz="0" w:space="0" w:color="auto"/>
                  </w:divBdr>
                  <w:divsChild>
                    <w:div w:id="1233396368">
                      <w:marLeft w:val="0"/>
                      <w:marRight w:val="0"/>
                      <w:marTop w:val="0"/>
                      <w:marBottom w:val="0"/>
                      <w:divBdr>
                        <w:top w:val="none" w:sz="0" w:space="0" w:color="auto"/>
                        <w:left w:val="none" w:sz="0" w:space="0" w:color="auto"/>
                        <w:bottom w:val="none" w:sz="0" w:space="0" w:color="auto"/>
                        <w:right w:val="none" w:sz="0" w:space="0" w:color="auto"/>
                      </w:divBdr>
                    </w:div>
                  </w:divsChild>
                </w:div>
                <w:div w:id="1936479248">
                  <w:marLeft w:val="0"/>
                  <w:marRight w:val="0"/>
                  <w:marTop w:val="0"/>
                  <w:marBottom w:val="0"/>
                  <w:divBdr>
                    <w:top w:val="none" w:sz="0" w:space="0" w:color="auto"/>
                    <w:left w:val="none" w:sz="0" w:space="0" w:color="auto"/>
                    <w:bottom w:val="none" w:sz="0" w:space="0" w:color="auto"/>
                    <w:right w:val="none" w:sz="0" w:space="0" w:color="auto"/>
                  </w:divBdr>
                  <w:divsChild>
                    <w:div w:id="1436368983">
                      <w:marLeft w:val="0"/>
                      <w:marRight w:val="0"/>
                      <w:marTop w:val="0"/>
                      <w:marBottom w:val="0"/>
                      <w:divBdr>
                        <w:top w:val="none" w:sz="0" w:space="0" w:color="auto"/>
                        <w:left w:val="none" w:sz="0" w:space="0" w:color="auto"/>
                        <w:bottom w:val="none" w:sz="0" w:space="0" w:color="auto"/>
                        <w:right w:val="none" w:sz="0" w:space="0" w:color="auto"/>
                      </w:divBdr>
                    </w:div>
                  </w:divsChild>
                </w:div>
                <w:div w:id="817116232">
                  <w:marLeft w:val="0"/>
                  <w:marRight w:val="0"/>
                  <w:marTop w:val="0"/>
                  <w:marBottom w:val="0"/>
                  <w:divBdr>
                    <w:top w:val="none" w:sz="0" w:space="0" w:color="auto"/>
                    <w:left w:val="none" w:sz="0" w:space="0" w:color="auto"/>
                    <w:bottom w:val="none" w:sz="0" w:space="0" w:color="auto"/>
                    <w:right w:val="none" w:sz="0" w:space="0" w:color="auto"/>
                  </w:divBdr>
                  <w:divsChild>
                    <w:div w:id="465241553">
                      <w:marLeft w:val="0"/>
                      <w:marRight w:val="0"/>
                      <w:marTop w:val="0"/>
                      <w:marBottom w:val="0"/>
                      <w:divBdr>
                        <w:top w:val="none" w:sz="0" w:space="0" w:color="auto"/>
                        <w:left w:val="none" w:sz="0" w:space="0" w:color="auto"/>
                        <w:bottom w:val="none" w:sz="0" w:space="0" w:color="auto"/>
                        <w:right w:val="none" w:sz="0" w:space="0" w:color="auto"/>
                      </w:divBdr>
                    </w:div>
                  </w:divsChild>
                </w:div>
                <w:div w:id="1940605644">
                  <w:marLeft w:val="0"/>
                  <w:marRight w:val="0"/>
                  <w:marTop w:val="0"/>
                  <w:marBottom w:val="0"/>
                  <w:divBdr>
                    <w:top w:val="none" w:sz="0" w:space="0" w:color="auto"/>
                    <w:left w:val="none" w:sz="0" w:space="0" w:color="auto"/>
                    <w:bottom w:val="none" w:sz="0" w:space="0" w:color="auto"/>
                    <w:right w:val="none" w:sz="0" w:space="0" w:color="auto"/>
                  </w:divBdr>
                  <w:divsChild>
                    <w:div w:id="821429181">
                      <w:marLeft w:val="0"/>
                      <w:marRight w:val="0"/>
                      <w:marTop w:val="0"/>
                      <w:marBottom w:val="0"/>
                      <w:divBdr>
                        <w:top w:val="none" w:sz="0" w:space="0" w:color="auto"/>
                        <w:left w:val="none" w:sz="0" w:space="0" w:color="auto"/>
                        <w:bottom w:val="none" w:sz="0" w:space="0" w:color="auto"/>
                        <w:right w:val="none" w:sz="0" w:space="0" w:color="auto"/>
                      </w:divBdr>
                      <w:divsChild>
                        <w:div w:id="782191376">
                          <w:marLeft w:val="0"/>
                          <w:marRight w:val="0"/>
                          <w:marTop w:val="0"/>
                          <w:marBottom w:val="0"/>
                          <w:divBdr>
                            <w:top w:val="none" w:sz="0" w:space="0" w:color="auto"/>
                            <w:left w:val="none" w:sz="0" w:space="0" w:color="auto"/>
                            <w:bottom w:val="none" w:sz="0" w:space="0" w:color="auto"/>
                            <w:right w:val="none" w:sz="0" w:space="0" w:color="auto"/>
                          </w:divBdr>
                          <w:divsChild>
                            <w:div w:id="18823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505301">
      <w:bodyDiv w:val="1"/>
      <w:marLeft w:val="0"/>
      <w:marRight w:val="0"/>
      <w:marTop w:val="0"/>
      <w:marBottom w:val="0"/>
      <w:divBdr>
        <w:top w:val="none" w:sz="0" w:space="0" w:color="auto"/>
        <w:left w:val="none" w:sz="0" w:space="0" w:color="auto"/>
        <w:bottom w:val="none" w:sz="0" w:space="0" w:color="auto"/>
        <w:right w:val="none" w:sz="0" w:space="0" w:color="auto"/>
      </w:divBdr>
      <w:divsChild>
        <w:div w:id="1680305219">
          <w:marLeft w:val="0"/>
          <w:marRight w:val="0"/>
          <w:marTop w:val="0"/>
          <w:marBottom w:val="0"/>
          <w:divBdr>
            <w:top w:val="none" w:sz="0" w:space="0" w:color="auto"/>
            <w:left w:val="none" w:sz="0" w:space="0" w:color="auto"/>
            <w:bottom w:val="none" w:sz="0" w:space="0" w:color="auto"/>
            <w:right w:val="none" w:sz="0" w:space="0" w:color="auto"/>
          </w:divBdr>
        </w:div>
      </w:divsChild>
    </w:div>
    <w:div w:id="664749657">
      <w:bodyDiv w:val="1"/>
      <w:marLeft w:val="0"/>
      <w:marRight w:val="0"/>
      <w:marTop w:val="0"/>
      <w:marBottom w:val="0"/>
      <w:divBdr>
        <w:top w:val="none" w:sz="0" w:space="0" w:color="auto"/>
        <w:left w:val="none" w:sz="0" w:space="0" w:color="auto"/>
        <w:bottom w:val="none" w:sz="0" w:space="0" w:color="auto"/>
        <w:right w:val="none" w:sz="0" w:space="0" w:color="auto"/>
      </w:divBdr>
      <w:divsChild>
        <w:div w:id="14307435">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543204008">
      <w:bodyDiv w:val="1"/>
      <w:marLeft w:val="0"/>
      <w:marRight w:val="0"/>
      <w:marTop w:val="0"/>
      <w:marBottom w:val="0"/>
      <w:divBdr>
        <w:top w:val="none" w:sz="0" w:space="0" w:color="auto"/>
        <w:left w:val="none" w:sz="0" w:space="0" w:color="auto"/>
        <w:bottom w:val="none" w:sz="0" w:space="0" w:color="auto"/>
        <w:right w:val="none" w:sz="0" w:space="0" w:color="auto"/>
      </w:divBdr>
      <w:divsChild>
        <w:div w:id="1564950135">
          <w:marLeft w:val="0"/>
          <w:marRight w:val="0"/>
          <w:marTop w:val="0"/>
          <w:marBottom w:val="0"/>
          <w:divBdr>
            <w:top w:val="none" w:sz="0" w:space="0" w:color="auto"/>
            <w:left w:val="none" w:sz="0" w:space="0" w:color="auto"/>
            <w:bottom w:val="none" w:sz="0" w:space="0" w:color="auto"/>
            <w:right w:val="none" w:sz="0" w:space="0" w:color="auto"/>
          </w:divBdr>
        </w:div>
      </w:divsChild>
    </w:div>
    <w:div w:id="1672367007">
      <w:bodyDiv w:val="1"/>
      <w:marLeft w:val="0"/>
      <w:marRight w:val="0"/>
      <w:marTop w:val="0"/>
      <w:marBottom w:val="0"/>
      <w:divBdr>
        <w:top w:val="none" w:sz="0" w:space="0" w:color="auto"/>
        <w:left w:val="none" w:sz="0" w:space="0" w:color="auto"/>
        <w:bottom w:val="none" w:sz="0" w:space="0" w:color="auto"/>
        <w:right w:val="none" w:sz="0" w:space="0" w:color="auto"/>
      </w:divBdr>
      <w:divsChild>
        <w:div w:id="7525540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1856</Words>
  <Characters>10583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2026-09-09T02:07:00Z</dcterms:created>
  <dcterms:modified xsi:type="dcterms:W3CDTF">2026-09-14T07:59:00Z</dcterms:modified>
</cp:coreProperties>
</file>