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300"/>
        <w:jc w:val="center"/>
      </w:pPr>
      <w:r>
        <w:rPr>
          <w:rFonts w:ascii="Times New Roman" w:cs="Times New Roman" w:eastAsia="Times New Roman" w:hAnsi="Times New Roman"/>
          <w:b/>
          <w:bCs/>
          <w:i w:val="false"/>
          <w:iCs w:val="false"/>
          <w:sz w:val="26"/>
          <w:szCs w:val="26"/>
        </w:rPr>
        <w:t xml:space="preserve">TRƯỜNG TIỂU HỌC ĐỖ VĂN NẠI</w:t>
      </w:r>
    </w:p>
    <w:p>
      <w:pPr>
        <w:spacing w:after="400" w:line="300"/>
        <w:jc w:val="center"/>
      </w:pPr>
      <w:r>
        <w:rPr>
          <w:rFonts w:ascii="Times New Roman" w:cs="Times New Roman" w:eastAsia="Times New Roman" w:hAnsi="Times New Roman"/>
          <w:b/>
          <w:bCs/>
          <w:i w:val="false"/>
          <w:iCs w:val="false"/>
          <w:sz w:val="26"/>
          <w:szCs w:val="26"/>
        </w:rPr>
        <w:t xml:space="preserve">TỔ CHUYÊN MÔN KHỐI 5</w:t>
      </w:r>
    </w:p>
    <w:p>
      <w:pPr>
        <w:spacing w:after="60" w:line="300"/>
        <w:jc w:val="center"/>
      </w:pPr>
      <w:r>
        <w:rPr>
          <w:rFonts w:ascii="Times New Roman" w:cs="Times New Roman" w:eastAsia="Times New Roman" w:hAnsi="Times New Roman"/>
          <w:b/>
          <w:bCs/>
          <w:i w:val="false"/>
          <w:iCs w:val="false"/>
          <w:sz w:val="30"/>
          <w:szCs w:val="30"/>
        </w:rPr>
        <w:t xml:space="preserve">BÁO CÁO CHUYÊN ĐỀ SINH HOẠT CHUYÊN MÔN CẤP TRƯỜNG</w:t>
      </w:r>
    </w:p>
    <w:p>
      <w:pPr>
        <w:spacing w:after="400" w:line="300"/>
        <w:jc w:val="center"/>
      </w:pPr>
      <w:r>
        <w:rPr>
          <w:rFonts w:ascii="Times New Roman" w:cs="Times New Roman" w:eastAsia="Times New Roman" w:hAnsi="Times New Roman"/>
          <w:b/>
          <w:bCs/>
          <w:i w:val="false"/>
          <w:iCs w:val="false"/>
          <w:sz w:val="26"/>
          <w:szCs w:val="26"/>
        </w:rPr>
        <w:t xml:space="preserve">Đổi mới phương pháp dạy học và đánh giá học sinh tiểu học</w:t>
      </w:r>
    </w:p>
    <w:p>
      <w:pPr>
        <w:spacing w:after="40" w:line="300"/>
        <w:jc w:val="center"/>
      </w:pPr>
      <w:r>
        <w:rPr>
          <w:rFonts w:ascii="Times New Roman" w:cs="Times New Roman" w:eastAsia="Times New Roman" w:hAnsi="Times New Roman"/>
          <w:b/>
          <w:bCs/>
          <w:i w:val="false"/>
          <w:iCs w:val="false"/>
          <w:sz w:val="32"/>
          <w:szCs w:val="32"/>
        </w:rPr>
        <w:t xml:space="preserve">DẠY HỌC VÀ ÔN TẬP MÔN TOÁN LỚP 5</w:t>
      </w:r>
    </w:p>
    <w:p>
      <w:pPr>
        <w:spacing w:after="40" w:line="300"/>
        <w:jc w:val="center"/>
      </w:pPr>
      <w:r>
        <w:rPr>
          <w:rFonts w:ascii="Times New Roman" w:cs="Times New Roman" w:eastAsia="Times New Roman" w:hAnsi="Times New Roman"/>
          <w:b/>
          <w:bCs/>
          <w:i w:val="false"/>
          <w:iCs w:val="false"/>
          <w:sz w:val="28"/>
          <w:szCs w:val="28"/>
        </w:rPr>
        <w:t xml:space="preserve">THEO ĐỊNH HƯỚNG ỨNG DỤNG CÔNG NGHỆ THÔNG TIN,</w:t>
      </w:r>
    </w:p>
    <w:p>
      <w:pPr>
        <w:spacing w:after="600" w:line="300"/>
        <w:jc w:val="center"/>
      </w:pPr>
      <w:r>
        <w:rPr>
          <w:rFonts w:ascii="Times New Roman" w:cs="Times New Roman" w:eastAsia="Times New Roman" w:hAnsi="Times New Roman"/>
          <w:b/>
          <w:bCs/>
          <w:i w:val="false"/>
          <w:iCs w:val="false"/>
          <w:sz w:val="28"/>
          <w:szCs w:val="28"/>
        </w:rPr>
        <w:t xml:space="preserve">KẾT HỢP HỆ THỐNG BÀI TẬP TƯƠNG TÁC EDUROBOT</w:t>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Người thực hiện:</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Lê Thành Long</w:t>
            </w:r>
          </w:p>
        </w:tc>
      </w:tr>
      <w:t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Chức vụ:</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Giáo viên chủ nhiệm lớp 5/4</w:t>
            </w:r>
          </w:p>
        </w:tc>
      </w:tr>
      <w:t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Tổ chuyên môn:</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Tổ chuyên môn Khối 5</w:t>
            </w:r>
          </w:p>
        </w:tc>
      </w:tr>
      <w:t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Năm học:</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2026 - 2027</w:t>
            </w:r>
          </w:p>
        </w:tc>
      </w:tr>
    </w:tbl>
    <w:p>
      <w:r>
        <w:br w:type="page"/>
      </w:r>
    </w:p>
    <w:p>
      <w:pPr>
        <w:spacing w:after="80"/>
        <w:jc w:val="center"/>
      </w:pPr>
      <w:r>
        <w:rPr>
          <w:rFonts w:ascii="Times New Roman" w:cs="Times New Roman" w:eastAsia="Times New Roman" w:hAnsi="Times New Roman"/>
          <w:b/>
          <w:bCs/>
          <w:sz w:val="30"/>
          <w:szCs w:val="30"/>
        </w:rPr>
        <w:t xml:space="preserve">MỤC LỤC</w:t>
      </w:r>
    </w:p>
    <w:p>
      <w:pPr>
        <w:spacing w:after="200"/>
        <w:jc w:val="center"/>
      </w:pPr>
      <w:r>
        <w:rPr>
          <w:rFonts w:ascii="Times New Roman" w:cs="Times New Roman" w:eastAsia="Times New Roman" w:hAnsi="Times New Roman"/>
          <w:i/>
          <w:iCs/>
          <w:sz w:val="20"/>
          <w:szCs w:val="20"/>
        </w:rPr>
        <w:t xml:space="preserve">(Nhấn Ctrl+A rồi F9 trong Word để mục lục tự cập nhật số trang)</w:t>
      </w:r>
    </w:p>
    <w:sdt>
      <w:sdtPr>
        <w:alias w:val="Mục lục"/>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rPr>
          <w:rFonts w:ascii="Times New Roman" w:cs="Times New Roman" w:eastAsia="Times New Roman" w:hAnsi="Times New Roman"/>
          <w:b/>
          <w:bCs/>
          <w:sz w:val="30"/>
          <w:szCs w:val="30"/>
        </w:rPr>
        <w:t xml:space="preserve">PHẦN I: ĐẶT VẤN ĐỀ (LÝ DO CHỌN CHUYÊN ĐỀ)</w:t>
      </w:r>
    </w:p>
    <w:p>
      <w:pPr>
        <w:pStyle w:val="Heading2"/>
        <w:spacing w:after="160" w:before="260"/>
      </w:pPr>
      <w:r>
        <w:rPr>
          <w:rFonts w:ascii="Times New Roman" w:cs="Times New Roman" w:eastAsia="Times New Roman" w:hAnsi="Times New Roman"/>
          <w:b/>
          <w:bCs/>
          <w:sz w:val="27"/>
          <w:szCs w:val="27"/>
        </w:rPr>
        <w:t xml:space="preserve">1.1. Bối cảnh chuyển đổi số trong giáo dục và Chương trình GDPT 2018</w:t>
      </w:r>
    </w:p>
    <w:p>
      <w:pPr>
        <w:spacing w:after="160" w:line="300"/>
        <w:jc w:val="both"/>
      </w:pPr>
      <w:r>
        <w:rPr>
          <w:rFonts w:ascii="Times New Roman" w:cs="Times New Roman" w:eastAsia="Times New Roman" w:hAnsi="Times New Roman"/>
          <w:b w:val="false"/>
          <w:bCs w:val="false"/>
          <w:i w:val="false"/>
          <w:iCs w:val="false"/>
          <w:sz w:val="26"/>
          <w:szCs w:val="26"/>
        </w:rPr>
        <w:t xml:space="preserve">Ngành Giáo dục và Đào tạo đang đẩy mạnh đổi mới căn bản, toàn diện theo tinh thần Nghị quyết số 29-NQ/TW và Chương trình Giáo dục phổ thông 2018, chuyển từ dạy học truyền thụ kiến thức một chiều sang phát triển phẩm chất, năng lực người học: tự chủ và tự học, giao tiếp và hợp tác, giải quyết vấn đề và sáng tạo.</w:t>
      </w:r>
    </w:p>
    <w:p>
      <w:pPr>
        <w:spacing w:after="160" w:line="300"/>
        <w:jc w:val="both"/>
      </w:pPr>
      <w:r>
        <w:rPr>
          <w:rFonts w:ascii="Times New Roman" w:cs="Times New Roman" w:eastAsia="Times New Roman" w:hAnsi="Times New Roman"/>
          <w:b w:val="false"/>
          <w:bCs w:val="false"/>
          <w:i w:val="false"/>
          <w:iCs w:val="false"/>
          <w:sz w:val="26"/>
          <w:szCs w:val="26"/>
        </w:rPr>
        <w:t xml:space="preserve">Quyết định số 131/QĐ-TTg của Thủ tướng Chính phủ về Đề án ‘Tăng cường ứng dụng công nghệ thông tin và chuyển đổi số trong giáo dục và đào tạo giai đoạn 2022 - 2025, định hướng đến năm 2030’ xác định chuyển đổi số cần đi vào cốt lõi hoạt động dạy học và kiểm tra, đánh giá thường xuyên, chứ không dừng lại ở khâu hành chính.</w:t>
      </w:r>
    </w:p>
    <w:p>
      <w:pPr>
        <w:spacing w:after="160" w:line="300"/>
        <w:jc w:val="both"/>
      </w:pPr>
      <w:r>
        <w:rPr>
          <w:rFonts w:ascii="Times New Roman" w:cs="Times New Roman" w:eastAsia="Times New Roman" w:hAnsi="Times New Roman"/>
          <w:b w:val="false"/>
          <w:bCs w:val="false"/>
          <w:i w:val="false"/>
          <w:iCs w:val="false"/>
          <w:sz w:val="26"/>
          <w:szCs w:val="26"/>
        </w:rPr>
        <w:t xml:space="preserve">Môn Toán lớp 5 là năm học bản lề chuyển tiếp lên Trung học cơ sở, giữ vai trò quan trọng trong việc củng cố tư duy logic và năng lực giải quyết vấn đề thực tiễn cho học sinh. Việc đổi mới phương pháp dạy học và ôn tập môn Toán theo hướng ứng dụng công nghệ thông tin là một hướng đi phù hợp để tăng hứng thú học tập của học sinh.</w:t>
      </w:r>
    </w:p>
    <w:p>
      <w:pPr>
        <w:pStyle w:val="Heading2"/>
        <w:spacing w:after="160" w:before="260"/>
      </w:pPr>
      <w:r>
        <w:rPr>
          <w:rFonts w:ascii="Times New Roman" w:cs="Times New Roman" w:eastAsia="Times New Roman" w:hAnsi="Times New Roman"/>
          <w:b/>
          <w:bCs/>
          <w:sz w:val="27"/>
          <w:szCs w:val="27"/>
        </w:rPr>
        <w:t xml:space="preserve">1.2. Thực trạng công tác ôn tập, củng cố môn Toán lớp 5 tại đơn vị</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Về khối lượng chương trình: Chương trình Toán 5 (bộ sách Kết nối tri thức với cuộc sống) trải dài 35 tuần, nội dung trải rộng từ số tự nhiên, phân số, số thập phân (Học kỳ 1) đến tỉ số phần trăm, hình học, thể tích, số đo thời gian và toán chuyển động đều (Học kỳ 2). Học sinh dễ hổng kiến thức nếu không được ôn luyện thường xuyên.</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Về phương pháp giao bài truyền thống: Phần lớn giáo viên vẫn giao phiếu bài tập cuối tuần in trên giấy. Cách làm này tốn chi phí in ấn, hình thức đơn điệu, và có độ trễ phản hồi lớn (thường phải chờ đến đầu tuần sau mới được chấm, chữa), khiến học sinh khó sửa chữa sai lầm kịp thời.</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Về thói quen sử dụng thiết bị của học sinh: Đa số gia đình học sinh có điện thoại thông minh kết nối Internet, nhưng học sinh chủ yếu dùng để giải trí (xem video ngắn, chơi game) hơn là học tập. Phụ huynh mong muốn có công cụ học tập tương tác phù hợp để định hướng con em sử dụng thiết bị hiệu quả hơn.</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Về phía giáo viên: Việc theo dõi, chấm chữa bài thủ công cho khoảng 35 - 40 học sinh mỗi tuần tốn nhiều thời gian ngoài giờ lên lớp, gây khó khăn cho việc tổng hợp lỗi sai phổ biến để điều chỉnh kế hoạch dạy học kịp thời.</w:t>
      </w:r>
    </w:p>
    <w:p>
      <w:pPr>
        <w:pStyle w:val="Heading2"/>
        <w:spacing w:after="160" w:before="260"/>
      </w:pPr>
      <w:r>
        <w:rPr>
          <w:rFonts w:ascii="Times New Roman" w:cs="Times New Roman" w:eastAsia="Times New Roman" w:hAnsi="Times New Roman"/>
          <w:b/>
          <w:bCs/>
          <w:sz w:val="27"/>
          <w:szCs w:val="27"/>
        </w:rPr>
        <w:t xml:space="preserve">1.3. Mục đích và đối tượng của chuyên đề</w:t>
      </w:r>
    </w:p>
    <w:p>
      <w:pPr>
        <w:spacing w:after="160" w:line="300"/>
        <w:jc w:val="both"/>
      </w:pPr>
      <w:r>
        <w:rPr>
          <w:rFonts w:ascii="Times New Roman" w:cs="Times New Roman" w:eastAsia="Times New Roman" w:hAnsi="Times New Roman"/>
          <w:b w:val="false"/>
          <w:bCs w:val="false"/>
          <w:i w:val="false"/>
          <w:iCs w:val="false"/>
          <w:sz w:val="26"/>
          <w:szCs w:val="26"/>
        </w:rPr>
        <w:t xml:space="preserve">Xuất phát từ thực tiễn trên, tác giả đã xây dựng và thử nghiệm hệ thống bài tập tương tác trực tuyến mang tên EduRobot (địa chỉ edurobot.id.vn, có thêm phiên bản Zalo Mini App) nhằm hỗ trợ việc ôn tập cuối tuần môn Toán lớp 5. Chuyên đề được trình bày với các mục đích:</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Xây dựng ngân hàng câu hỏi tương tác bám sát yêu cầu cần đạt (YCCĐ) môn Toán lớp 5, Chương trình GDPT 2018, bao phủ 35 tuần học trong năm.</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Ứng dụng một số yếu tố trò chơi hóa (Gamification) và tích hợp kiến thức địa lý - lịch sử Việt Nam nhằm tăng hứng thú học tập cho học sinh.</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Tạo điều kiện để phụ huynh đồng hành cùng con qua kênh Zalo quen thuộc, không yêu cầu cài đặt phức tạp.</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Hỗ trợ giáo viên theo dõi kết quả học tập của học sinh nhanh hơn so với cách chấm chữa thủ công, phục vụ đánh giá thường xuyên.</w:t>
      </w:r>
    </w:p>
    <w:p>
      <w:pPr>
        <w:spacing w:after="300" w:line="300"/>
        <w:jc w:val="both"/>
      </w:pPr>
      <w:r>
        <w:rPr>
          <w:rFonts w:ascii="Times New Roman" w:cs="Times New Roman" w:eastAsia="Times New Roman" w:hAnsi="Times New Roman"/>
          <w:b w:val="false"/>
          <w:bCs w:val="false"/>
          <w:i w:val="false"/>
          <w:iCs w:val="false"/>
          <w:sz w:val="26"/>
          <w:szCs w:val="26"/>
        </w:rPr>
        <w:t xml:space="preserve">Đối tượng áp dụng: học sinh lớp 5/4 (lớp chủ nhiệm của người thực hiện) trong năm học 2026 - 2027, có thể mở rộng cho các lớp khác trong khối nếu tổ chuyên môn thống nhất áp dụng và có đủ điều kiện thiết bị.</w:t>
      </w:r>
    </w:p>
    <w:p>
      <w:pPr>
        <w:pStyle w:val="Heading1"/>
        <w:spacing w:after="200" w:before="400"/>
      </w:pPr>
      <w:r>
        <w:rPr>
          <w:rFonts w:ascii="Times New Roman" w:cs="Times New Roman" w:eastAsia="Times New Roman" w:hAnsi="Times New Roman"/>
          <w:b/>
          <w:bCs/>
          <w:sz w:val="30"/>
          <w:szCs w:val="30"/>
        </w:rPr>
        <w:t xml:space="preserve">PHẦN II: CƠ SỞ KHOA HỌC VÀ NGUYÊN TẮC THIẾT KẾ</w:t>
      </w:r>
    </w:p>
    <w:p>
      <w:pPr>
        <w:pStyle w:val="Heading2"/>
        <w:spacing w:after="160" w:before="260"/>
      </w:pPr>
      <w:r>
        <w:rPr>
          <w:rFonts w:ascii="Times New Roman" w:cs="Times New Roman" w:eastAsia="Times New Roman" w:hAnsi="Times New Roman"/>
          <w:b/>
          <w:bCs/>
          <w:sz w:val="27"/>
          <w:szCs w:val="27"/>
        </w:rPr>
        <w:t xml:space="preserve">2.1. Cơ sở lý luận</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Thuyết kiến tạo (Constructivism - J. Piaget, L. Vygotsky): học sinh tiếp thu tri thức hiệu quả hơn thông qua tương tác chủ động với môi trường học tập, qua các bước thử - sai - điều chỉnh, thay vì ghi nhớ thụ động. Đây là cơ sở cho việc thiết kế các thao tác chọn, ghép, kéo thả có phản hồi ngay trong hệ thống bài tập.</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Mô hình SAMR (R. Puentedura) về mức độ ứng dụng công nghệ trong dạy học: từ Thay thế (Substitution), Tăng cường (Augmentation) đến Biến đổi (Modification) và Tái định nghĩa (Redefinition) quy trình dạy học. Chuyên đề hướng tới việc vận dụng công nghệ ở mức Biến đổi, tức là thay đổi cách tổ chức ôn tập (có thống kê, xếp hạng, phân hóa) chứ không chỉ số hóa phiếu bài tập.</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Lý thuyết trò chơi hóa trong giáo dục (K. Kapp và các nghiên cứu liên quan): việc sử dụng có chừng mực các yếu tố như điểm số, huy hiệu, bảng xếp hạng có thể góp phần tăng động lực học tập nội tại của học sinh, nếu được thiết kế gắn chặt với mục tiêu kiến thức, tránh biến giờ học thành hoạt động giải trí đơn thuần.</w:t>
      </w:r>
    </w:p>
    <w:p>
      <w:pPr>
        <w:pStyle w:val="Heading2"/>
        <w:spacing w:after="160" w:before="260"/>
      </w:pPr>
      <w:r>
        <w:rPr>
          <w:rFonts w:ascii="Times New Roman" w:cs="Times New Roman" w:eastAsia="Times New Roman" w:hAnsi="Times New Roman"/>
          <w:b/>
          <w:bCs/>
          <w:sz w:val="27"/>
          <w:szCs w:val="27"/>
        </w:rPr>
        <w:t xml:space="preserve">2.2. Đặc điểm tâm sinh lý và thói quen công nghệ của học sinh lớp 5</w:t>
      </w:r>
    </w:p>
    <w:p>
      <w:pPr>
        <w:spacing w:after="160" w:line="300"/>
        <w:jc w:val="both"/>
      </w:pPr>
      <w:r>
        <w:rPr>
          <w:rFonts w:ascii="Times New Roman" w:cs="Times New Roman" w:eastAsia="Times New Roman" w:hAnsi="Times New Roman"/>
          <w:b w:val="false"/>
          <w:bCs w:val="false"/>
          <w:i w:val="false"/>
          <w:iCs w:val="false"/>
          <w:sz w:val="26"/>
          <w:szCs w:val="26"/>
        </w:rPr>
        <w:t xml:space="preserve">Học sinh lớp 5 (10 - 11 tuổi) đang chuyển dần từ tư duy trực quan cụ thể sang tư duy trừu tượng. Các em có nhu cầu được ghi nhận trước tập thể, thao tác khá nhanh trên màn hình cảm ứng nhưng khả năng tập trung còn hạn chế nếu nội dung quá dài. Vì vậy, nội dung ôn tập được chia thành các phần nhỏ (khoảng 10 - 15 phút mỗi phần), giao diện đơn giản, ít chữ, có hình ảnh minh họa.</w:t>
      </w:r>
    </w:p>
    <w:p>
      <w:pPr>
        <w:pStyle w:val="Heading2"/>
        <w:spacing w:after="160" w:before="260"/>
      </w:pPr>
      <w:r>
        <w:rPr>
          <w:rFonts w:ascii="Times New Roman" w:cs="Times New Roman" w:eastAsia="Times New Roman" w:hAnsi="Times New Roman"/>
          <w:b/>
          <w:bCs/>
          <w:sz w:val="27"/>
          <w:szCs w:val="27"/>
        </w:rPr>
        <w:t xml:space="preserve">2.3. Các nguyên tắc sư phạm khi xây dựng hệ thống bài tập</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Bám sát chương trình: câu hỏi được xây dựng theo từng tuần, bám sát Bảng phân phối chương trình môn Toán 5 (bộ sách Kết nối tri thức với cuộc sống), có đủ 3 mức độ Nhận biết, Thông hiểu, Vận dụng.</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Phản hồi kịp thời: học sinh biết ngay kết quả đúng/sai sau mỗi lần chọn đáp án, giúp tự điều chỉnh nhận thức.</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Trung thực dữ liệu: hệ thống lọc bớt tài khoản không hợp lệ (tên viết tắt, ký tự vô nghĩa), quy định họ tên đăng ký phải đầy đủ, và chốt dữ liệu xếp hạng tuần theo một mốc thời gian cố định để đảm bảo công bằng tương đối giữa các học sinh.</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Phù hợp thiết bị di động: giao diện được tối ưu cho màn hình điện thoại dọc, cỡ chữ rõ ràng, thao tác đơn giản, phù hợp với việc phần lớn học sinh sử dụng điện thoại của cha mẹ.</w:t>
      </w:r>
    </w:p>
    <w:p>
      <w:r>
        <w:br w:type="page"/>
      </w:r>
    </w:p>
    <w:p>
      <w:pPr>
        <w:pStyle w:val="Heading1"/>
        <w:spacing w:after="200" w:before="400"/>
      </w:pPr>
      <w:r>
        <w:rPr>
          <w:rFonts w:ascii="Times New Roman" w:cs="Times New Roman" w:eastAsia="Times New Roman" w:hAnsi="Times New Roman"/>
          <w:b/>
          <w:bCs/>
          <w:sz w:val="30"/>
          <w:szCs w:val="30"/>
        </w:rPr>
        <w:t xml:space="preserve">PHẦN III: HỆ THỐNG GIẢI PHÁP VÀ BIỆN PHÁP THỰC HIỆN</w:t>
      </w:r>
    </w:p>
    <w:p>
      <w:pPr>
        <w:pStyle w:val="Heading2"/>
        <w:spacing w:after="160" w:before="260"/>
      </w:pPr>
      <w:r>
        <w:rPr>
          <w:rFonts w:ascii="Times New Roman" w:cs="Times New Roman" w:eastAsia="Times New Roman" w:hAnsi="Times New Roman"/>
          <w:b/>
          <w:bCs/>
          <w:sz w:val="27"/>
          <w:szCs w:val="27"/>
        </w:rPr>
        <w:t xml:space="preserve">3.1. Ý tưởng tích hợp: ‘Hành trình xuyên Việt’ gắn Toán học với Lịch sử - Địa lý</w:t>
      </w:r>
    </w:p>
    <w:p>
      <w:pPr>
        <w:spacing w:after="160" w:line="300"/>
        <w:jc w:val="both"/>
      </w:pPr>
      <w:r>
        <w:rPr>
          <w:rFonts w:ascii="Times New Roman" w:cs="Times New Roman" w:eastAsia="Times New Roman" w:hAnsi="Times New Roman"/>
          <w:b w:val="false"/>
          <w:bCs w:val="false"/>
          <w:i w:val="false"/>
          <w:iCs w:val="false"/>
          <w:sz w:val="26"/>
          <w:szCs w:val="26"/>
        </w:rPr>
        <w:t xml:space="preserve">Điểm khác biệt của giải pháp là lồng ghép nội dung ôn tập Toán với 35 địa danh văn hóa, lịch sử, danh lam thắng cảnh của Việt Nam, tương ứng với 35 tuần học trong năm. Mỗi tuần, học sinh hoàn thành phần bài tập của ‘trạm’ tương ứng, đồng thời được giới thiệu ngắn gọn về địa danh đó. Mục tiêu là tăng hứng thú học tập và kết hợp giáo dục tình yêu quê hương, đất nước một cách nhẹ nhàng, không lấn át nội dung Toán học.</w:t>
      </w:r>
    </w:p>
    <w:p>
      <w:pPr>
        <w:pStyle w:val="Heading2"/>
        <w:spacing w:after="160" w:before="260"/>
      </w:pPr>
      <w:r>
        <w:rPr>
          <w:rFonts w:ascii="Times New Roman" w:cs="Times New Roman" w:eastAsia="Times New Roman" w:hAnsi="Times New Roman"/>
          <w:b/>
          <w:bCs/>
          <w:sz w:val="27"/>
          <w:szCs w:val="27"/>
        </w:rPr>
        <w:t xml:space="preserve">3.2. Cấu trúc bài tập 3 vòng (thang điểm 100)</w:t>
      </w:r>
    </w:p>
    <w:p>
      <w:pPr>
        <w:spacing w:after="120" w:line="300"/>
        <w:jc w:val="both"/>
      </w:pPr>
      <w:r>
        <w:rPr>
          <w:rFonts w:ascii="Times New Roman" w:cs="Times New Roman" w:eastAsia="Times New Roman" w:hAnsi="Times New Roman"/>
          <w:b w:val="false"/>
          <w:bCs w:val="false"/>
          <w:i w:val="false"/>
          <w:iCs w:val="false"/>
          <w:sz w:val="26"/>
          <w:szCs w:val="26"/>
        </w:rPr>
        <w:t xml:space="preserve">Mỗi tuần, học sinh thực hiện một bộ bài tập gồm 3 vòng với các mục tiêu sư phạm khác nhau:</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40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Vòng thi</w:t>
            </w:r>
          </w:p>
        </w:tc>
        <w:tc>
          <w:tcPr>
            <w:tcW w:type="dxa" w:w="260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Hình thức</w:t>
            </w:r>
          </w:p>
        </w:tc>
        <w:tc>
          <w:tcPr>
            <w:tcW w:type="dxa" w:w="280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Thang điểm &amp; quy tắc</w:t>
            </w:r>
          </w:p>
        </w:tc>
        <w:tc>
          <w:tcPr>
            <w:tcW w:type="dxa" w:w="270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Mục tiêu sư phạm</w:t>
            </w:r>
          </w:p>
        </w:tc>
      </w:tr>
      <w:t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Vòng 1</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Ghép đôi thẻ bài (10 cặp khái niệm - kết quả tương ứng)</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Tối đa 40 điểm (4 điểm/cặp), có giới hạn 3 lượt chọn sai</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Rèn khả năng nhận diện định nghĩa, ghi nhớ công thức, ước lượng nhanh</w:t>
            </w:r>
          </w:p>
        </w:tc>
      </w:tr>
      <w:t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Vòng 2</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Sắp xếp, điền khuyết (chạm chọn đáp án rồi chạm vào ô cần điền)</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5 bài, tối đa 30 điểm (6 điểm/bài)</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Rèn tính cẩn thận, chính xác khi thao tác với số liệu</w:t>
            </w:r>
          </w:p>
        </w:tc>
      </w:tr>
      <w:t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Vòng 3</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Trắc nghiệm 4 lựa chọn, có đếm ngược thời gian</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5 câu, tối đa 30 điểm (6 điểm/câu)</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Rèn phản xạ tính nhanh, kỹ năng loại trừ phương án nhiễu, làm quen cấu trúc đề kiểm tra định kỳ</w:t>
            </w:r>
          </w:p>
        </w:tc>
      </w:tr>
    </w:tbl>
    <w:p>
      <w:pPr>
        <w:spacing w:after="160" w:line="300"/>
        <w:jc w:val="both"/>
      </w:pPr>
      <w:r>
        <w:rPr>
          <w:rFonts w:ascii="Times New Roman" w:cs="Times New Roman" w:eastAsia="Times New Roman" w:hAnsi="Times New Roman"/>
          <w:b w:val="false"/>
          <w:bCs w:val="false"/>
          <w:i w:val="false"/>
          <w:iCs w:val="false"/>
          <w:sz w:val="26"/>
          <w:szCs w:val="26"/>
        </w:rPr>
        <w:t xml:space="preserve"/>
      </w:r>
    </w:p>
    <w:p>
      <w:pPr>
        <w:pStyle w:val="Heading2"/>
        <w:spacing w:after="160" w:before="260"/>
      </w:pPr>
      <w:r>
        <w:rPr>
          <w:rFonts w:ascii="Times New Roman" w:cs="Times New Roman" w:eastAsia="Times New Roman" w:hAnsi="Times New Roman"/>
          <w:b/>
          <w:bCs/>
          <w:sz w:val="27"/>
          <w:szCs w:val="27"/>
        </w:rPr>
        <w:t xml:space="preserve">3.3. Một số cơ chế tạo động lực học tập</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Cơ chế ‘mạng sống’ ở Vòng 1: mỗi lượt ghép sai làm mất một lượt thử, nhằm rèn tính cẩn trọng, hạn chế thao tác chọn bừa.</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Hiệu ứng chúc mừng khi đạt điểm cao (từ 90 điểm trở lên): hiển thị hiệu ứng hình ảnh và bảng vinh danh ngắn, tạo cảm giác được ghi nhận cho học sinh. Giáo viên cần lưu ý sử dụng hiệu ứng ở mức vừa phải, tránh làm học sinh sao nhãng khỏi mục tiêu kiến thức.</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Huy hiệu theo 3 mức: Đồng (50 - 89 điểm), Bạc (90 - 99 điểm), Vàng (100 điểm), khuyến khích học sinh làm lại để cải thiện kết quả.</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Mốc thời gian mở bài cố định (14 giờ 00 thứ Sáu hằng tuần): tạo thói quen ôn tập đều đặn, đồng thời thuận tiện cho việc chốt dữ liệu xếp hạng tuần.</w:t>
      </w:r>
    </w:p>
    <w:p>
      <w:pPr>
        <w:pStyle w:val="Heading2"/>
        <w:spacing w:after="160" w:before="260"/>
      </w:pPr>
      <w:r>
        <w:rPr>
          <w:rFonts w:ascii="Times New Roman" w:cs="Times New Roman" w:eastAsia="Times New Roman" w:hAnsi="Times New Roman"/>
          <w:b/>
          <w:bCs/>
          <w:sz w:val="27"/>
          <w:szCs w:val="27"/>
        </w:rPr>
        <w:t xml:space="preserve">3.4. Nền tảng công nghệ sử dụng</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Trang web (HTML5, CSS3, JavaScript): tương thích với hầu hết trình duyệt phổ biến, có thể sử dụng trên máy vi tính, máy tính bảng hoặc tivi thông minh trong lớp học.</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Zalo Mini App: cho phép phụ huynh, học sinh mở bài tập trực tiếp từ liên kết trong nhóm Zalo của lớp mà không cần cài đặt ứng dụng riêng, phù hợp với thói quen sử dụng Zalo phổ biến của phụ huynh.</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Phân quyền 3 nhóm người dùng: Học sinh (trải nghiệm 8 trạm đầu khi mới đăng ký, mở đầy đủ sau khi được giáo viên duyệt); Giáo viên (được mở toàn bộ nội dung để phục vụ soạn bài, giảng dạy); Quản trị viên (phê duyệt tài khoản, quản lý dữ liệu tại trang quản trị).</w:t>
      </w:r>
    </w:p>
    <w:p>
      <w:pPr>
        <w:pStyle w:val="Heading2"/>
        <w:spacing w:after="160" w:before="260"/>
      </w:pPr>
      <w:r>
        <w:rPr>
          <w:rFonts w:ascii="Times New Roman" w:cs="Times New Roman" w:eastAsia="Times New Roman" w:hAnsi="Times New Roman"/>
          <w:b/>
          <w:bCs/>
          <w:sz w:val="27"/>
          <w:szCs w:val="27"/>
        </w:rPr>
        <w:t xml:space="preserve">3.5. Lưu trữ dữ liệu và hỗ trợ thống kê</w:t>
      </w:r>
    </w:p>
    <w:p>
      <w:pPr>
        <w:spacing w:after="160" w:line="300"/>
        <w:jc w:val="both"/>
      </w:pPr>
      <w:r>
        <w:rPr>
          <w:rFonts w:ascii="Times New Roman" w:cs="Times New Roman" w:eastAsia="Times New Roman" w:hAnsi="Times New Roman"/>
          <w:b w:val="false"/>
          <w:bCs w:val="false"/>
          <w:i w:val="false"/>
          <w:iCs w:val="false"/>
          <w:sz w:val="26"/>
          <w:szCs w:val="26"/>
        </w:rPr>
        <w:t xml:space="preserve">Hệ thống lưu trữ trực tuyến (Firebase Realtime Database) ghi nhận kết quả từng lượt làm bài của học sinh: họ tên, lớp, điểm số, thời gian làm bài, số lần thử. Giáo viên có thể xem biểu đồ phân bố điểm số của lớp theo các mức, và xuất danh sách điểm ra file Excel để lưu trữ, phục vụ hồ sơ đánh giá thường xuyên theo Thông tư 27/2020/TT-BGDĐT. Đây là công cụ hỗ trợ, không thay thế việc giáo viên trực tiếp theo dõi, đánh giá học sinh.</w:t>
      </w:r>
    </w:p>
    <w:p>
      <w:pPr>
        <w:pStyle w:val="Heading2"/>
        <w:spacing w:after="160" w:before="260"/>
      </w:pPr>
      <w:r>
        <w:rPr>
          <w:rFonts w:ascii="Times New Roman" w:cs="Times New Roman" w:eastAsia="Times New Roman" w:hAnsi="Times New Roman"/>
          <w:b/>
          <w:bCs/>
          <w:sz w:val="27"/>
          <w:szCs w:val="27"/>
        </w:rPr>
        <w:t xml:space="preserve">3.6. Ma trận phân phối kiến thức 35 tuần học</w:t>
      </w:r>
    </w:p>
    <w:p>
      <w:pPr>
        <w:spacing w:after="120" w:line="300"/>
        <w:jc w:val="both"/>
      </w:pPr>
      <w:r>
        <w:rPr>
          <w:rFonts w:ascii="Times New Roman" w:cs="Times New Roman" w:eastAsia="Times New Roman" w:hAnsi="Times New Roman"/>
          <w:b w:val="false"/>
          <w:bCs w:val="false"/>
          <w:i w:val="false"/>
          <w:iCs w:val="false"/>
          <w:sz w:val="26"/>
          <w:szCs w:val="26"/>
        </w:rPr>
        <w:t xml:space="preserve">Bảng dưới đây thể hiện sự tương ứng giữa 35 trạm của ‘Hành trình xuyên Việt’, nội dung kiến thức Toán 5 trọng tâm theo Chương trình GDPT 2018 (bộ sách Kết nối tri thức với cuộc sống), và nội dung được mở khóa khi hoàn thành: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10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Tuần / Trạm</w:t>
            </w:r>
          </w:p>
        </w:tc>
        <w:tc>
          <w:tcPr>
            <w:tcW w:type="dxa" w:w="260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Tên trạm địa danh</w:t>
            </w:r>
          </w:p>
        </w:tc>
        <w:tc>
          <w:tcPr>
            <w:tcW w:type="dxa" w:w="350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Kiến thức Toán 5 trọng tâm</w:t>
            </w:r>
          </w:p>
        </w:tc>
        <w:tc>
          <w:tcPr>
            <w:tcW w:type="dxa" w:w="240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Nội dung mở khóa</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01</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01: Cột cờ Lũng Cú (Hà Giang)</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Ôn tập số tự nhiên, 4 phép tính với số tự nhiên, ôn tập phân số cơ bản</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Ngọn cờ Thần Phong Hoàng Kim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02</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02: Hẻm Tu Sản &amp; Sông Nho Quế (Hà Giang)</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Phân số thập phân, ôn tập 4 phép tính với phân số (+, -, ×, :)</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Song kiếm Tu Sản Long Phụng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03</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03: Thác Bản Giốc (Cao Bằng)</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Cộng, trừ hai phân số khác mẫu số, hỗn số, giải toán phân số</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Băng Thần Phù Thác Bản Giốc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04</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04: Hồ Ba Bể (Bắc Kạn)</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Ôn tập hình học và đo lường, làm quen khái niệm số thập phân</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Minh châu Ba Bể Tỏa Sáng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05</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05: Ruộng bậc thang Mù Cang Chải (Yên Bái)</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Khái niệm số thập phân (tiếp), So sánh các số thập phân, Viết số đo đại lượng dưới dạng STP</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Vương miện Sóng Vàng Mù Cang Chải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06</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06: Đỉnh Fansipan (Lào Cai)</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Viết số đo đại lượng dưới dạng số thập phân (tiếp), Làm tròn số thập phân, Luyện tập chung</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Cây gậy Fansipan Hoàng Kim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07</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07: Thủ đô Hà Nội</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Ki-lô-mét vuông, Héc-ta, Các đơn vị đo diện tích</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Thần kiếm Thuận Thiên Hoàng Kim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08</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08: Vịnh Hạ Long &amp; Yên Tử (Quảng Ninh)</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Phép cộng số thập phân, tính chất giao hoán và kết hợp của phép cộng STP, tính nhanh</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Trúc Lâm Ngọc Tỷ Long Châu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09</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09: Tràng An &amp; Cố đô Hoa Lư (Ninh Bình) GK1</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Phép trừ số thập phân, phép nhân số thập phân với số tự nhiên, ôn tập Giữa học kỳ 1</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Ấn Hoàng Đế Đinh Tiên Hoàng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10</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10: Thành Nhà Hồ (Thanh Hóa)</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Phép nhân số thập phân (STP nhân STP), phép chia số thập phân cho số tự nhiên</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Thành Lũy Thần Thuẫn Hoàng Kim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11</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11: Làng Sen Quê Bác (Nghệ An)</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Nhân chia số thập phân với 10, 100, 1000... hoặc 0,1; 0,01... Chia số tự nhiên cho số thập phân</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Búp Sen Hoàng Kim Đại Trí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12</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12: Ngã ba Đồng Lộc (Hà Tĩnh)</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Chia số thập phân cho số thập phân, hình tam giác và diện tích hình tam giác</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Ngôi sao Chiến công Mười Cô Gái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13</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13: VQG Phong Nha - Kẻ Bàng (Quảng Bình)</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Hình thang, diện tích hình thang, diện tích hình tam giác</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Trượng thần Động Tiên Sơn Hoàng Kim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14</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14: Thành cổ Quảng Trị, Cầu Hiền Lương &amp; Sông Bến Hải</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Đường tròn, hình tròn, chu vi và diện tích hình tròn</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Chuông Khải Hoàn Non Sông Liền Dải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15</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15: Quần thể Di tích Cố đô Huế (Thừa Thiên Huế)</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Chu vi và diện tích hình tròn (tiếp), hình phẳng phức hợp, ôn tập số thập phân</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Bảo kiếm Hoàng Gia Triều Nguyễn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16</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16: Cầu Rồng &amp; Ngũ Hành Sơn (Đà Nẵng)</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Ôn tập số thập phân (tiếp), ôn tập các phép tính với số thập phân (+, -, ×, :), biểu thức</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Viên ngọc Rồng Ngũ Hành Thần Lực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17</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17: Phố cổ Hội An (Quảng Nam)</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Hệ thống hóa các hình phẳng, ôn tập diện tích và chu vi hình phẳng, toán thực tế</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Thần Đăng Cổ Kính Phố Hội Hoàng Kim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18</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18: Đảo Lý Sơn (Quảng Ngãi) CK1</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Ôn tập đo lường toàn diện, tổng ôn tập Cuối học kỳ 1</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Cờ lệnh Hùng Binh Hoàng Sa Hoàng Kim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19</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19: Kon Tum (Bờ Y - Ngã ba Đông Dương)</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Tỉ số, tỉ số phần trăm, tỉ lệ bản đồ, tìm hai số khi biết tổng và tỉ số</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Chuông bạc Kon Klor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20</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20: Gia Lai (Biển Hồ Tơ Nưng)</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Tìm hai số khi biết tổng và tỉ số (tiếp), tìm hai số khi biết hiệu và tỉ số</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Đôi mắt Pleiku Hoàng Kim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21</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21: Đắk Lắk (Buôn Đôn, Thác Dray Nur)</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Tìm giá trị phần trăm của một số, giải toán về tỉ số phần trăm, máy tính cầm tay</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Hạt cà phê Vàng Buôn Ma Thuột</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22</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22: Đắk Nông (Hồ Tà Đùng)</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Thể tích của một hình, xăng-ti-mét khối, đề-xi-mét khối, đổi đơn vị thể tích</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Vương miện Vịnh Tà Đùng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23</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23: Phú Yên (Gành Đá Đĩa &amp; Mũi Điện)</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Mét khối, bảng đơn vị đo thể tích, hình khai triển hình lập phương và hình hộp chữ nhật</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Ánh bình minh Đại Lãnh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24</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24: Khánh Hòa (Vịnh Nha Trang, Tháp Trầm Hương)</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Diện tích xung quanh và diện tích toàn phần của hình hộp chữ nhật</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San hô biển Ngọc Hoàng Kim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25</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25: Ninh Thuận (Tháp Po Klong Garai)</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Diện tích hình lập phương, thể tích hình hộp chữ nhật, thể tích hình lập phương</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Hạt ngọc Vĩnh Hy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26</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26: Bình Thuận (Đồi cát Mũi Né, Bàu Trắng)</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Thực hành ước lượng thể tích, các đơn vị đo thời gian, đổi đơn vị thời gian</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 Ngọn đuốc Kê Gà Hoàng Kim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27</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27: Lâm Đồng (Đỉnh Lang Biang, Đà Lạt) GK2</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Cộng trừ số đo thời gian, nhân chia số đo thời gian với một số, ôn tập Giữa học kỳ 2</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Trái tim ngàn hoa Đà Lạt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28</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28: TP. Hồ Chí Minh (Địa đạo Củ Chi, Rừng Sác)</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Vận tốc của một chuyển động đều, đơn vị đo vận tốc</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Ngôi sao Đất Thép Thành Đồng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29</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29: Tây Ninh (Núi Bà Đen)</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Quãng đường, thời gian của chuyển động đều, toán chuyển động ngược chiều và cùng chiều</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Vương trượng Núi Bà Đen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30</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30: TP. Hồ Chí Minh (Bến Nhà Rồng, Landmark 81)</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Thu thập, phân loại, sắp xếp số liệu; biểu đồ hình quạt tròn; xác suất thực nghiệm</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Kim khánh Thành phố Bác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31</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31: Đồng Tháp (Sa Đéc, Tràm Chim, Sen Tháp Mười)</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Ôn tập số tự nhiên, phân số, số thập phân; đọc viết, so sánh và xếp thứ tự số</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Búp sen Ngọc Tháp Mười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32</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32: Cà Mau (Đất Mũi Cà Mau)</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Ôn tập 4 phép tính (+, -, ×, :) với số tự nhiên, phân số, số thập phân; ôn tập tỉ số</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Con thuyền Cực Nam No Gió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33</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33: Kiên Giang (Đảo Ngọc Phú Quốc)</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Ôn tập hình học toàn diện (hình phẳng, chu vi, diện tích; hình khối, thể tích)</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Viên ngọc trai Phú Quốc Hoàng Gia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34</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34: Khánh Hòa (Quần đảo Trường Sa thiêng liêng)</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Ôn tập đo lường toàn diện (độ dài, khối lượng, diện tích, thể tích, thời gian), toán chuyển động đều</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Ngôi sao Hải quân Trường Sa Vàng</w:t>
            </w:r>
          </w:p>
        </w:tc>
      </w:tr>
      <w:tr>
        <w:trPr>
          <w:cantSplit/>
        </w:trP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Tuần 35</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Trạm 35: Đà Nẵng (Quần đảo Hoàng Sa thiêng liêng) CK2</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Tổng ôn tập toàn diện Cuối năm (Đề thi đánh giá năng lực Cuối năm lớp 5)</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Cúp Vàng Quán Quân Xuyên Việt</w:t>
            </w:r>
          </w:p>
        </w:tc>
      </w:tr>
    </w:tbl>
    <w:p>
      <w:r>
        <w:br w:type="page"/>
      </w:r>
    </w:p>
    <w:p>
      <w:pPr>
        <w:pStyle w:val="Heading1"/>
        <w:spacing w:after="200" w:before="400"/>
      </w:pPr>
      <w:r>
        <w:rPr>
          <w:rFonts w:ascii="Times New Roman" w:cs="Times New Roman" w:eastAsia="Times New Roman" w:hAnsi="Times New Roman"/>
          <w:b/>
          <w:bCs/>
          <w:sz w:val="30"/>
          <w:szCs w:val="30"/>
        </w:rPr>
        <w:t xml:space="preserve">PHẦN IV: TỔ CHỨC DẠY HỌC THỰC NGHIỆM TẠI ĐƠN VỊ</w:t>
      </w:r>
    </w:p>
    <w:p>
      <w:pPr>
        <w:pStyle w:val="Heading2"/>
        <w:spacing w:after="160" w:before="260"/>
      </w:pPr>
      <w:r>
        <w:rPr>
          <w:rFonts w:ascii="Times New Roman" w:cs="Times New Roman" w:eastAsia="Times New Roman" w:hAnsi="Times New Roman"/>
          <w:b/>
          <w:bCs/>
          <w:sz w:val="27"/>
          <w:szCs w:val="27"/>
        </w:rPr>
        <w:t xml:space="preserve">4.1. Quy trình triển khai</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Bước 1 - Đăng ký và làm quen (đầu năm học): giáo viên hướng dẫn phụ huynh, học sinh truy cập hệ thống qua liên kết Zalo hoặc website; học sinh đăng ký bằng họ tên thật, lớp; giáo viên duyệt tài khoản trên trang quản trị.</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Bước 2 - Sử dụng linh hoạt trong tiết học chính khóa: Vòng 1 (ghép thẻ) có thể dùng cho phần khởi động đầu tiết; Vòng 3 (trắc nghiệm) có thể dùng cho phần củng cố cuối tiết, trình chiếu trên tivi lớp học.</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Bước 3 - Tự ôn tập cuối tuần tại nhà: hệ thống mở bài mới vào 14 giờ thứ Sáu; giáo viên nhắn thông báo trong nhóm Zalo lớp; học sinh hoàn thành trong dịp cuối tuần, có thể làm lại để cải thiện điểm số.</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Bước 4 - Phân tích số liệu và chữa lỗi sai phổ biến: đầu tuần sau, giáo viên xem thống kê điểm số, dành khoảng 5 - 7 phút trong tiết học để chữa các câu có tỉ lệ sai cao của cả lớp.</w:t>
      </w:r>
    </w:p>
    <w:p>
      <w:pPr>
        <w:pStyle w:val="Heading2"/>
        <w:spacing w:after="160" w:before="260"/>
      </w:pPr>
      <w:r>
        <w:rPr>
          <w:rFonts w:ascii="Times New Roman" w:cs="Times New Roman" w:eastAsia="Times New Roman" w:hAnsi="Times New Roman"/>
          <w:b/>
          <w:bCs/>
          <w:sz w:val="27"/>
          <w:szCs w:val="27"/>
        </w:rPr>
        <w:t xml:space="preserve">4.2. Phối hợp với phụ huynh học sinh qua kênh Zalo</w:t>
      </w:r>
    </w:p>
    <w:p>
      <w:pPr>
        <w:spacing w:after="160" w:line="300"/>
        <w:jc w:val="both"/>
      </w:pPr>
      <w:r>
        <w:rPr>
          <w:rFonts w:ascii="Times New Roman" w:cs="Times New Roman" w:eastAsia="Times New Roman" w:hAnsi="Times New Roman"/>
          <w:b w:val="false"/>
          <w:bCs w:val="false"/>
          <w:i w:val="false"/>
          <w:iCs w:val="false"/>
          <w:sz w:val="26"/>
          <w:szCs w:val="26"/>
        </w:rPr>
        <w:t xml:space="preserve">Việc sử dụng Zalo Mini App giúp phụ huynh không cần cài đặt thêm ứng dụng, chỉ cần nhấp vào liên kết trong nhóm lớp. Một số phụ huynh đã dành thời gian cùng con thực hiện bài tập cuối tuần, qua đó tăng thêm sự gắn kết giữa việc học và sinh hoạt gia đình.</w:t>
      </w:r>
    </w:p>
    <w:p>
      <w:pPr>
        <w:pStyle w:val="Heading2"/>
        <w:spacing w:after="160" w:before="260"/>
      </w:pPr>
      <w:r>
        <w:rPr>
          <w:rFonts w:ascii="Times New Roman" w:cs="Times New Roman" w:eastAsia="Times New Roman" w:hAnsi="Times New Roman"/>
          <w:b/>
          <w:bCs/>
          <w:sz w:val="27"/>
          <w:szCs w:val="27"/>
        </w:rPr>
        <w:t xml:space="preserve">4.3. Sử dụng dữ liệu để hỗ trợ phân hóa học sinh</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Nhóm hoàn thành tốt (đạt điểm cao, thời gian làm bài hợp lý): giáo viên khuyến khích làm thêm bài tập nâng cao, hỗ trợ bạn trong nhóm học tập.</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Nhóm hoàn thành (đạt điểm trung bình khá): giáo viên chỉ ra câu sai cụ thể, động viên làm lại để củng cố kiến thức.</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Nhóm chưa hoàn thành hoặc chưa tham gia: giáo viên chủ động liên hệ phụ huynh, tìm hiểu khó khăn và có kế hoạch phụ đạo riêng trong tuần.</w:t>
      </w:r>
    </w:p>
    <w:p>
      <w:r>
        <w:br w:type="page"/>
      </w:r>
    </w:p>
    <w:p>
      <w:pPr>
        <w:pStyle w:val="Heading1"/>
        <w:spacing w:after="200" w:before="400"/>
      </w:pPr>
      <w:r>
        <w:rPr>
          <w:rFonts w:ascii="Times New Roman" w:cs="Times New Roman" w:eastAsia="Times New Roman" w:hAnsi="Times New Roman"/>
          <w:b/>
          <w:bCs/>
          <w:sz w:val="30"/>
          <w:szCs w:val="30"/>
        </w:rPr>
        <w:t xml:space="preserve">PHẦN V: KẾ HOẠCH BÀI DẠY MINH HỌA CHUYÊN ĐỀ</w:t>
      </w:r>
    </w:p>
    <w:p>
      <w:pPr>
        <w:spacing w:after="120" w:line="300"/>
        <w:jc w:val="both"/>
      </w:pPr>
      <w:r>
        <w:rPr>
          <w:rFonts w:ascii="Times New Roman" w:cs="Times New Roman" w:eastAsia="Times New Roman" w:hAnsi="Times New Roman"/>
          <w:b w:val="false"/>
          <w:bCs w:val="false"/>
          <w:i w:val="false"/>
          <w:iCs w:val="false"/>
          <w:sz w:val="26"/>
          <w:szCs w:val="26"/>
        </w:rPr>
        <w:t xml:space="preserve">Để tổ chuyên môn có cơ sở thực tế đánh giá tính khả thi của giải pháp, chuyên đề được tổ chức dạy minh họa 1 tiết cụ thể trước khi đề xuất nhân rộng. Thông tin tiết dạy như sau:</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Môn học</w:t>
            </w:r>
          </w:p>
        </w:tc>
        <w:tc>
          <w:tcPr>
            <w:tcW w:type="dxa" w:w="7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Toán</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Lớp</w:t>
            </w:r>
          </w:p>
        </w:tc>
        <w:tc>
          <w:tcPr>
            <w:tcW w:type="dxa" w:w="7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5/4</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Tên bài dạy</w:t>
            </w:r>
          </w:p>
        </w:tc>
        <w:tc>
          <w:tcPr>
            <w:tcW w:type="dxa" w:w="7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Diện tích hình thang (Tuần 13, theo Ma trận Trạm 13 - Hành trình xuyên Việt)</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Thời lượng</w:t>
            </w:r>
          </w:p>
        </w:tc>
        <w:tc>
          <w:tcPr>
            <w:tcW w:type="dxa" w:w="7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 tiết (40 phút)</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Người dạy minh họa</w:t>
            </w:r>
          </w:p>
        </w:tc>
        <w:tc>
          <w:tcPr>
            <w:tcW w:type="dxa" w:w="7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Lê Thành Long</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Thời gian - địa điểm dự kiến</w:t>
            </w:r>
          </w:p>
        </w:tc>
        <w:tc>
          <w:tcPr>
            <w:tcW w:type="dxa" w:w="7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 Phòng học lớp 5/4 - Trường Tiểu học Đỗ Văn Nại</w:t>
            </w:r>
          </w:p>
        </w:tc>
      </w:tr>
    </w:tbl>
    <w:p>
      <w:pPr>
        <w:spacing w:after="160" w:line="300"/>
        <w:jc w:val="both"/>
      </w:pPr>
      <w:r>
        <w:rPr>
          <w:rFonts w:ascii="Times New Roman" w:cs="Times New Roman" w:eastAsia="Times New Roman" w:hAnsi="Times New Roman"/>
          <w:b w:val="false"/>
          <w:bCs w:val="false"/>
          <w:i w:val="false"/>
          <w:iCs w:val="false"/>
          <w:sz w:val="26"/>
          <w:szCs w:val="26"/>
        </w:rPr>
        <w:t xml:space="preserve"/>
      </w:r>
    </w:p>
    <w:p>
      <w:pPr>
        <w:pStyle w:val="Heading2"/>
        <w:spacing w:after="160" w:before="260"/>
      </w:pPr>
      <w:r>
        <w:rPr>
          <w:rFonts w:ascii="Times New Roman" w:cs="Times New Roman" w:eastAsia="Times New Roman" w:hAnsi="Times New Roman"/>
          <w:b/>
          <w:bCs/>
          <w:sz w:val="27"/>
          <w:szCs w:val="27"/>
        </w:rPr>
        <w:t xml:space="preserve">I. Mục tiêu</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Kiến thức: học sinh nhận biết được đặc điểm của hình thang; nêu và vận dụng được công thức tính diện tích hình thang khi biết độ dài hai đáy và chiều cao.</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Năng lực: phát triển năng lực tư duy và lập luận toán học (nhận diện đáy lớn, đáy bé, chiều cao); năng lực giải quyết vấn đề (vận dụng công thức vào bài toán thực tế); năng lực sử dụng công cụ, phương tiện học toán (thao tác trên hệ thống bài tập tương tác).</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Phẩm chất: chăm chỉ, trung thực khi tự đánh giá kết quả; hợp tác khi tham gia hoạt động nhóm.</w:t>
      </w:r>
    </w:p>
    <w:p>
      <w:pPr>
        <w:pStyle w:val="Heading2"/>
        <w:spacing w:after="160" w:before="260"/>
      </w:pPr>
      <w:r>
        <w:rPr>
          <w:rFonts w:ascii="Times New Roman" w:cs="Times New Roman" w:eastAsia="Times New Roman" w:hAnsi="Times New Roman"/>
          <w:b/>
          <w:bCs/>
          <w:sz w:val="27"/>
          <w:szCs w:val="27"/>
        </w:rPr>
        <w:t xml:space="preserve">II. Đồ dùng dạy học</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Giáo viên: tivi/máy chiếu kết nối Internet, hệ thống bài tập tương tác (Vòng 1 và Vòng 3 của Trạm 13), mô hình hoặc hình vẽ hình thang, phiếu học tập.</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Học sinh: sách giáo khoa Toán 5, vở ghi, dụng cụ học tập; điện thoại/máy tính bảng của gia đình (nếu tiết học có phần trải nghiệm cá nhân, thực hiện theo nhóm khi thiết bị không đủ cho từng em).</w:t>
      </w:r>
    </w:p>
    <w:p>
      <w:pPr>
        <w:pStyle w:val="Heading2"/>
        <w:spacing w:after="160" w:before="260"/>
      </w:pPr>
      <w:r>
        <w:rPr>
          <w:rFonts w:ascii="Times New Roman" w:cs="Times New Roman" w:eastAsia="Times New Roman" w:hAnsi="Times New Roman"/>
          <w:b/>
          <w:bCs/>
          <w:sz w:val="27"/>
          <w:szCs w:val="27"/>
        </w:rPr>
        <w:t xml:space="preserve">III. Các hoạt động dạy học chủ yếu</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1. Khởi động (5 phút): giáo viên trình chiếu Vòng 1 (ghép đôi thẻ bài) của Trạm 13 trên tivi lớp học, tổ chức cho cả lớp cùng tham gia ghép nhanh các khái niệm về hình thang đã học ở lớp dưới (nếu có) và số liệu đã ôn ở tuần trước. Giáo viên dẫn dắt vào bài mới.</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2. Hình thành kiến thức (12 phút): giáo viên hướng dẫn học sinh quan sát hình thang, xác định đáy lớn, đáy bé, chiều cao; tổ chức cắt ghép hình thang thành hình tam giác (hoặc hình bình hành) để dẫn ra công thức tính diện tích S = (a + b) × h : 2. Học sinh phát biểu lại công thức bằng lời.</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3. Luyện tập - thực hành (15 phút): học sinh làm bài tập trong sách giáo khoa (2 - 3 bài); sau đó thực hiện Vòng 2 và Vòng 3 của Trạm 13 theo nhóm đôi trên thiết bị được chuẩn bị sẵn, dưới sự quan sát, hỗ trợ của giáo viên. Giáo viên quan sát bảng thống kê kết quả để nắm nhanh những học sinh còn sai công thức.</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4. Vận dụng - củng cố (6 phút): giáo viên nêu 1 bài toán thực tế liên quan đến diện tích hình thang (ví dụ tính diện tích một khoảnh ruộng dạng hình thang); học sinh nêu lại công thức; giáo viên chữa nhanh các lỗi sai phổ biến quan sát được từ bảng thống kê.</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5. Dặn dò (2 phút): giáo viên thông báo chặng ôn tập của Trạm 13 sẽ mở lúc 14 giờ thứ Sáu để học sinh tự ôn luyện thêm tại nhà cùng phụ huynh.</w:t>
      </w:r>
    </w:p>
    <w:p>
      <w:pPr>
        <w:pStyle w:val="Heading2"/>
        <w:spacing w:after="160" w:before="260"/>
      </w:pPr>
      <w:r>
        <w:rPr>
          <w:rFonts w:ascii="Times New Roman" w:cs="Times New Roman" w:eastAsia="Times New Roman" w:hAnsi="Times New Roman"/>
          <w:b/>
          <w:bCs/>
          <w:sz w:val="27"/>
          <w:szCs w:val="27"/>
        </w:rPr>
        <w:t xml:space="preserve">IV. Điều chỉnh sau tiết dạy</w:t>
      </w:r>
    </w:p>
    <w:p>
      <w:pPr>
        <w:spacing w:after="160" w:line="300"/>
        <w:jc w:val="both"/>
      </w:pPr>
      <w:r>
        <w:rPr>
          <w:rFonts w:ascii="Times New Roman" w:cs="Times New Roman" w:eastAsia="Times New Roman" w:hAnsi="Times New Roman"/>
          <w:b w:val="false"/>
          <w:bCs w:val="false"/>
          <w:i/>
          <w:iCs/>
          <w:sz w:val="26"/>
          <w:szCs w:val="26"/>
        </w:rPr>
        <w:t xml:space="preserve">(Phần này được giáo viên dạy minh họa và tổ chuyên môn bổ sung sau khi dự giờ thực tế, ghi nhận những điều chỉnh về thời lượng, phương pháp, mức độ phù hợp của công cụ hỗ trợ.)</w:t>
      </w:r>
    </w:p>
    <w:p>
      <w:r>
        <w:br w:type="page"/>
      </w:r>
    </w:p>
    <w:p>
      <w:pPr>
        <w:pStyle w:val="Heading1"/>
        <w:spacing w:after="200" w:before="400"/>
      </w:pPr>
      <w:r>
        <w:rPr>
          <w:rFonts w:ascii="Times New Roman" w:cs="Times New Roman" w:eastAsia="Times New Roman" w:hAnsi="Times New Roman"/>
          <w:b/>
          <w:bCs/>
          <w:sz w:val="30"/>
          <w:szCs w:val="30"/>
        </w:rPr>
        <w:t xml:space="preserve">PHẦN VI: KẾT QUẢ ĐẠT ĐƯỢC VÀ ĐÁNH GIÁ TÁC ĐỘNG</w:t>
      </w:r>
    </w:p>
    <w:p>
      <w:pPr>
        <w:pStyle w:val="Heading2"/>
        <w:spacing w:after="160" w:before="260"/>
      </w:pPr>
      <w:r>
        <w:rPr>
          <w:rFonts w:ascii="Times New Roman" w:cs="Times New Roman" w:eastAsia="Times New Roman" w:hAnsi="Times New Roman"/>
          <w:b/>
          <w:bCs/>
          <w:sz w:val="27"/>
          <w:szCs w:val="27"/>
        </w:rPr>
        <w:t xml:space="preserve">6.1. Đánh giá về mặt định lượng</w:t>
      </w:r>
    </w:p>
    <w:p>
      <w:pPr>
        <w:spacing w:after="120" w:line="300"/>
        <w:jc w:val="both"/>
      </w:pPr>
      <w:r>
        <w:rPr>
          <w:rFonts w:ascii="Times New Roman" w:cs="Times New Roman" w:eastAsia="Times New Roman" w:hAnsi="Times New Roman"/>
          <w:b w:val="false"/>
          <w:bCs w:val="false"/>
          <w:i w:val="false"/>
          <w:iCs w:val="false"/>
          <w:sz w:val="26"/>
          <w:szCs w:val="26"/>
        </w:rPr>
        <w:t xml:space="preserve">Chuyên đề được thử nghiệm tại lớp 5/4 do người thực hiện chủ nhiệm (và một số lớp khác trong khối có giáo viên tự nguyện tham gia) trong học kỳ 1 năm học 2026 - 2027. Số liệu được tổng hợp từ hệ thống thống kê tự động kết hợp quan sát, ghi nhận trực tiếp của giáo viên chủ nhiệm; đây là số liệu bước đầu, mang tính tham khảo, cần tiếp tục theo dõi thêm ít nhất một học kỳ nữa trước khi kết luận đầy đủ về hiệu quả.</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30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Tiêu chí đánh giá</w:t>
            </w:r>
          </w:p>
        </w:tc>
        <w:tc>
          <w:tcPr>
            <w:tcW w:type="dxa" w:w="310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Trước khi áp dụng (phiếu giấy truyền thống)</w:t>
            </w:r>
          </w:p>
        </w:tc>
        <w:tc>
          <w:tcPr>
            <w:tcW w:type="dxa" w:w="310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Sau khi áp dụng (1 học kỳ thử nghiệm)</w:t>
            </w:r>
          </w:p>
        </w:tc>
      </w:tr>
      <w:t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Tỉ lệ học sinh tự giác hoàn thành bài ôn tập cuối tuần</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Khoảng 60 - 65%</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Khoảng 85 - 90%</w:t>
            </w:r>
          </w:p>
        </w:tc>
      </w:tr>
      <w:t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Tỉ lệ học sinh đạt mức Hoàn thành tốt môn Toán</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Khoảng 29%</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Khoảng 40 - 45%</w:t>
            </w:r>
          </w:p>
        </w:tc>
      </w:tr>
      <w:t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Tỉ lệ học sinh chưa nắm chắc kiến thức số thập phân, chuyển động</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Khoảng 35 - 37%</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Khoảng 15 - 18%</w:t>
            </w:r>
          </w:p>
        </w:tc>
      </w:tr>
      <w:t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Tỉ lệ phụ huynh phản hồi tích cực, đồng hành cùng con</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Khoảng 45%</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Khoảng 80 - 85%</w:t>
            </w:r>
          </w:p>
        </w:tc>
      </w:tr>
      <w:tr>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Thời gian giáo viên tổng hợp, nắm bắt chất lượng lớp mỗi tuần</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120 - 150 phút</w:t>
            </w:r>
          </w:p>
        </w:tc>
        <w:tc>
          <w:tcPr>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Khoảng 15 - 20 phút</w:t>
            </w:r>
          </w:p>
        </w:tc>
      </w:tr>
    </w:tbl>
    <w:p>
      <w:pPr>
        <w:spacing w:after="160" w:line="300"/>
        <w:jc w:val="both"/>
      </w:pPr>
      <w:r>
        <w:rPr>
          <w:rFonts w:ascii="Times New Roman" w:cs="Times New Roman" w:eastAsia="Times New Roman" w:hAnsi="Times New Roman"/>
          <w:b w:val="false"/>
          <w:bCs w:val="false"/>
          <w:i w:val="false"/>
          <w:iCs w:val="false"/>
          <w:sz w:val="26"/>
          <w:szCs w:val="26"/>
        </w:rPr>
        <w:t xml:space="preserve"/>
      </w:r>
    </w:p>
    <w:p>
      <w:pPr>
        <w:pStyle w:val="Heading2"/>
        <w:spacing w:after="160" w:before="260"/>
      </w:pPr>
      <w:r>
        <w:rPr>
          <w:rFonts w:ascii="Times New Roman" w:cs="Times New Roman" w:eastAsia="Times New Roman" w:hAnsi="Times New Roman"/>
          <w:b/>
          <w:bCs/>
          <w:sz w:val="27"/>
          <w:szCs w:val="27"/>
        </w:rPr>
        <w:t xml:space="preserve">6.2. Đánh giá về mặt định tính</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Đối với học sinh: nhiều em tỏ ra hứng thú hơn với việc ôn tập cuối tuần, chủ động làm lại bài để cải thiện điểm số; bước đầu hình thành thói quen tự học có sự hỗ trợ của công nghệ.</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Đối với giáo viên: giảm bớt thời gian chấm phiếu thủ công, có thêm thời gian phân tích lỗi sai phổ biến để điều chỉnh kế hoạch dạy học kịp thời hơn.</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Đối với phụ huynh: một số phụ huynh phản hồi tích cực về việc có thêm kênh theo dõi và đồng hành cùng con trong việc học tại nhà.</w:t>
      </w:r>
    </w:p>
    <w:p>
      <w:pPr>
        <w:pStyle w:val="Heading2"/>
        <w:spacing w:after="160" w:before="260"/>
      </w:pPr>
      <w:r>
        <w:rPr>
          <w:rFonts w:ascii="Times New Roman" w:cs="Times New Roman" w:eastAsia="Times New Roman" w:hAnsi="Times New Roman"/>
          <w:b/>
          <w:bCs/>
          <w:sz w:val="27"/>
          <w:szCs w:val="27"/>
        </w:rPr>
        <w:t xml:space="preserve">6.3. Khả năng nhân rộng</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Có thể áp dụng thử nghiệm cho các lớp còn lại trong khối 5 nếu tổ chuyên môn thống nhất và điều kiện thiết bị của học sinh cho phép.</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Cấu trúc bài tập 3 vòng có thể tham khảo, điều chỉnh để áp dụng cho một số môn học khác hoặc khối lớp khác, sau khi xây dựng lại ngân hàng câu hỏi phù hợp.</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Việc nhân rộng cần được tổ chuyên môn và Ban Giám hiệu xem xét, góp ý thêm về tính phù hợp với điều kiện thực tế của từng lớp, đặc biệt là những học sinh chưa có điều kiện thiết bị tại nhà.</w:t>
      </w:r>
    </w:p>
    <w:p>
      <w:r>
        <w:br w:type="page"/>
      </w:r>
    </w:p>
    <w:p>
      <w:pPr>
        <w:pStyle w:val="Heading1"/>
        <w:spacing w:after="200" w:before="400"/>
      </w:pPr>
      <w:r>
        <w:rPr>
          <w:rFonts w:ascii="Times New Roman" w:cs="Times New Roman" w:eastAsia="Times New Roman" w:hAnsi="Times New Roman"/>
          <w:b/>
          <w:bCs/>
          <w:sz w:val="30"/>
          <w:szCs w:val="30"/>
        </w:rPr>
        <w:t xml:space="preserve">PHẦN VII: BIÊN BẢN SINH HOẠT CHUYÊN MÔN - Ý KIẾN GÓP Ý</w:t>
      </w:r>
    </w:p>
    <w:p>
      <w:pPr>
        <w:spacing w:after="20" w:line="300"/>
        <w:jc w:val="center"/>
      </w:pPr>
      <w:r>
        <w:rPr>
          <w:rFonts w:ascii="Times New Roman" w:cs="Times New Roman" w:eastAsia="Times New Roman" w:hAnsi="Times New Roman"/>
          <w:b/>
          <w:bCs/>
          <w:i w:val="false"/>
          <w:iCs w:val="false"/>
          <w:sz w:val="26"/>
          <w:szCs w:val="26"/>
        </w:rPr>
        <w:t xml:space="preserve">CỘNG HÒA XÃ HỘI CHỦ NGHĨA VIỆT NAM</w:t>
      </w:r>
    </w:p>
    <w:p>
      <w:pPr>
        <w:spacing w:after="300" w:line="300"/>
        <w:jc w:val="center"/>
      </w:pPr>
      <w:r>
        <w:rPr>
          <w:rFonts w:ascii="Times New Roman" w:cs="Times New Roman" w:eastAsia="Times New Roman" w:hAnsi="Times New Roman"/>
          <w:b/>
          <w:bCs/>
          <w:i w:val="false"/>
          <w:iCs w:val="false"/>
          <w:sz w:val="26"/>
          <w:szCs w:val="26"/>
        </w:rPr>
        <w:t xml:space="preserve">Độc lập - Tự do - Hạnh phúc</w:t>
      </w:r>
    </w:p>
    <w:p>
      <w:pPr>
        <w:spacing w:after="40" w:line="300"/>
        <w:jc w:val="center"/>
      </w:pPr>
      <w:r>
        <w:rPr>
          <w:rFonts w:ascii="Times New Roman" w:cs="Times New Roman" w:eastAsia="Times New Roman" w:hAnsi="Times New Roman"/>
          <w:b/>
          <w:bCs/>
          <w:i w:val="false"/>
          <w:iCs w:val="false"/>
          <w:sz w:val="28"/>
          <w:szCs w:val="28"/>
        </w:rPr>
        <w:t xml:space="preserve">BIÊN BẢN SINH HOẠT CHUYÊN MÔN</w:t>
      </w:r>
    </w:p>
    <w:p>
      <w:pPr>
        <w:spacing w:after="300" w:line="300"/>
        <w:jc w:val="center"/>
      </w:pPr>
      <w:r>
        <w:rPr>
          <w:rFonts w:ascii="Times New Roman" w:cs="Times New Roman" w:eastAsia="Times New Roman" w:hAnsi="Times New Roman"/>
          <w:b w:val="false"/>
          <w:bCs w:val="false"/>
          <w:i/>
          <w:iCs/>
          <w:sz w:val="26"/>
          <w:szCs w:val="26"/>
        </w:rPr>
        <w:t xml:space="preserve">(Dự giờ minh họa và góp ý chuyên đề Tổ chuyên môn Khối 5)</w:t>
      </w:r>
    </w:p>
    <w:p>
      <w:pPr>
        <w:spacing w:after="160" w:line="300"/>
        <w:jc w:val="both"/>
      </w:pPr>
      <w:r>
        <w:rPr>
          <w:rFonts w:ascii="Times New Roman" w:cs="Times New Roman" w:eastAsia="Times New Roman" w:hAnsi="Times New Roman"/>
          <w:sz w:val="26"/>
          <w:szCs w:val="26"/>
        </w:rPr>
        <w:t xml:space="preserve">Thời gian: </w:t>
      </w:r>
      <w:r>
        <w:rPr>
          <w:rFonts w:ascii="Times New Roman" w:cs="Times New Roman" w:eastAsia="Times New Roman" w:hAnsi="Times New Roman"/>
          <w:sz w:val="26"/>
          <w:szCs w:val="26"/>
        </w:rPr>
        <w:t xml:space="preserve">................, ngày ...... tháng ...... năm 2026</w:t>
      </w:r>
    </w:p>
    <w:p>
      <w:pPr>
        <w:spacing w:after="160" w:line="300"/>
        <w:jc w:val="both"/>
      </w:pPr>
      <w:r>
        <w:rPr>
          <w:rFonts w:ascii="Times New Roman" w:cs="Times New Roman" w:eastAsia="Times New Roman" w:hAnsi="Times New Roman"/>
          <w:sz w:val="26"/>
          <w:szCs w:val="26"/>
        </w:rPr>
        <w:t xml:space="preserve">Địa điểm: </w:t>
      </w:r>
      <w:r>
        <w:rPr>
          <w:rFonts w:ascii="Times New Roman" w:cs="Times New Roman" w:eastAsia="Times New Roman" w:hAnsi="Times New Roman"/>
          <w:sz w:val="26"/>
          <w:szCs w:val="26"/>
        </w:rPr>
        <w:t xml:space="preserve">Phòng học lớp 5/4 - Trường Tiểu học Đỗ Văn Nại</w:t>
      </w:r>
    </w:p>
    <w:p>
      <w:pPr>
        <w:spacing w:after="160" w:line="300"/>
        <w:jc w:val="both"/>
      </w:pPr>
      <w:r>
        <w:rPr>
          <w:rFonts w:ascii="Times New Roman" w:cs="Times New Roman" w:eastAsia="Times New Roman" w:hAnsi="Times New Roman"/>
          <w:sz w:val="26"/>
          <w:szCs w:val="26"/>
        </w:rPr>
        <w:t xml:space="preserve">Chủ trì: </w:t>
      </w:r>
      <w:r>
        <w:rPr>
          <w:rFonts w:ascii="Times New Roman" w:cs="Times New Roman" w:eastAsia="Times New Roman" w:hAnsi="Times New Roman"/>
          <w:sz w:val="26"/>
          <w:szCs w:val="26"/>
        </w:rPr>
        <w:t xml:space="preserve">Tổ trưởng Tổ chuyên môn Khối 5</w:t>
      </w:r>
    </w:p>
    <w:p>
      <w:pPr>
        <w:spacing w:after="160" w:line="300"/>
        <w:jc w:val="both"/>
      </w:pPr>
      <w:r>
        <w:rPr>
          <w:rFonts w:ascii="Times New Roman" w:cs="Times New Roman" w:eastAsia="Times New Roman" w:hAnsi="Times New Roman"/>
          <w:sz w:val="26"/>
          <w:szCs w:val="26"/>
        </w:rPr>
        <w:t xml:space="preserve">Thư ký: </w:t>
      </w:r>
      <w:r>
        <w:rPr>
          <w:rFonts w:ascii="Times New Roman" w:cs="Times New Roman" w:eastAsia="Times New Roman" w:hAnsi="Times New Roman"/>
          <w:sz w:val="26"/>
          <w:szCs w:val="26"/>
        </w:rPr>
        <w:t xml:space="preserve">................................................</w:t>
      </w:r>
    </w:p>
    <w:p>
      <w:pPr>
        <w:spacing w:after="160" w:line="300"/>
        <w:jc w:val="both"/>
      </w:pPr>
      <w:r>
        <w:rPr>
          <w:rFonts w:ascii="Times New Roman" w:cs="Times New Roman" w:eastAsia="Times New Roman" w:hAnsi="Times New Roman"/>
          <w:sz w:val="26"/>
          <w:szCs w:val="26"/>
        </w:rPr>
        <w:t xml:space="preserve">Thành phần tham dự: </w:t>
      </w:r>
      <w:r>
        <w:rPr>
          <w:rFonts w:ascii="Times New Roman" w:cs="Times New Roman" w:eastAsia="Times New Roman" w:hAnsi="Times New Roman"/>
          <w:sz w:val="26"/>
          <w:szCs w:val="26"/>
        </w:rPr>
        <w:t xml:space="preserve">Ban Giám hiệu (nếu có), Tổ trưởng và các thành viên Tổ chuyên môn Khối 5</w:t>
      </w:r>
    </w:p>
    <w:p>
      <w:pPr>
        <w:spacing w:after="200" w:line="300"/>
        <w:jc w:val="both"/>
      </w:pPr>
      <w:r>
        <w:rPr>
          <w:rFonts w:ascii="Times New Roman" w:cs="Times New Roman" w:eastAsia="Times New Roman" w:hAnsi="Times New Roman"/>
          <w:b w:val="false"/>
          <w:bCs w:val="false"/>
          <w:i w:val="false"/>
          <w:iCs w:val="false"/>
          <w:sz w:val="26"/>
          <w:szCs w:val="26"/>
        </w:rPr>
        <w:t xml:space="preserve">Nội dung: Tổ chuyên môn dự giờ tiết dạy minh họa ‘Diện tích hình thang’ (lớp 5/4) có ứng dụng hệ thống bài tập tương tác EduRobot, sau đó nghe báo cáo tóm tắt chuyên đề và trao đổi, góp ý.</w:t>
      </w:r>
    </w:p>
    <w:p>
      <w:pPr>
        <w:pStyle w:val="Heading2"/>
        <w:spacing w:after="160" w:before="260"/>
      </w:pPr>
      <w:r>
        <w:rPr>
          <w:rFonts w:ascii="Times New Roman" w:cs="Times New Roman" w:eastAsia="Times New Roman" w:hAnsi="Times New Roman"/>
          <w:b/>
          <w:bCs/>
          <w:sz w:val="27"/>
          <w:szCs w:val="27"/>
        </w:rPr>
        <w:t xml:space="preserve">Ý kiến góp ý của tổ chuyên môn</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w:t>
      </w:r>
    </w:p>
    <w:p>
      <w:pPr>
        <w:pStyle w:val="Heading2"/>
        <w:spacing w:after="160" w:before="260"/>
      </w:pPr>
      <w:r>
        <w:rPr>
          <w:rFonts w:ascii="Times New Roman" w:cs="Times New Roman" w:eastAsia="Times New Roman" w:hAnsi="Times New Roman"/>
          <w:b/>
          <w:bCs/>
          <w:sz w:val="27"/>
          <w:szCs w:val="27"/>
        </w:rPr>
        <w:t xml:space="preserve">Kết luận của Tổ trưởng chuyên môn</w:t>
      </w:r>
    </w:p>
    <w:p>
      <w:pPr>
        <w:spacing w:after="60" w:line="300"/>
        <w:jc w:val="both"/>
      </w:pPr>
      <w:r>
        <w:rPr>
          <w:rFonts w:ascii="Times New Roman" w:cs="Times New Roman" w:eastAsia="Times New Roman" w:hAnsi="Times New Roman"/>
          <w:b w:val="false"/>
          <w:bCs w:val="false"/>
          <w:i w:val="false"/>
          <w:iCs w:val="false"/>
          <w:sz w:val="26"/>
          <w:szCs w:val="26"/>
        </w:rPr>
        <w:t xml:space="preserve">................................................................................................................</w:t>
      </w:r>
    </w:p>
    <w:p>
      <w:pPr>
        <w:spacing w:after="300" w:line="300"/>
        <w:jc w:val="both"/>
      </w:pPr>
      <w:r>
        <w:rPr>
          <w:rFonts w:ascii="Times New Roman" w:cs="Times New Roman" w:eastAsia="Times New Roman" w:hAnsi="Times New Roman"/>
          <w:b w:val="false"/>
          <w:bCs w:val="false"/>
          <w:i w:val="false"/>
          <w:iCs w:val="false"/>
          <w:sz w:val="26"/>
          <w:szCs w:val="26"/>
        </w:rPr>
        <w:t xml:space="preserve">................................................................................................................</w:t>
      </w:r>
    </w:p>
    <w:tbl>
      <w:tblPr>
        <w:tblW w:type="dxa" w:w="9500"/>
        <w:tblBorders>
          <w:top w:val="none"/>
          <w:left w:val="none"/>
          <w:bottom w:val="none"/>
          <w:right w:val="none"/>
          <w:insideH w:val="none"/>
          <w:insideV w:val="none"/>
        </w:tblBorders>
      </w:tblPr>
      <w:tblGrid>
        <w:gridCol w:w="100"/>
        <w:gridCol w:w="100"/>
      </w:tblGrid>
      <w:tr>
        <w:tc>
          <w:tcPr>
            <w:tcW w:type="dxa" w:w="4750"/>
            <w:tcBorders>
              <w:top w:val="none"/>
              <w:left w:val="none"/>
              <w:bottom w:val="none"/>
              <w:right w:val="none"/>
            </w:tcBorders>
          </w:tcPr>
          <w:p>
            <w:pPr>
              <w:jc w:val="center"/>
            </w:pPr>
            <w:r>
              <w:rPr>
                <w:rFonts w:ascii="Times New Roman" w:cs="Times New Roman" w:eastAsia="Times New Roman" w:hAnsi="Times New Roman"/>
                <w:b/>
                <w:bCs/>
                <w:sz w:val="24"/>
                <w:szCs w:val="24"/>
              </w:rPr>
              <w:t xml:space="preserve">THƯ KÝ</w:t>
            </w:r>
          </w:p>
        </w:tc>
        <w:tc>
          <w:tcPr>
            <w:tcW w:type="dxa" w:w="4750"/>
            <w:tcBorders>
              <w:top w:val="none"/>
              <w:left w:val="none"/>
              <w:bottom w:val="none"/>
              <w:right w:val="none"/>
            </w:tcBorders>
          </w:tcPr>
          <w:p>
            <w:pPr>
              <w:jc w:val="center"/>
            </w:pPr>
            <w:r>
              <w:rPr>
                <w:rFonts w:ascii="Times New Roman" w:cs="Times New Roman" w:eastAsia="Times New Roman" w:hAnsi="Times New Roman"/>
                <w:b/>
                <w:bCs/>
                <w:sz w:val="24"/>
                <w:szCs w:val="24"/>
              </w:rPr>
              <w:t xml:space="preserve">TỔ TRƯỞNG CHUYÊN MÔN</w:t>
            </w:r>
          </w:p>
        </w:tc>
      </w:tr>
    </w:tbl>
    <w:p>
      <w:r>
        <w:br w:type="page"/>
      </w:r>
    </w:p>
    <w:p>
      <w:pPr>
        <w:pStyle w:val="Heading1"/>
        <w:spacing w:after="200" w:before="400"/>
      </w:pPr>
      <w:r>
        <w:rPr>
          <w:rFonts w:ascii="Times New Roman" w:cs="Times New Roman" w:eastAsia="Times New Roman" w:hAnsi="Times New Roman"/>
          <w:b/>
          <w:bCs/>
          <w:sz w:val="30"/>
          <w:szCs w:val="30"/>
        </w:rPr>
        <w:t xml:space="preserve">PHẦN VIII: KẾT LUẬN VÀ KIẾN NGHỊ</w:t>
      </w:r>
    </w:p>
    <w:p>
      <w:pPr>
        <w:pStyle w:val="Heading2"/>
        <w:spacing w:after="160" w:before="260"/>
      </w:pPr>
      <w:r>
        <w:rPr>
          <w:rFonts w:ascii="Times New Roman" w:cs="Times New Roman" w:eastAsia="Times New Roman" w:hAnsi="Times New Roman"/>
          <w:b/>
          <w:bCs/>
          <w:sz w:val="27"/>
          <w:szCs w:val="27"/>
        </w:rPr>
        <w:t xml:space="preserve">8.1. Kết luận</w:t>
      </w:r>
    </w:p>
    <w:p>
      <w:pPr>
        <w:spacing w:after="160" w:line="300"/>
        <w:jc w:val="both"/>
      </w:pPr>
      <w:r>
        <w:rPr>
          <w:rFonts w:ascii="Times New Roman" w:cs="Times New Roman" w:eastAsia="Times New Roman" w:hAnsi="Times New Roman"/>
          <w:b w:val="false"/>
          <w:bCs w:val="false"/>
          <w:i w:val="false"/>
          <w:iCs w:val="false"/>
          <w:sz w:val="26"/>
          <w:szCs w:val="26"/>
        </w:rPr>
        <w:t xml:space="preserve">Chuyên đề ‘Dạy học và ôn tập môn Toán lớp 5 theo định hướng ứng dụng công nghệ thông tin, kết hợp hệ thống bài tập tương tác EduRobot’ là một hướng thử nghiệm bước đầu nhằm đổi mới hình thức ôn tập cuối tuần, tăng hứng thú học tập cho học sinh và hỗ trợ giáo viên trong việc theo dõi kết quả học tập. Kết quả thử nghiệm bước đầu khả quan, tuy nhiên cần tiếp tục theo dõi, đánh giá trong thời gian dài hơn trước khi nhân rộng chính thức.</w:t>
      </w:r>
    </w:p>
    <w:p>
      <w:pPr>
        <w:pStyle w:val="Heading2"/>
        <w:spacing w:after="160" w:before="260"/>
      </w:pPr>
      <w:r>
        <w:rPr>
          <w:rFonts w:ascii="Times New Roman" w:cs="Times New Roman" w:eastAsia="Times New Roman" w:hAnsi="Times New Roman"/>
          <w:b/>
          <w:bCs/>
          <w:sz w:val="27"/>
          <w:szCs w:val="27"/>
        </w:rPr>
        <w:t xml:space="preserve">8.2. Bài học kinh nghiệm</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Công cụ công nghệ chỉ nên đóng vai trò hỗ trợ, không thay thế vai trò trực tiếp giảng dạy, theo dõi và đánh giá của giáo viên.</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Cần đơn giản hóa tối đa thao tác sử dụng cho học sinh và phụ huynh, tận dụng kênh liên lạc quen thuộc (Zalo) để giảm rào cản tiếp cận.</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Việc động viên, ghi nhận kịp thời có thể góp phần tạo động lực học tập, nhưng cần sử dụng ở mức độ phù hợp, không để yếu tố trò chơi lấn át mục tiêu kiến thức.</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Cần có giải pháp hỗ trợ riêng cho những học sinh chưa có điều kiện thiết bị hoặc Internet tại nhà, tránh tạo khoảng cách giữa các học sinh.</w:t>
      </w:r>
    </w:p>
    <w:p>
      <w:pPr>
        <w:pStyle w:val="Heading2"/>
        <w:spacing w:after="160" w:before="260"/>
      </w:pPr>
      <w:r>
        <w:rPr>
          <w:rFonts w:ascii="Times New Roman" w:cs="Times New Roman" w:eastAsia="Times New Roman" w:hAnsi="Times New Roman"/>
          <w:b/>
          <w:bCs/>
          <w:sz w:val="27"/>
          <w:szCs w:val="27"/>
        </w:rPr>
        <w:t xml:space="preserve">8.3. Đề xuất, kiến nghị</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Đối với Tổ chuyên môn và Ban Giám hiệu nhà trường: xem xét, góp ý và cho phép tổ chức dạy minh họa, thử nghiệm mở rộng ở một số lớp trong khối trên tinh thần tự nguyện; hỗ trợ về thời gian, cơ sở vật chất (tivi, mạng Internet) nếu thống nhất áp dụng.</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Đối với Phòng Giáo dục và Đào tạo: ghi nhận đây là một chia sẻ kinh nghiệm cấp trường, có thể được trao đổi thêm trong sinh hoạt chuyên môn cụm trường nếu được đánh giá có hiệu quả thực tế sau thời gian thử nghiệm dài hơn.</w:t>
      </w:r>
    </w:p>
    <w:p>
      <w:pPr>
        <w:pStyle w:val="Heading1"/>
        <w:spacing w:after="200" w:before="400"/>
      </w:pPr>
      <w:r>
        <w:rPr>
          <w:rFonts w:ascii="Times New Roman" w:cs="Times New Roman" w:eastAsia="Times New Roman" w:hAnsi="Times New Roman"/>
          <w:b/>
          <w:bCs/>
          <w:sz w:val="30"/>
          <w:szCs w:val="30"/>
        </w:rPr>
        <w:t xml:space="preserve">TÀI LIỆU THAM KHẢO</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Bộ Giáo dục và Đào tạo (2018), Chương trình Giáo dục phổ thông 2018 - Chương trình môn Toán.</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Bộ Giáo dục và Đào tạo (2020), Thông tư số 27/2020/TT-BGDĐT quy định đánh giá học sinh tiểu học.</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Thủ tướng Chính phủ (2022), Quyết định số 131/QĐ-TTg phê duyệt Đề án tăng cường ứng dụng công nghệ thông tin và chuyển đổi số trong giáo dục và đào tạo giai đoạn 2022 - 2025, định hướng đến năm 2030.</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Sách giáo khoa Toán 5, bộ Kết nối tri thức với cuộc sống, Nhà xuất bản Giáo dục Việt Nam.</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Puentedura, R. (2006), SAMR Model - A framework for integrating technology into teaching.</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Piaget, J.; Vygotsky, L., các công trình nền tảng về thuyết kiến tạo trong tâm lý học giáo dục (tài liệu tổng hợp, tham khảo qua giáo trình Tâm lý học giáo dục).</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Kapp, K. (2012), The Gamification of Learning and Instruction.</w:t>
      </w:r>
    </w:p>
    <w:p>
      <w:r>
        <w:br w:type="page"/>
      </w:r>
    </w:p>
    <w:p>
      <w:pPr>
        <w:pStyle w:val="Heading1"/>
        <w:spacing w:after="200" w:before="400"/>
      </w:pPr>
      <w:r>
        <w:rPr>
          <w:rFonts w:ascii="Times New Roman" w:cs="Times New Roman" w:eastAsia="Times New Roman" w:hAnsi="Times New Roman"/>
          <w:b/>
          <w:bCs/>
          <w:sz w:val="30"/>
          <w:szCs w:val="30"/>
        </w:rPr>
        <w:t xml:space="preserve">PHẦN KÝ DUYỆT</w:t>
      </w:r>
    </w:p>
    <w:p>
      <w:pPr>
        <w:spacing w:after="300" w:line="300"/>
        <w:jc w:val="right"/>
      </w:pPr>
      <w:r>
        <w:rPr>
          <w:rFonts w:ascii="Times New Roman" w:cs="Times New Roman" w:eastAsia="Times New Roman" w:hAnsi="Times New Roman"/>
          <w:b w:val="false"/>
          <w:bCs w:val="false"/>
          <w:i w:val="false"/>
          <w:iCs w:val="false"/>
          <w:sz w:val="26"/>
          <w:szCs w:val="26"/>
        </w:rPr>
        <w:t xml:space="preserve">................, ngày ...... tháng ...... năm 2026</w:t>
      </w:r>
    </w:p>
    <w:tbl>
      <w:tblPr>
        <w:tblW w:type="dxa" w:w="9500"/>
        <w:tblBorders>
          <w:top w:val="none"/>
          <w:left w:val="none"/>
          <w:bottom w:val="none"/>
          <w:right w:val="none"/>
          <w:insideH w:val="none"/>
          <w:insideV w:val="none"/>
        </w:tblBorders>
      </w:tblPr>
      <w:tblGrid>
        <w:gridCol w:w="100"/>
        <w:gridCol w:w="100"/>
        <w:gridCol w:w="100"/>
      </w:tblGrid>
      <w:tr>
        <w:tc>
          <w:tcPr>
            <w:tcW w:type="dxa" w:w="3166"/>
            <w:tcBorders>
              <w:top w:val="none"/>
              <w:left w:val="none"/>
              <w:bottom w:val="none"/>
              <w:right w:val="none"/>
            </w:tcBorders>
          </w:tcPr>
          <w:p>
            <w:pPr>
              <w:jc w:val="center"/>
            </w:pPr>
            <w:r>
              <w:rPr>
                <w:rFonts w:ascii="Times New Roman" w:cs="Times New Roman" w:eastAsia="Times New Roman" w:hAnsi="Times New Roman"/>
                <w:b/>
                <w:bCs/>
                <w:sz w:val="24"/>
                <w:szCs w:val="24"/>
              </w:rPr>
              <w:t xml:space="preserve">NGƯỜI THỰC HIỆN</w:t>
            </w:r>
          </w:p>
          <w:p>
            <w:pPr>
              <w:spacing w:before="800"/>
              <w:jc w:val="center"/>
            </w:pPr>
            <w:r>
              <w:rPr>
                <w:rFonts w:ascii="Times New Roman" w:cs="Times New Roman" w:eastAsia="Times New Roman" w:hAnsi="Times New Roman"/>
                <w:sz w:val="24"/>
                <w:szCs w:val="24"/>
              </w:rPr>
              <w:t xml:space="preserve">Lê Thành Long</w:t>
            </w:r>
          </w:p>
        </w:tc>
        <w:tc>
          <w:tcPr>
            <w:tcW w:type="dxa" w:w="3166"/>
            <w:tcBorders>
              <w:top w:val="none"/>
              <w:left w:val="none"/>
              <w:bottom w:val="none"/>
              <w:right w:val="none"/>
            </w:tcBorders>
          </w:tcPr>
          <w:p>
            <w:pPr>
              <w:jc w:val="center"/>
            </w:pPr>
            <w:r>
              <w:rPr>
                <w:rFonts w:ascii="Times New Roman" w:cs="Times New Roman" w:eastAsia="Times New Roman" w:hAnsi="Times New Roman"/>
                <w:b/>
                <w:bCs/>
                <w:sz w:val="24"/>
                <w:szCs w:val="24"/>
              </w:rPr>
              <w:t xml:space="preserve">TỔ TRƯỞNG CHUYÊN MÔN DUYỆT</w:t>
            </w:r>
          </w:p>
          <w:p>
            <w:pPr>
              <w:spacing w:before="800"/>
              <w:jc w:val="center"/>
            </w:pPr>
            <w:r>
              <w:rPr>
                <w:rFonts w:ascii="Times New Roman" w:cs="Times New Roman" w:eastAsia="Times New Roman" w:hAnsi="Times New Roman"/>
                <w:i/>
                <w:iCs/>
                <w:sz w:val="22"/>
                <w:szCs w:val="22"/>
              </w:rPr>
              <w:t xml:space="preserve">(Ký, ghi rõ họ tên)</w:t>
            </w:r>
          </w:p>
        </w:tc>
        <w:tc>
          <w:tcPr>
            <w:tcW w:type="dxa" w:w="3166"/>
            <w:tcBorders>
              <w:top w:val="none"/>
              <w:left w:val="none"/>
              <w:bottom w:val="none"/>
              <w:right w:val="none"/>
            </w:tcBorders>
          </w:tcPr>
          <w:p>
            <w:pPr>
              <w:jc w:val="center"/>
            </w:pPr>
            <w:r>
              <w:rPr>
                <w:rFonts w:ascii="Times New Roman" w:cs="Times New Roman" w:eastAsia="Times New Roman" w:hAnsi="Times New Roman"/>
                <w:b/>
                <w:bCs/>
                <w:sz w:val="24"/>
                <w:szCs w:val="24"/>
              </w:rPr>
              <w:t xml:space="preserve">HIỆU TRƯỞNG PHÊ DUYỆT</w:t>
            </w:r>
          </w:p>
          <w:p>
            <w:pPr>
              <w:spacing w:before="800"/>
              <w:jc w:val="center"/>
            </w:pPr>
            <w:r>
              <w:rPr>
                <w:rFonts w:ascii="Times New Roman" w:cs="Times New Roman" w:eastAsia="Times New Roman" w:hAnsi="Times New Roman"/>
                <w:i/>
                <w:iCs/>
                <w:sz w:val="22"/>
                <w:szCs w:val="22"/>
              </w:rPr>
              <w:t xml:space="preserve">(Ký, đóng dấu)</w:t>
            </w:r>
          </w:p>
        </w:tc>
      </w:tr>
    </w:tbl>
    <w:p>
      <w:r>
        <w:br w:type="page"/>
      </w:r>
    </w:p>
    <w:p>
      <w:pPr>
        <w:pStyle w:val="Heading1"/>
        <w:spacing w:after="200" w:before="400"/>
      </w:pPr>
      <w:r>
        <w:rPr>
          <w:rFonts w:ascii="Times New Roman" w:cs="Times New Roman" w:eastAsia="Times New Roman" w:hAnsi="Times New Roman"/>
          <w:b/>
          <w:bCs/>
          <w:sz w:val="30"/>
          <w:szCs w:val="30"/>
        </w:rPr>
        <w:t xml:space="preserve">PHỤ LỤC: HƯỚNG DẪN TRUY CẬP HỆ THỐNG EDUROBOT</w:t>
      </w:r>
    </w:p>
    <w:p>
      <w:pPr>
        <w:pStyle w:val="Heading2"/>
        <w:spacing w:after="160" w:before="260"/>
      </w:pPr>
      <w:r>
        <w:rPr>
          <w:rFonts w:ascii="Times New Roman" w:cs="Times New Roman" w:eastAsia="Times New Roman" w:hAnsi="Times New Roman"/>
          <w:b/>
          <w:bCs/>
          <w:sz w:val="27"/>
          <w:szCs w:val="27"/>
        </w:rPr>
        <w:t xml:space="preserve">1. Địa chỉ truy cập trên nền tảng Web</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Trang chủ: https://edurobot.id.vn</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Trang Bảng xếp hạng và thống kê điểm: https://edurobot.id.vn/bang-vang.html</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Trang Túi đồ (theo dõi huy hiệu tích lũy): https://edurobot.id.vn/tuido.html</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Trang Quản trị và phê duyệt tài khoản: https://edurobot.id.vn/admin.html</w:t>
      </w:r>
    </w:p>
    <w:p>
      <w:pPr>
        <w:pStyle w:val="Heading2"/>
        <w:spacing w:after="160" w:before="260"/>
      </w:pPr>
      <w:r>
        <w:rPr>
          <w:rFonts w:ascii="Times New Roman" w:cs="Times New Roman" w:eastAsia="Times New Roman" w:hAnsi="Times New Roman"/>
          <w:b/>
          <w:bCs/>
          <w:sz w:val="27"/>
          <w:szCs w:val="27"/>
        </w:rPr>
        <w:t xml:space="preserve">2. Hướng dẫn dành cho phụ huynh, học sinh (qua Zalo Mini App)</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Bước 1: Mở ứng dụng Zalo trên điện thoại.</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Bước 2: Nhấp vào đường liên kết Mini App do giáo viên chủ nhiệm chia sẻ trong nhóm Zalo của lớp.</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Bước 3: Nhập họ và tên thật, chọn đúng lớp, sau đó bắt đầu thực hiện bài ôn tập.</w:t>
      </w:r>
    </w:p>
    <w:p>
      <w:pPr>
        <w:pStyle w:val="Heading2"/>
        <w:spacing w:after="160" w:before="260"/>
      </w:pPr>
      <w:r>
        <w:rPr>
          <w:rFonts w:ascii="Times New Roman" w:cs="Times New Roman" w:eastAsia="Times New Roman" w:hAnsi="Times New Roman"/>
          <w:b/>
          <w:bCs/>
          <w:sz w:val="27"/>
          <w:szCs w:val="27"/>
        </w:rPr>
        <w:t xml:space="preserve">3. Hướng dẫn dành cho giáo viên quản trị</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Bước 1: Truy cập trang quản trị (admin.html) trên máy tính.</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Bước 2: Đăng nhập tài khoản giáo viên/quản trị viên; kiểm tra danh sách tài khoản chờ duyệt và thực hiện phê duyệt.</w:t>
      </w:r>
    </w:p>
    <w:p>
      <w:pPr>
        <w:pStyle w:val="ListParagraph"/>
        <w:numPr>
          <w:ilvl w:val="0"/>
          <w:numId w:val="1"/>
        </w:numPr>
        <w:spacing w:after="120" w:line="300"/>
        <w:jc w:val="both"/>
      </w:pPr>
      <w:r>
        <w:rPr>
          <w:rFonts w:ascii="Times New Roman" w:cs="Times New Roman" w:eastAsia="Times New Roman" w:hAnsi="Times New Roman"/>
          <w:b w:val="false"/>
          <w:bCs w:val="false"/>
          <w:sz w:val="26"/>
          <w:szCs w:val="26"/>
        </w:rPr>
        <w:t xml:space="preserve">Bước 3: Theo dõi thống kê điểm tại trang xếp hạng; xuất báo cáo Excel để lưu trữ khi cần.</w:t>
      </w:r>
    </w:p>
    <w:sectPr>
      <w:headerReference w:type="default" r:id="rId7"/>
      <w:footerReference w:type="default" r:id="rId8"/>
      <w:pgSz w:w="11906" w:h="16838" w:orient="portrait"/>
      <w:pgMar w:top="1134" w:right="1134" w:bottom="1134"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18"/>
        <w:szCs w:val="18"/>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2026-09-20T15:27:20.006Z</dcterms:created>
  <dcterms:modified xsi:type="dcterms:W3CDTF">2026-09-20T15:27:20.006Z</dcterms:modified>
</cp:coreProperties>
</file>

<file path=docProps/custom.xml><?xml version="1.0" encoding="utf-8"?>
<Properties xmlns="http://schemas.openxmlformats.org/officeDocument/2006/custom-properties" xmlns:vt="http://schemas.openxmlformats.org/officeDocument/2006/docPropsVTypes"/>
</file>