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Times New Roman" w:hAnsi="Times New Roman"/>
          <w:b/>
          <w:color w:val="002060"/>
          <w:sz w:val="28"/>
        </w:rPr>
        <w:t>KẾ HOẠCH TỔ CHỨC DẠY HỌC TÍCH HỢP GIÁO DỤC ĐỊA PHƯƠNG LỚP 3</w:t>
        <w:br/>
      </w:r>
      <w:r>
        <w:rPr>
          <w:rFonts w:ascii="Times New Roman" w:hAnsi="Times New Roman"/>
          <w:b/>
          <w:color w:val="C00000"/>
          <w:sz w:val="24"/>
        </w:rPr>
        <w:t>BỘ SÁCH: KẾT NỐI TRI THỨC VỚI CUỘC SỐNG — NĂM HỌC 2025 - 2026</w:t>
        <w:br/>
      </w:r>
      <w:r>
        <w:rPr>
          <w:rFonts w:ascii="Times New Roman" w:hAnsi="Times New Roman"/>
          <w:i/>
          <w:color w:val="505050"/>
          <w:sz w:val="22"/>
        </w:rPr>
        <w:t>(Chương trình Giáo dục địa phương tỉnh Trà Vinh — Ban hành theo Quyết định số 2727/QĐ-BGDĐT)</w:t>
      </w:r>
    </w:p>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518"/>
        <w:gridCol w:w="2518"/>
        <w:gridCol w:w="2518"/>
        <w:gridCol w:w="2518"/>
        <w:gridCol w:w="2518"/>
        <w:gridCol w:w="2518"/>
      </w:tblGrid>
      <w:tr>
        <w:tc>
          <w:tcPr>
            <w:tcW w:type="dxa" w:w="720"/>
            <w:shd w:fill="002060"/>
            <w:tcMar>
              <w:top w:w="140" w:type="dxa"/>
              <w:bottom w:w="140" w:type="dxa"/>
              <w:left w:w="100" w:type="dxa"/>
              <w:right w:w="100" w:type="dxa"/>
            </w:tcMar>
          </w:tcPr>
          <w:p>
            <w:pPr>
              <w:spacing w:line="276" w:lineRule="auto" w:after="0"/>
              <w:jc w:val="center"/>
            </w:pPr>
            <w:r>
              <w:rPr>
                <w:rFonts w:ascii="Times New Roman" w:hAnsi="Times New Roman"/>
                <w:b/>
                <w:color w:val="FFFFFF"/>
                <w:sz w:val="19"/>
              </w:rPr>
              <w:t>STT</w:t>
            </w:r>
          </w:p>
        </w:tc>
        <w:tc>
          <w:tcPr>
            <w:tcW w:type="dxa" w:w="2304"/>
            <w:shd w:fill="002060"/>
            <w:tcMar>
              <w:top w:w="140" w:type="dxa"/>
              <w:bottom w:w="140" w:type="dxa"/>
              <w:left w:w="100" w:type="dxa"/>
              <w:right w:w="100" w:type="dxa"/>
            </w:tcMar>
          </w:tcPr>
          <w:p>
            <w:pPr>
              <w:spacing w:line="276" w:lineRule="auto" w:after="0"/>
              <w:jc w:val="center"/>
            </w:pPr>
            <w:r>
              <w:rPr>
                <w:rFonts w:ascii="Times New Roman" w:hAnsi="Times New Roman"/>
                <w:b/>
                <w:color w:val="FFFFFF"/>
                <w:sz w:val="19"/>
              </w:rPr>
              <w:t>Môn học &amp; Thời điểm</w:t>
              <w:br/>
              <w:t>(Tuần / Tiết)</w:t>
            </w:r>
          </w:p>
        </w:tc>
        <w:tc>
          <w:tcPr>
            <w:tcW w:type="dxa" w:w="2880"/>
            <w:shd w:fill="002060"/>
            <w:tcMar>
              <w:top w:w="140" w:type="dxa"/>
              <w:bottom w:w="140" w:type="dxa"/>
              <w:left w:w="100" w:type="dxa"/>
              <w:right w:w="100" w:type="dxa"/>
            </w:tcMar>
          </w:tcPr>
          <w:p>
            <w:pPr>
              <w:spacing w:line="276" w:lineRule="auto" w:after="0"/>
              <w:jc w:val="center"/>
            </w:pPr>
            <w:r>
              <w:rPr>
                <w:rFonts w:ascii="Times New Roman" w:hAnsi="Times New Roman"/>
                <w:b/>
                <w:color w:val="FFFFFF"/>
                <w:sz w:val="19"/>
              </w:rPr>
              <w:t>Tên bài học SGK (Bộ KNTT)</w:t>
              <w:br/>
              <w:t>&amp; Mạch kiến thức</w:t>
            </w:r>
          </w:p>
        </w:tc>
        <w:tc>
          <w:tcPr>
            <w:tcW w:type="dxa" w:w="3312"/>
            <w:shd w:fill="002060"/>
            <w:tcMar>
              <w:top w:w="140" w:type="dxa"/>
              <w:bottom w:w="140" w:type="dxa"/>
              <w:left w:w="100" w:type="dxa"/>
              <w:right w:w="100" w:type="dxa"/>
            </w:tcMar>
          </w:tcPr>
          <w:p>
            <w:pPr>
              <w:spacing w:line="276" w:lineRule="auto" w:after="0"/>
              <w:jc w:val="center"/>
            </w:pPr>
            <w:r>
              <w:rPr>
                <w:rFonts w:ascii="Times New Roman" w:hAnsi="Times New Roman"/>
                <w:b/>
                <w:color w:val="FFFFFF"/>
                <w:sz w:val="19"/>
              </w:rPr>
              <w:t>Nội dung GDĐP Trà Vinh tích hợp</w:t>
              <w:br/>
              <w:t>(QĐ 2727/QĐ-BGDĐT)</w:t>
            </w:r>
          </w:p>
        </w:tc>
        <w:tc>
          <w:tcPr>
            <w:tcW w:type="dxa" w:w="2736"/>
            <w:shd w:fill="002060"/>
            <w:tcMar>
              <w:top w:w="140" w:type="dxa"/>
              <w:bottom w:w="140" w:type="dxa"/>
              <w:left w:w="100" w:type="dxa"/>
              <w:right w:w="100" w:type="dxa"/>
            </w:tcMar>
          </w:tcPr>
          <w:p>
            <w:pPr>
              <w:spacing w:line="276" w:lineRule="auto" w:after="0"/>
              <w:jc w:val="center"/>
            </w:pPr>
            <w:r>
              <w:rPr>
                <w:rFonts w:ascii="Times New Roman" w:hAnsi="Times New Roman"/>
                <w:b/>
                <w:color w:val="FFFFFF"/>
                <w:sz w:val="19"/>
              </w:rPr>
              <w:t>Hoạt động cụ thể của tiết học</w:t>
              <w:br/>
              <w:t>(KĐ / KP / LT / VD)</w:t>
            </w:r>
          </w:p>
        </w:tc>
        <w:tc>
          <w:tcPr>
            <w:tcW w:type="dxa" w:w="3312"/>
            <w:shd w:fill="002060"/>
            <w:tcMar>
              <w:top w:w="140" w:type="dxa"/>
              <w:bottom w:w="140" w:type="dxa"/>
              <w:left w:w="100" w:type="dxa"/>
              <w:right w:w="100" w:type="dxa"/>
            </w:tcMar>
          </w:tcPr>
          <w:p>
            <w:pPr>
              <w:spacing w:line="276" w:lineRule="auto" w:after="0"/>
              <w:jc w:val="center"/>
            </w:pPr>
            <w:r>
              <w:rPr>
                <w:rFonts w:ascii="Times New Roman" w:hAnsi="Times New Roman"/>
                <w:b/>
                <w:color w:val="FFFFFF"/>
                <w:sz w:val="19"/>
              </w:rPr>
              <w:t>Cách thức tổ chức sư phạm</w:t>
              <w:br/>
              <w:t>&amp; Hành động của GV - HS</w:t>
            </w:r>
          </w:p>
        </w:tc>
      </w:tr>
      <w:tr>
        <w:tc>
          <w:tcPr>
            <w:tcW w:type="dxa" w:w="720"/>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1</w:t>
            </w:r>
          </w:p>
        </w:tc>
        <w:tc>
          <w:tcPr>
            <w:tcW w:type="dxa" w:w="2304"/>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Tự nhiên và Xã hội</w:t>
            </w:r>
          </w:p>
          <w:p>
            <w:pPr>
              <w:spacing w:before="20" w:after="40" w:line="276" w:lineRule="auto"/>
              <w:jc w:val="center"/>
            </w:pPr>
            <w:r>
              <w:rPr>
                <w:rFonts w:ascii="Times New Roman" w:hAnsi="Times New Roman"/>
                <w:sz w:val="20"/>
              </w:rPr>
              <w:t>(Tuần 10, 11 — Tiết 19, 20, 21)</w:t>
            </w:r>
          </w:p>
        </w:tc>
        <w:tc>
          <w:tcPr>
            <w:tcW w:type="dxa" w:w="2880"/>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Bài 9: Hoạt động sản xuất nông nghiệp</w:t>
            </w:r>
          </w:p>
          <w:p>
            <w:pPr>
              <w:spacing w:before="20" w:after="40" w:line="276" w:lineRule="auto"/>
              <w:jc w:val="left"/>
            </w:pPr>
            <w:r>
              <w:rPr>
                <w:rFonts w:ascii="Times New Roman" w:hAnsi="Times New Roman"/>
                <w:sz w:val="20"/>
              </w:rPr>
              <w:t>(Chủ đề 2: Cộng đồng địa phương)</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1 GDĐP 3: Các huyện, thị xã, thành phố của tỉnh Trà Vinh (Trang 5 — TLGDĐP Lớp 3)</w:t>
            </w:r>
          </w:p>
          <w:p>
            <w:pPr>
              <w:spacing w:before="20" w:after="40" w:line="276" w:lineRule="auto"/>
              <w:jc w:val="left"/>
            </w:pPr>
            <w:r>
              <w:rPr>
                <w:rFonts w:ascii="Times New Roman" w:hAnsi="Times New Roman"/>
                <w:sz w:val="20"/>
              </w:rPr>
              <w:t>Kể tên và nêu được một số hoạt động sản xuất nông nghiệp, trồng trọt và nuôi trồng thuỷ sản tiêu biểu tại các huyện thuộc tỉnh Trà Vinh (trồng lúa ở Càng Long, Cầu Kè; trồng dừa ở Châu Thành, Tiểu Cần; nuôi tôm, cua ở Cầu Ngang, Duyên Hải; nuôi cá tra thâm canh ở Trà Cú).</w:t>
            </w:r>
          </w:p>
        </w:tc>
        <w:tc>
          <w:tcPr>
            <w:tcW w:type="dxa" w:w="2736"/>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Hoạt động Khám phá &amp; Vận dụng:</w:t>
            </w:r>
          </w:p>
          <w:p>
            <w:pPr>
              <w:spacing w:before="20" w:after="40" w:line="276" w:lineRule="auto"/>
              <w:jc w:val="left"/>
            </w:pPr>
            <w:r>
              <w:rPr>
                <w:rFonts w:ascii="Times New Roman" w:hAnsi="Times New Roman"/>
                <w:sz w:val="20"/>
              </w:rPr>
              <w:t>Tìm hiểu các hoạt động sản xuất nông nghiệp và nuôi trồng thuỷ hải sản tiêu biểu tại các huyện của tỉnh Trà Vinh.</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trình chiếu bản đồ hành chính tỉnh Trà Vinh và hình ảnh sản xuất nông nghiệp: cánh đồng lúa Càng Long, vườn cây ăn trái Cầu Kè, vùng nuôi tôm công nghiệp Duyên Hải, Cù lao Long Hòa.</w:t>
            </w:r>
          </w:p>
          <w:p>
            <w:pPr>
              <w:spacing w:before="20" w:after="40" w:line="276" w:lineRule="auto"/>
              <w:jc w:val="left"/>
            </w:pPr>
            <w:r>
              <w:rPr>
                <w:rFonts w:ascii="Times New Roman" w:hAnsi="Times New Roman"/>
                <w:b/>
                <w:sz w:val="20"/>
              </w:rPr>
              <w:t>2. HS</w:t>
            </w:r>
            <w:r>
              <w:rPr>
                <w:rFonts w:ascii="Times New Roman" w:hAnsi="Times New Roman"/>
                <w:sz w:val="20"/>
              </w:rPr>
              <w:t xml:space="preserve"> quan sát hình ảnh, thảo luận nhóm đôi và chia sẻ về các nông sản, thuỷ sản nổi tiếng tại địa phương.</w:t>
            </w:r>
          </w:p>
          <w:p>
            <w:pPr>
              <w:spacing w:before="20" w:after="40" w:line="276" w:lineRule="auto"/>
              <w:jc w:val="left"/>
            </w:pPr>
            <w:r>
              <w:rPr>
                <w:rFonts w:ascii="Times New Roman" w:hAnsi="Times New Roman"/>
                <w:b/>
                <w:sz w:val="20"/>
              </w:rPr>
              <w:t>3. GV</w:t>
            </w:r>
            <w:r>
              <w:rPr>
                <w:rFonts w:ascii="Times New Roman" w:hAnsi="Times New Roman"/>
                <w:sz w:val="20"/>
              </w:rPr>
              <w:t xml:space="preserve"> nhận xét, giáo dục học sinh trân trọng công sức của người nông dân, ngư dân Trà Vinh.</w:t>
            </w:r>
          </w:p>
        </w:tc>
      </w:tr>
      <w:tr>
        <w:tc>
          <w:tcPr>
            <w:tcW w:type="dxa" w:w="720"/>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2</w:t>
            </w:r>
          </w:p>
        </w:tc>
        <w:tc>
          <w:tcPr>
            <w:tcW w:type="dxa" w:w="2304"/>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Tự nhiên và Xã hội</w:t>
            </w:r>
          </w:p>
          <w:p>
            <w:pPr>
              <w:spacing w:before="20" w:after="40" w:line="276" w:lineRule="auto"/>
              <w:jc w:val="center"/>
            </w:pPr>
            <w:r>
              <w:rPr>
                <w:rFonts w:ascii="Times New Roman" w:hAnsi="Times New Roman"/>
                <w:sz w:val="20"/>
              </w:rPr>
              <w:t>(Tuần 12 — Tiết 23, 24)</w:t>
            </w:r>
          </w:p>
        </w:tc>
        <w:tc>
          <w:tcPr>
            <w:tcW w:type="dxa" w:w="2880"/>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Bài 10: Hoạt động sản xuất thủ công và công nghiệp</w:t>
            </w:r>
          </w:p>
          <w:p>
            <w:pPr>
              <w:spacing w:before="20" w:after="40" w:line="276" w:lineRule="auto"/>
              <w:jc w:val="left"/>
            </w:pPr>
            <w:r>
              <w:rPr>
                <w:rFonts w:ascii="Times New Roman" w:hAnsi="Times New Roman"/>
                <w:sz w:val="20"/>
              </w:rPr>
              <w:t>(Chủ đề 2: Cộng đồng địa phương)</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7 GDĐP 3: Những làng nghề ở Trà Vinh (Trang 35 — TLGDĐP Lớp 3)</w:t>
            </w:r>
          </w:p>
          <w:p>
            <w:pPr>
              <w:spacing w:before="20" w:after="40" w:line="276" w:lineRule="auto"/>
              <w:jc w:val="left"/>
            </w:pPr>
            <w:r>
              <w:rPr>
                <w:rFonts w:ascii="Times New Roman" w:hAnsi="Times New Roman"/>
                <w:sz w:val="20"/>
              </w:rPr>
              <w:t>Nhận biết các làng nghề sản xuất thủ công truyền thống nổi tiếng của tỉnh Trà Vinh: làng nghề dệt chiếu Cà Hom (xã Hàm Tân, Trà Cú), làng nghề bánh tét Trà Cuôn (xã Kim Hoà, Cầu Ngang), nghề đan đát mây tre; nêu được giá trị kinh tế và bản sắc văn hoá của làng nghề truyền thống.</w:t>
            </w:r>
          </w:p>
        </w:tc>
        <w:tc>
          <w:tcPr>
            <w:tcW w:type="dxa" w:w="2736"/>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Hoạt động Khám phá:</w:t>
            </w:r>
          </w:p>
          <w:p>
            <w:pPr>
              <w:spacing w:before="20" w:after="40" w:line="276" w:lineRule="auto"/>
              <w:jc w:val="left"/>
            </w:pPr>
            <w:r>
              <w:rPr>
                <w:rFonts w:ascii="Times New Roman" w:hAnsi="Times New Roman"/>
                <w:b/>
                <w:sz w:val="20"/>
              </w:rPr>
              <w:t>Khám phá các làng nghề thủ công truyền thống độc đáo của quê hương Trà Vinh.</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chiếu video/hình ảnh nghệ nhân dệt chiếu Cà Hom với hoa văn tinh xảo và cảnh gói bánh tét Trà Cuôn thơm dẻo ngày Tết.</w:t>
            </w:r>
          </w:p>
          <w:p>
            <w:pPr>
              <w:spacing w:before="20" w:after="40" w:line="276" w:lineRule="auto"/>
              <w:jc w:val="left"/>
            </w:pPr>
            <w:r>
              <w:rPr>
                <w:rFonts w:ascii="Times New Roman" w:hAnsi="Times New Roman"/>
                <w:b/>
                <w:sz w:val="20"/>
              </w:rPr>
              <w:t>2. HS</w:t>
            </w:r>
            <w:r>
              <w:rPr>
                <w:rFonts w:ascii="Times New Roman" w:hAnsi="Times New Roman"/>
                <w:sz w:val="20"/>
              </w:rPr>
              <w:t xml:space="preserve"> thảo luận nhóm, tìm hiểu nguyên liệu tự nhiên và quy trình tạo ra sản phẩm thủ công.</w:t>
            </w:r>
          </w:p>
          <w:p>
            <w:pPr>
              <w:spacing w:before="20" w:after="40" w:line="276" w:lineRule="auto"/>
              <w:jc w:val="left"/>
            </w:pPr>
            <w:r>
              <w:rPr>
                <w:rFonts w:ascii="Times New Roman" w:hAnsi="Times New Roman"/>
                <w:b/>
                <w:sz w:val="20"/>
              </w:rPr>
              <w:t>3. GV</w:t>
            </w:r>
            <w:r>
              <w:rPr>
                <w:rFonts w:ascii="Times New Roman" w:hAnsi="Times New Roman"/>
                <w:sz w:val="20"/>
              </w:rPr>
              <w:t xml:space="preserve"> kết luận, giáo dục học sinh niềm tự hào về bàn tay khéo léo của người thợ thủ công Trà Vinh.</w:t>
            </w:r>
          </w:p>
        </w:tc>
      </w:tr>
      <w:tr>
        <w:tc>
          <w:tcPr>
            <w:tcW w:type="dxa" w:w="720"/>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3</w:t>
            </w:r>
          </w:p>
        </w:tc>
        <w:tc>
          <w:tcPr>
            <w:tcW w:type="dxa" w:w="2304"/>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Tự nhiên và Xã hội</w:t>
            </w:r>
          </w:p>
          <w:p>
            <w:pPr>
              <w:spacing w:before="20" w:after="40" w:line="276" w:lineRule="auto"/>
              <w:jc w:val="center"/>
            </w:pPr>
            <w:r>
              <w:rPr>
                <w:rFonts w:ascii="Times New Roman" w:hAnsi="Times New Roman"/>
                <w:sz w:val="20"/>
              </w:rPr>
              <w:t>(Tuần 13 — Tiết 25, 26)</w:t>
            </w:r>
          </w:p>
        </w:tc>
        <w:tc>
          <w:tcPr>
            <w:tcW w:type="dxa" w:w="2880"/>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Bài 11: Di tích lịch sử – văn hoá và cảnh quan thiên nhiên</w:t>
            </w:r>
          </w:p>
          <w:p>
            <w:pPr>
              <w:spacing w:before="20" w:after="40" w:line="276" w:lineRule="auto"/>
              <w:jc w:val="left"/>
            </w:pPr>
            <w:r>
              <w:rPr>
                <w:rFonts w:ascii="Times New Roman" w:hAnsi="Times New Roman"/>
                <w:sz w:val="20"/>
              </w:rPr>
              <w:t>(Chủ đề 2: Cộng đồng địa phương)</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5 GDĐP 3: Khu di tích Ao Bà Om &amp; Chủ đề 3: Khu du lịch biển Ba Động (Trang 16, 26 — TLGDĐP Lớp 3)</w:t>
            </w:r>
          </w:p>
          <w:p>
            <w:pPr>
              <w:spacing w:before="20" w:after="40" w:line="276" w:lineRule="auto"/>
              <w:jc w:val="left"/>
            </w:pPr>
            <w:r>
              <w:rPr>
                <w:rFonts w:ascii="Times New Roman" w:hAnsi="Times New Roman"/>
                <w:sz w:val="20"/>
              </w:rPr>
              <w:t>Nhận biết thắng cảnh Khu di tích Ao Bà Om (Phường 8, thành phố Trà Vinh) là di tích lịch sử - văn hoá cấp quốc gia gắn với Chùa Âng cổ kính và bãi biển Ba Động (thị xã Duyên Hải); nêu được ý thức giữ gìn, bảo vệ cảnh quan thiên nhiên và môi trường di tích xanh - sạch - đẹp.</w:t>
            </w:r>
          </w:p>
        </w:tc>
        <w:tc>
          <w:tcPr>
            <w:tcW w:type="dxa" w:w="2736"/>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Hoạt động Khám phá &amp; Luyện tập:</w:t>
            </w:r>
          </w:p>
          <w:p>
            <w:pPr>
              <w:spacing w:before="20" w:after="40" w:line="276" w:lineRule="auto"/>
              <w:jc w:val="left"/>
            </w:pPr>
            <w:r>
              <w:rPr>
                <w:rFonts w:ascii="Times New Roman" w:hAnsi="Times New Roman"/>
                <w:sz w:val="20"/>
              </w:rPr>
              <w:t>Tìm hiểu cảnh quan và di tích lịch sử Ao Bà Om - viên ngọc xanh giữa lòng thành phố Trà Vinh.</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trình chiếu hình ảnh mặt nước phẳng lặng của Ao Bà Om, những gốc cây sao, dầu cổ thụ trăm tuổi rễ nổi uốn lượn, Chùa Âng uy nghiêm và bãi biển Ba Động lộng gió.</w:t>
            </w:r>
          </w:p>
          <w:p>
            <w:pPr>
              <w:spacing w:before="20" w:after="40" w:line="276" w:lineRule="auto"/>
              <w:jc w:val="left"/>
            </w:pPr>
            <w:r>
              <w:rPr>
                <w:rFonts w:ascii="Times New Roman" w:hAnsi="Times New Roman"/>
                <w:b/>
                <w:sz w:val="20"/>
              </w:rPr>
              <w:t>2. HS</w:t>
            </w:r>
            <w:r>
              <w:rPr>
                <w:rFonts w:ascii="Times New Roman" w:hAnsi="Times New Roman"/>
                <w:sz w:val="20"/>
              </w:rPr>
              <w:t xml:space="preserve"> thảo luận nhóm, chia sẻ cảm nhận về vẻ đẹp thanh bình của Ao Bà Om và biển Ba Động.</w:t>
            </w:r>
          </w:p>
          <w:p>
            <w:pPr>
              <w:spacing w:before="20" w:after="40" w:line="276" w:lineRule="auto"/>
              <w:jc w:val="left"/>
            </w:pPr>
            <w:r>
              <w:rPr>
                <w:rFonts w:ascii="Times New Roman" w:hAnsi="Times New Roman"/>
                <w:b/>
                <w:sz w:val="20"/>
              </w:rPr>
              <w:t>3. GV</w:t>
            </w:r>
            <w:r>
              <w:rPr>
                <w:rFonts w:ascii="Times New Roman" w:hAnsi="Times New Roman"/>
                <w:sz w:val="20"/>
              </w:rPr>
              <w:t xml:space="preserve"> nhắc nhở học sinh giữ gìn vệ sinh, không bẻ cành cây cổ thụ, bỏ rác đúng nơi quy định khi tham quan di tích.</w:t>
            </w:r>
          </w:p>
        </w:tc>
      </w:tr>
      <w:tr>
        <w:tc>
          <w:tcPr>
            <w:tcW w:type="dxa" w:w="720"/>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4</w:t>
            </w:r>
          </w:p>
        </w:tc>
        <w:tc>
          <w:tcPr>
            <w:tcW w:type="dxa" w:w="2304"/>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Tiếng Việt</w:t>
            </w:r>
          </w:p>
          <w:p>
            <w:pPr>
              <w:spacing w:before="20" w:after="40" w:line="276" w:lineRule="auto"/>
              <w:jc w:val="center"/>
            </w:pPr>
            <w:r>
              <w:rPr>
                <w:rFonts w:ascii="Times New Roman" w:hAnsi="Times New Roman"/>
                <w:sz w:val="20"/>
              </w:rPr>
              <w:t>(Tuần 28 — Tiết 2)</w:t>
            </w:r>
          </w:p>
        </w:tc>
        <w:tc>
          <w:tcPr>
            <w:tcW w:type="dxa" w:w="2880"/>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Bài 17: Đất nước là gì?</w:t>
            </w:r>
          </w:p>
          <w:p>
            <w:pPr>
              <w:spacing w:before="20" w:after="40" w:line="276" w:lineRule="auto"/>
              <w:jc w:val="left"/>
            </w:pPr>
            <w:r>
              <w:rPr>
                <w:rFonts w:ascii="Times New Roman" w:hAnsi="Times New Roman"/>
                <w:sz w:val="20"/>
              </w:rPr>
              <w:t>(Chủ điểm: Đất nước ngàn năm)</w:t>
            </w:r>
          </w:p>
          <w:p>
            <w:pPr>
              <w:spacing w:before="20" w:after="40" w:line="276" w:lineRule="auto"/>
              <w:jc w:val="left"/>
            </w:pPr>
            <w:r>
              <w:rPr>
                <w:rFonts w:ascii="Times New Roman" w:hAnsi="Times New Roman"/>
                <w:sz w:val="20"/>
              </w:rPr>
              <w:t>— Tiết Nói và nghe</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3 GDĐP 3: Khu du lịch biển Ba Động &amp; Chủ đề 5: Khu di tích Ao Bà Om (Trang 16, 26 — TLGDĐP Lớp 3)</w:t>
            </w:r>
          </w:p>
          <w:p>
            <w:pPr>
              <w:spacing w:before="20" w:after="40" w:line="276" w:lineRule="auto"/>
              <w:jc w:val="left"/>
            </w:pPr>
            <w:r>
              <w:rPr>
                <w:rFonts w:ascii="Times New Roman" w:hAnsi="Times New Roman"/>
                <w:sz w:val="20"/>
              </w:rPr>
              <w:t>Rèn kĩ năng nói và nghe: Giới thiệu được những nét đặc sắc về danh lam thắng cảnh tiêu biểu của tỉnh Trà Vinh (Ao Bà Om thanh bình rợp bóng cây sao dầu cổ thụ, bãi biển Ba Động mênh mông); thể hiện cảm xúc tự hào, yêu quý cảnh đẹp quê hương.</w:t>
            </w:r>
          </w:p>
        </w:tc>
        <w:tc>
          <w:tcPr>
            <w:tcW w:type="dxa" w:w="2736"/>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Nói và nghe:</w:t>
            </w:r>
          </w:p>
          <w:p>
            <w:pPr>
              <w:spacing w:before="20" w:after="40" w:line="276" w:lineRule="auto"/>
              <w:jc w:val="left"/>
            </w:pPr>
            <w:r>
              <w:rPr>
                <w:rFonts w:ascii="Times New Roman" w:hAnsi="Times New Roman"/>
                <w:sz w:val="20"/>
              </w:rPr>
              <w:t>Giới thiệu cảnh đẹp quê hương em — Thắng cảnh Ao Bà Om và Biển Ba Động Trà Vinh.</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chia nhóm HS, phát tranh ảnh thắng cảnh Ao Bà Om cổ kính và bãi biển Ba Động lộng gió.</w:t>
            </w:r>
          </w:p>
          <w:p>
            <w:pPr>
              <w:spacing w:before="20" w:after="40" w:line="276" w:lineRule="auto"/>
              <w:jc w:val="left"/>
            </w:pPr>
            <w:r>
              <w:rPr>
                <w:rFonts w:ascii="Times New Roman" w:hAnsi="Times New Roman"/>
                <w:sz w:val="20"/>
              </w:rPr>
              <w:t>2. Đại diện nhóm tự tin thuyết trình giới thiệu về cảnh đẹp quê hương mình trước lớp theo gợi ý: tên gọi, địa điểm, nét nổi bật và tình cảm của em.</w:t>
            </w:r>
          </w:p>
          <w:p>
            <w:pPr>
              <w:spacing w:before="20" w:after="40" w:line="276" w:lineRule="auto"/>
              <w:jc w:val="left"/>
            </w:pPr>
            <w:r>
              <w:rPr>
                <w:rFonts w:ascii="Times New Roman" w:hAnsi="Times New Roman"/>
                <w:b/>
                <w:sz w:val="20"/>
              </w:rPr>
              <w:t>3. GV</w:t>
            </w:r>
            <w:r>
              <w:rPr>
                <w:rFonts w:ascii="Times New Roman" w:hAnsi="Times New Roman"/>
                <w:sz w:val="20"/>
              </w:rPr>
              <w:t xml:space="preserve"> nhận xét, biểu dương tinh thần tự tin và tình cảm tha thiết của học sinh với quê hương Trà Vinh.</w:t>
            </w:r>
          </w:p>
        </w:tc>
      </w:tr>
      <w:tr>
        <w:tc>
          <w:tcPr>
            <w:tcW w:type="dxa" w:w="720"/>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5</w:t>
            </w:r>
          </w:p>
        </w:tc>
        <w:tc>
          <w:tcPr>
            <w:tcW w:type="dxa" w:w="2304"/>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Tiếng Việt</w:t>
            </w:r>
          </w:p>
          <w:p>
            <w:pPr>
              <w:spacing w:before="20" w:after="40" w:line="276" w:lineRule="auto"/>
              <w:jc w:val="center"/>
            </w:pPr>
            <w:r>
              <w:rPr>
                <w:rFonts w:ascii="Times New Roman" w:hAnsi="Times New Roman"/>
                <w:sz w:val="20"/>
              </w:rPr>
              <w:t>(Tuần 31 — Tiết 3)</w:t>
            </w:r>
          </w:p>
        </w:tc>
        <w:tc>
          <w:tcPr>
            <w:tcW w:type="dxa" w:w="2880"/>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Bài 24: Cùng Bác qua suối</w:t>
            </w:r>
          </w:p>
          <w:p>
            <w:pPr>
              <w:spacing w:before="20" w:after="40" w:line="276" w:lineRule="auto"/>
              <w:jc w:val="left"/>
            </w:pPr>
            <w:r>
              <w:rPr>
                <w:rFonts w:ascii="Times New Roman" w:hAnsi="Times New Roman"/>
                <w:sz w:val="20"/>
              </w:rPr>
              <w:t>(Chủ điểm: Đất nước ngàn năm)</w:t>
            </w:r>
          </w:p>
          <w:p>
            <w:pPr>
              <w:spacing w:before="20" w:after="40" w:line="276" w:lineRule="auto"/>
              <w:jc w:val="left"/>
            </w:pPr>
            <w:r>
              <w:rPr>
                <w:rFonts w:ascii="Times New Roman" w:hAnsi="Times New Roman"/>
                <w:sz w:val="20"/>
              </w:rPr>
              <w:t>— Tiết Luyện từ và câu</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4 GDĐP 3: Lễ hội Nghinh Ông &amp; Chủ đề 8: Tết Chôl-Chnăm-Thmây ở Trà Vinh (Trang 21, 40 — TLGDĐP Lớp 3)</w:t>
            </w:r>
          </w:p>
          <w:p>
            <w:pPr>
              <w:spacing w:before="20" w:after="40" w:line="276" w:lineRule="auto"/>
              <w:jc w:val="left"/>
            </w:pPr>
            <w:r>
              <w:rPr>
                <w:rFonts w:ascii="Times New Roman" w:hAnsi="Times New Roman"/>
                <w:sz w:val="20"/>
              </w:rPr>
              <w:t>Tìm và sử dụng được các từ ngữ về lễ hội truyền thống Trà Vinh: Lễ hội Nghinh Ông (Cúng biển Mỹ Long - Cầu Ngang), Tết Chôl-Chnăm-Thmây (lễ đón năm mới của đồng bào Khmer), múa Sa-dăm, múa Rom-vong, đắp núi cát, đua ghe Ngo; biết đặt câu đúng với từ ngữ lễ hội.</w:t>
            </w:r>
          </w:p>
        </w:tc>
        <w:tc>
          <w:tcPr>
            <w:tcW w:type="dxa" w:w="2736"/>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Luyện từ và câu:</w:t>
            </w:r>
          </w:p>
          <w:p>
            <w:pPr>
              <w:spacing w:before="20" w:after="40" w:line="276" w:lineRule="auto"/>
              <w:jc w:val="left"/>
            </w:pPr>
            <w:r>
              <w:rPr>
                <w:rFonts w:ascii="Times New Roman" w:hAnsi="Times New Roman"/>
                <w:sz w:val="20"/>
              </w:rPr>
              <w:t>Mở rộng vốn từ về các lễ hội độc đáo trên quê hương Trà Vinh.</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trình chiếu chùm ảnh lễ rước Nghinh Ông Mỹ Long và không khí đón Tết Chôl-Chnăm-Thmây tại các chùa Khmer Trà Vinh.</w:t>
            </w:r>
          </w:p>
          <w:p>
            <w:pPr>
              <w:spacing w:before="20" w:after="40" w:line="276" w:lineRule="auto"/>
              <w:jc w:val="left"/>
            </w:pPr>
            <w:r>
              <w:rPr>
                <w:rFonts w:ascii="Times New Roman" w:hAnsi="Times New Roman"/>
                <w:b/>
                <w:sz w:val="20"/>
              </w:rPr>
              <w:t>2. HS</w:t>
            </w:r>
            <w:r>
              <w:rPr>
                <w:rFonts w:ascii="Times New Roman" w:hAnsi="Times New Roman"/>
                <w:sz w:val="20"/>
              </w:rPr>
              <w:t xml:space="preserve"> phân loại và tìm từ ngữ chỉ tên lễ hội, hoạt động, trò chơi dân gian và cảm xúc trong ngày hội.</w:t>
            </w:r>
          </w:p>
          <w:p>
            <w:pPr>
              <w:spacing w:before="20" w:after="40" w:line="276" w:lineRule="auto"/>
              <w:jc w:val="left"/>
            </w:pPr>
            <w:r>
              <w:rPr>
                <w:rFonts w:ascii="Times New Roman" w:hAnsi="Times New Roman"/>
                <w:b/>
                <w:sz w:val="20"/>
              </w:rPr>
              <w:t>3. GV</w:t>
            </w:r>
            <w:r>
              <w:rPr>
                <w:rFonts w:ascii="Times New Roman" w:hAnsi="Times New Roman"/>
                <w:sz w:val="20"/>
              </w:rPr>
              <w:t xml:space="preserve"> hướng dẫn HS thực hành đặt câu đúng cấu trúc với các từ ngữ lễ hội vừa học.</w:t>
            </w:r>
          </w:p>
        </w:tc>
      </w:tr>
      <w:tr>
        <w:tc>
          <w:tcPr>
            <w:tcW w:type="dxa" w:w="720"/>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6</w:t>
            </w:r>
          </w:p>
        </w:tc>
        <w:tc>
          <w:tcPr>
            <w:tcW w:type="dxa" w:w="2304"/>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Đạo đức</w:t>
            </w:r>
          </w:p>
          <w:p>
            <w:pPr>
              <w:spacing w:before="20" w:after="40" w:line="276" w:lineRule="auto"/>
              <w:jc w:val="center"/>
            </w:pPr>
            <w:r>
              <w:rPr>
                <w:rFonts w:ascii="Times New Roman" w:hAnsi="Times New Roman"/>
                <w:sz w:val="20"/>
              </w:rPr>
              <w:t>(Tuần 3, 4, 5 — Tiết 3, 4, 5)</w:t>
            </w:r>
          </w:p>
        </w:tc>
        <w:tc>
          <w:tcPr>
            <w:tcW w:type="dxa" w:w="2880"/>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Bài 2: Tự hào Tổ quốc Việt Nam</w:t>
            </w:r>
          </w:p>
          <w:p>
            <w:pPr>
              <w:spacing w:before="20" w:after="40" w:line="276" w:lineRule="auto"/>
              <w:jc w:val="left"/>
            </w:pPr>
            <w:r>
              <w:rPr>
                <w:rFonts w:ascii="Times New Roman" w:hAnsi="Times New Roman"/>
                <w:sz w:val="20"/>
              </w:rPr>
              <w:t>(Chủ đề: Tự hào quê hương, đất nước)</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1 GDĐP 3: Các huyện, thị xã, thành phố của tỉnh Trà Vinh &amp; Chủ đề 5: Khu di tích Ao Bà Om (Trang 5, 26 — TLGDĐP Lớp 3)</w:t>
            </w:r>
          </w:p>
          <w:p>
            <w:pPr>
              <w:spacing w:before="20" w:after="40" w:line="276" w:lineRule="auto"/>
              <w:jc w:val="left"/>
            </w:pPr>
            <w:r>
              <w:rPr>
                <w:rFonts w:ascii="Times New Roman" w:hAnsi="Times New Roman"/>
                <w:sz w:val="20"/>
              </w:rPr>
              <w:t>Tự hào về quê hương Trà Vinh — một phần máu thịt của Tổ quốc Việt Nam với 9 đơn vị hành chính trù phú; có ý thức tìm hiểu lịch sử, bảo tồn di tích văn hoá Ao Bà Om, Đền thờ Bác Hồ (xã Long Đức) và đền ơn đáp nghĩa các thế hệ đi trước.</w:t>
            </w:r>
          </w:p>
        </w:tc>
        <w:tc>
          <w:tcPr>
            <w:tcW w:type="dxa" w:w="2736"/>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Khám phá &amp; Luyện tập:</w:t>
            </w:r>
          </w:p>
          <w:p>
            <w:pPr>
              <w:spacing w:before="20" w:after="40" w:line="276" w:lineRule="auto"/>
              <w:jc w:val="left"/>
            </w:pPr>
            <w:r>
              <w:rPr>
                <w:rFonts w:ascii="Times New Roman" w:hAnsi="Times New Roman"/>
                <w:sz w:val="20"/>
              </w:rPr>
              <w:t>Tự hào về vẻ đẹp và truyền thống lịch sử vẻ vang của quê hương Trà Vinh.</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kết hợp bản đồ Tổ quốc Việt Nam với bản đồ tỉnh Trà Vinh và hình ảnh Đền thờ Bác Hồ (Long Đức), thắng cảnh Ao Bà Om (Phường 8).</w:t>
            </w:r>
          </w:p>
          <w:p>
            <w:pPr>
              <w:spacing w:before="20" w:after="40" w:line="276" w:lineRule="auto"/>
              <w:jc w:val="left"/>
            </w:pPr>
            <w:r>
              <w:rPr>
                <w:rFonts w:ascii="Times New Roman" w:hAnsi="Times New Roman"/>
                <w:b/>
                <w:sz w:val="20"/>
              </w:rPr>
              <w:t>2. HS</w:t>
            </w:r>
            <w:r>
              <w:rPr>
                <w:rFonts w:ascii="Times New Roman" w:hAnsi="Times New Roman"/>
                <w:sz w:val="20"/>
              </w:rPr>
              <w:t xml:space="preserve"> thảo luận nhóm nêu những điều làm em tự hào nhất ở quê hương mình (cảnh sắc thiên nhiên, các công trình văn hóa, truyền thống anh hùng).</w:t>
            </w:r>
          </w:p>
          <w:p>
            <w:pPr>
              <w:spacing w:before="20" w:after="40" w:line="276" w:lineRule="auto"/>
              <w:jc w:val="left"/>
            </w:pPr>
            <w:r>
              <w:rPr>
                <w:rFonts w:ascii="Times New Roman" w:hAnsi="Times New Roman"/>
                <w:b/>
                <w:sz w:val="20"/>
              </w:rPr>
              <w:t>3. GV</w:t>
            </w:r>
            <w:r>
              <w:rPr>
                <w:rFonts w:ascii="Times New Roman" w:hAnsi="Times New Roman"/>
                <w:sz w:val="20"/>
              </w:rPr>
              <w:t xml:space="preserve"> giáo dục học sinh lòng yêu nước khởi đầu từ tình yêu từng hàng cây, dòng kênh, mái trường và việc làm tốt đẹp cho quê hương Trà Vinh.</w:t>
            </w:r>
          </w:p>
        </w:tc>
      </w:tr>
      <w:tr>
        <w:tc>
          <w:tcPr>
            <w:tcW w:type="dxa" w:w="720"/>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7</w:t>
            </w:r>
          </w:p>
        </w:tc>
        <w:tc>
          <w:tcPr>
            <w:tcW w:type="dxa" w:w="2304"/>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Đạo đức</w:t>
            </w:r>
          </w:p>
          <w:p>
            <w:pPr>
              <w:spacing w:before="20" w:after="40" w:line="276" w:lineRule="auto"/>
              <w:jc w:val="center"/>
            </w:pPr>
            <w:r>
              <w:rPr>
                <w:rFonts w:ascii="Times New Roman" w:hAnsi="Times New Roman"/>
                <w:sz w:val="20"/>
              </w:rPr>
              <w:t>(Tuần 6, 7, 8, 9 — Tiết 6, 7, 8, 9)</w:t>
            </w:r>
          </w:p>
        </w:tc>
        <w:tc>
          <w:tcPr>
            <w:tcW w:type="dxa" w:w="2880"/>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Bài 3: Quan tâm hàng xóm láng giềng</w:t>
            </w:r>
          </w:p>
          <w:p>
            <w:pPr>
              <w:spacing w:before="20" w:after="40" w:line="276" w:lineRule="auto"/>
              <w:jc w:val="left"/>
            </w:pPr>
            <w:r>
              <w:rPr>
                <w:rFonts w:ascii="Times New Roman" w:hAnsi="Times New Roman"/>
                <w:sz w:val="20"/>
              </w:rPr>
              <w:t>(Chủ đề: Yêu thương con người)</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2 GDĐP 3: Ấm áp tình người Trà Vinh (Trang 11 — TLGDĐP Lớp 3)</w:t>
            </w:r>
          </w:p>
          <w:p>
            <w:pPr>
              <w:spacing w:before="20" w:after="40" w:line="276" w:lineRule="auto"/>
              <w:jc w:val="left"/>
            </w:pPr>
            <w:r>
              <w:rPr>
                <w:rFonts w:ascii="Times New Roman" w:hAnsi="Times New Roman"/>
                <w:sz w:val="20"/>
              </w:rPr>
              <w:t>Nhận biết nét đẹp đoàn kết, gắn bó nghĩa tình keo sơn giữa đồng bào các dân tộc Kinh - Khmer - Hoa ở Trà Vinh; thực hiện những hành vi quan tâm, lễ phép, giúp đỡ bà con lối xóm trong cuộc sống hằng ngày.</w:t>
            </w:r>
          </w:p>
        </w:tc>
        <w:tc>
          <w:tcPr>
            <w:tcW w:type="dxa" w:w="2736"/>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Xử lí tình huống &amp; Vận dụng:</w:t>
            </w:r>
          </w:p>
          <w:p>
            <w:pPr>
              <w:spacing w:before="20" w:after="40" w:line="276" w:lineRule="auto"/>
              <w:jc w:val="left"/>
            </w:pPr>
            <w:r>
              <w:rPr>
                <w:rFonts w:ascii="Times New Roman" w:hAnsi="Times New Roman"/>
                <w:sz w:val="20"/>
              </w:rPr>
              <w:t>Nét đẹp 'Tối lửa tắt đèn có nhau' — Ấm áp nghĩa tình xóm giềng Trà Vinh.</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nêu các tình huống thực tế đời sống: phụ giúp hàng xóm phơi lúa khi trời mưa giông, thăm hỏi bác hàng xóm lớn tuổi bị ốm, biếu đòn bánh tét ngày Tết sum vầy.</w:t>
            </w:r>
          </w:p>
          <w:p>
            <w:pPr>
              <w:spacing w:before="20" w:after="40" w:line="276" w:lineRule="auto"/>
              <w:jc w:val="left"/>
            </w:pPr>
            <w:r>
              <w:rPr>
                <w:rFonts w:ascii="Times New Roman" w:hAnsi="Times New Roman"/>
                <w:b/>
                <w:sz w:val="20"/>
              </w:rPr>
              <w:t>2. HS</w:t>
            </w:r>
            <w:r>
              <w:rPr>
                <w:rFonts w:ascii="Times New Roman" w:hAnsi="Times New Roman"/>
                <w:sz w:val="20"/>
              </w:rPr>
              <w:t xml:space="preserve"> đóng vai xử lí tình huống thể hiện thái độ lễ phép, ân cần và sẵn sàng tương trợ mọi người xung quanh.</w:t>
            </w:r>
          </w:p>
          <w:p>
            <w:pPr>
              <w:spacing w:before="20" w:after="40" w:line="276" w:lineRule="auto"/>
              <w:jc w:val="left"/>
            </w:pPr>
            <w:r>
              <w:rPr>
                <w:rFonts w:ascii="Times New Roman" w:hAnsi="Times New Roman"/>
                <w:b/>
                <w:sz w:val="20"/>
              </w:rPr>
              <w:t>3. GV</w:t>
            </w:r>
            <w:r>
              <w:rPr>
                <w:rFonts w:ascii="Times New Roman" w:hAnsi="Times New Roman"/>
                <w:sz w:val="20"/>
              </w:rPr>
              <w:t xml:space="preserve"> tuyên dương các em có hành vi chuẩn mực, củng cố nếp sống nghĩa tình 'Ấm áp tình người Trà Vinh'.</w:t>
            </w:r>
          </w:p>
        </w:tc>
      </w:tr>
      <w:tr>
        <w:tc>
          <w:tcPr>
            <w:tcW w:type="dxa" w:w="720"/>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8</w:t>
            </w:r>
          </w:p>
        </w:tc>
        <w:tc>
          <w:tcPr>
            <w:tcW w:type="dxa" w:w="2304"/>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0"/>
              </w:rPr>
              <w:t>Hoạt động trải nghiệm</w:t>
            </w:r>
          </w:p>
          <w:p>
            <w:pPr>
              <w:spacing w:before="20" w:after="40" w:line="276" w:lineRule="auto"/>
              <w:jc w:val="center"/>
            </w:pPr>
            <w:r>
              <w:rPr>
                <w:rFonts w:ascii="Times New Roman" w:hAnsi="Times New Roman"/>
                <w:sz w:val="20"/>
              </w:rPr>
              <w:t>(Tuần 25 — Tiết 73, 74)</w:t>
            </w:r>
          </w:p>
        </w:tc>
        <w:tc>
          <w:tcPr>
            <w:tcW w:type="dxa" w:w="2880"/>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Bài 25: Truyền thống quê hương em – Tự hào về truyền thống quê hương</w:t>
            </w:r>
          </w:p>
          <w:p>
            <w:pPr>
              <w:spacing w:before="20" w:after="40" w:line="276" w:lineRule="auto"/>
              <w:jc w:val="left"/>
            </w:pPr>
            <w:r>
              <w:rPr>
                <w:rFonts w:ascii="Times New Roman" w:hAnsi="Times New Roman"/>
                <w:sz w:val="20"/>
              </w:rPr>
              <w:t>(Chủ đề 7: Em yêu quê hương)</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7 GDĐP 3: Những làng nghề ở Trà Vinh, Chủ đề 4: Lễ hội Nghinh Ông &amp; Chủ đề 6: NSND Viễn Châu (Trang 21, 31, 35 — TLGDĐP Lớp 3)</w:t>
            </w:r>
          </w:p>
          <w:p>
            <w:pPr>
              <w:spacing w:before="20" w:after="40" w:line="276" w:lineRule="auto"/>
              <w:jc w:val="left"/>
            </w:pPr>
            <w:r>
              <w:rPr>
                <w:rFonts w:ascii="Times New Roman" w:hAnsi="Times New Roman"/>
                <w:sz w:val="20"/>
              </w:rPr>
              <w:t>Tìm hiểu và tự hào về các truyền thống tốt đẹp của quê hương Trà Vinh: truyền thống cần cù làm nên các làng nghề nổi tiếng (chiếu Cà Hom, bánh tét Trà Cuôn), nét đẹp văn hoá lễ hội Nghinh Ông Mỹ Long và tấm gương danh nhân Soạn giả Viễn Châu.</w:t>
            </w:r>
          </w:p>
        </w:tc>
        <w:tc>
          <w:tcPr>
            <w:tcW w:type="dxa" w:w="2736"/>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Sinh hoạt dưới cờ &amp; HĐGD:</w:t>
            </w:r>
          </w:p>
          <w:p>
            <w:pPr>
              <w:spacing w:before="20" w:after="40" w:line="276" w:lineRule="auto"/>
              <w:jc w:val="left"/>
            </w:pPr>
            <w:r>
              <w:rPr>
                <w:rFonts w:ascii="Times New Roman" w:hAnsi="Times New Roman"/>
                <w:sz w:val="20"/>
              </w:rPr>
              <w:t>Em yêu truyền thống làng nghề và lễ hội quê hương Trà Vinh.</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tổ chức triển lãm nhỏ giới thiệu sản phẩm làng nghề chiếu Cà Hom, bánh tét Trà Cuôn và hình ảnh lễ hội Nghinh Ông Mỹ Long.</w:t>
            </w:r>
          </w:p>
          <w:p>
            <w:pPr>
              <w:spacing w:before="20" w:after="40" w:line="276" w:lineRule="auto"/>
              <w:jc w:val="left"/>
            </w:pPr>
            <w:r>
              <w:rPr>
                <w:rFonts w:ascii="Times New Roman" w:hAnsi="Times New Roman"/>
                <w:b/>
                <w:sz w:val="20"/>
              </w:rPr>
              <w:t>2. HS</w:t>
            </w:r>
            <w:r>
              <w:rPr>
                <w:rFonts w:ascii="Times New Roman" w:hAnsi="Times New Roman"/>
                <w:sz w:val="20"/>
              </w:rPr>
              <w:t xml:space="preserve"> tham quan, chia sẻ cảm nghĩ về truyền thống lao động cần cù và nét đẹp văn hoá lễ hội của cha ông.</w:t>
            </w:r>
          </w:p>
          <w:p>
            <w:pPr>
              <w:spacing w:before="20" w:after="40" w:line="276" w:lineRule="auto"/>
              <w:jc w:val="left"/>
            </w:pPr>
            <w:r>
              <w:rPr>
                <w:rFonts w:ascii="Times New Roman" w:hAnsi="Times New Roman"/>
                <w:b/>
                <w:sz w:val="20"/>
              </w:rPr>
              <w:t>3. GV</w:t>
            </w:r>
            <w:r>
              <w:rPr>
                <w:rFonts w:ascii="Times New Roman" w:hAnsi="Times New Roman"/>
                <w:sz w:val="20"/>
              </w:rPr>
              <w:t xml:space="preserve"> giáo dục học sinh trách nhiệm học tập chăm chỉ để tiếp nối và phát huy các truyền thống tốt đẹp của tỉnh nhà.</w:t>
            </w:r>
          </w:p>
        </w:tc>
      </w:tr>
      <w:tr>
        <w:tc>
          <w:tcPr>
            <w:tcW w:type="dxa" w:w="720"/>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9</w:t>
            </w:r>
          </w:p>
        </w:tc>
        <w:tc>
          <w:tcPr>
            <w:tcW w:type="dxa" w:w="2304"/>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0"/>
              </w:rPr>
              <w:t>Hoạt động trải nghiệm</w:t>
            </w:r>
          </w:p>
          <w:p>
            <w:pPr>
              <w:spacing w:before="20" w:after="40" w:line="276" w:lineRule="auto"/>
              <w:jc w:val="center"/>
            </w:pPr>
            <w:r>
              <w:rPr>
                <w:rFonts w:ascii="Times New Roman" w:hAnsi="Times New Roman"/>
                <w:sz w:val="20"/>
              </w:rPr>
              <w:t>(Tuần 30 — Tiết 89, 90)</w:t>
            </w:r>
          </w:p>
        </w:tc>
        <w:tc>
          <w:tcPr>
            <w:tcW w:type="dxa" w:w="2880"/>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Bài 30: Môi trường kêu cứu - Bảng thông tin môi trường</w:t>
            </w:r>
          </w:p>
          <w:p>
            <w:pPr>
              <w:spacing w:before="20" w:after="40" w:line="276" w:lineRule="auto"/>
              <w:jc w:val="left"/>
            </w:pPr>
            <w:r>
              <w:rPr>
                <w:rFonts w:ascii="Times New Roman" w:hAnsi="Times New Roman"/>
                <w:sz w:val="20"/>
              </w:rPr>
              <w:t>(Chủ đề 8: Bảo vệ môi trường quê hương)</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3 GDĐP 3: Khu du lịch biển Ba Động (Trang 16, 19 — TLGDĐP Lớp 3)</w:t>
            </w:r>
          </w:p>
          <w:p>
            <w:pPr>
              <w:spacing w:before="20" w:after="40" w:line="276" w:lineRule="auto"/>
              <w:jc w:val="left"/>
            </w:pPr>
            <w:r>
              <w:rPr>
                <w:rFonts w:ascii="Times New Roman" w:hAnsi="Times New Roman"/>
                <w:sz w:val="20"/>
              </w:rPr>
              <w:t>Xây dựng bảng thông tin và áp phích tuyên truyền giữ gìn vệ sinh môi trường bờ biển Ba Động, không xả rác thải nhựa, bảo vệ rừng phòng hộ và cảnh quan thiên nhiên sông rạch quê hương Trà Vinh.</w:t>
            </w:r>
          </w:p>
        </w:tc>
        <w:tc>
          <w:tcPr>
            <w:tcW w:type="dxa" w:w="2736"/>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Thực hành sáng tạo:</w:t>
            </w:r>
          </w:p>
          <w:p>
            <w:pPr>
              <w:spacing w:before="20" w:after="40" w:line="276" w:lineRule="auto"/>
              <w:jc w:val="left"/>
            </w:pPr>
            <w:r>
              <w:rPr>
                <w:rFonts w:ascii="Times New Roman" w:hAnsi="Times New Roman"/>
                <w:sz w:val="20"/>
              </w:rPr>
              <w:t>Làm bảng thông tin nhí 'Chung tay giữ sạch bờ biển Ba Động quê em'.</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chiếu phóng sự ngắn về thực trạng rác thải nhựa và công tác bảo vệ bờ biển Ba Động, rừng chắn sóng Duyên Hải.</w:t>
            </w:r>
          </w:p>
          <w:p>
            <w:pPr>
              <w:spacing w:before="20" w:after="40" w:line="276" w:lineRule="auto"/>
              <w:jc w:val="left"/>
            </w:pPr>
            <w:r>
              <w:rPr>
                <w:rFonts w:ascii="Times New Roman" w:hAnsi="Times New Roman"/>
                <w:sz w:val="20"/>
              </w:rPr>
              <w:t>2. Các nhóm HS thực hành vẽ tranh, viết khẩu hiệu tuyên truyền bảo vệ môi trường biển quê hương (dùng giấy A3, màu vẽ).</w:t>
            </w:r>
          </w:p>
          <w:p>
            <w:pPr>
              <w:spacing w:before="20" w:after="40" w:line="276" w:lineRule="auto"/>
              <w:jc w:val="left"/>
            </w:pPr>
            <w:r>
              <w:rPr>
                <w:rFonts w:ascii="Times New Roman" w:hAnsi="Times New Roman"/>
                <w:b/>
                <w:sz w:val="20"/>
              </w:rPr>
              <w:t>3. GV</w:t>
            </w:r>
            <w:r>
              <w:rPr>
                <w:rFonts w:ascii="Times New Roman" w:hAnsi="Times New Roman"/>
                <w:sz w:val="20"/>
              </w:rPr>
              <w:t xml:space="preserve"> tổ chức trưng bày và đánh giá sản phẩm tuyên truyền sáng tạo của các nhóm.</w:t>
            </w:r>
          </w:p>
        </w:tc>
      </w:tr>
      <w:tr>
        <w:tc>
          <w:tcPr>
            <w:tcW w:type="dxa" w:w="720"/>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10</w:t>
            </w:r>
          </w:p>
        </w:tc>
        <w:tc>
          <w:tcPr>
            <w:tcW w:type="dxa" w:w="2304"/>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Mĩ thuật</w:t>
            </w:r>
          </w:p>
          <w:p>
            <w:pPr>
              <w:spacing w:before="20" w:after="40" w:line="276" w:lineRule="auto"/>
              <w:jc w:val="center"/>
            </w:pPr>
            <w:r>
              <w:rPr>
                <w:rFonts w:ascii="Times New Roman" w:hAnsi="Times New Roman"/>
                <w:sz w:val="20"/>
              </w:rPr>
              <w:t>(Tuần 2, 3 — Tiết 2, 3)</w:t>
            </w:r>
          </w:p>
        </w:tc>
        <w:tc>
          <w:tcPr>
            <w:tcW w:type="dxa" w:w="2880"/>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2: Hoa văn trên trang phục của một số dân tộc</w:t>
            </w:r>
          </w:p>
          <w:p>
            <w:pPr>
              <w:spacing w:before="20" w:after="40" w:line="276" w:lineRule="auto"/>
              <w:jc w:val="left"/>
            </w:pPr>
            <w:r>
              <w:rPr>
                <w:rFonts w:ascii="Times New Roman" w:hAnsi="Times New Roman"/>
                <w:sz w:val="20"/>
              </w:rPr>
              <w:t>(Tiết 1, 2)</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8 GDĐP 3: Tết Chôl-Chnăm-Thmây ở Trà Vinh (Trang 40 — TLGDĐP Lớp 3)</w:t>
            </w:r>
          </w:p>
          <w:p>
            <w:pPr>
              <w:spacing w:before="20" w:after="40" w:line="276" w:lineRule="auto"/>
              <w:jc w:val="left"/>
            </w:pPr>
            <w:r>
              <w:rPr>
                <w:rFonts w:ascii="Times New Roman" w:hAnsi="Times New Roman"/>
                <w:sz w:val="20"/>
              </w:rPr>
              <w:t>Quan sát, cảm nhận và vẽ trang trí được hoa văn đặc sắc trên trang phục truyền thống (áo tầm vông, xà-rông) của đồng bào Khmer Trà Vinh thường mặc trong dịp Tết Chôl-Chnăm-Thmây.</w:t>
            </w:r>
          </w:p>
        </w:tc>
        <w:tc>
          <w:tcPr>
            <w:tcW w:type="dxa" w:w="2736"/>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Khám phá &amp; Sáng tạo:</w:t>
            </w:r>
          </w:p>
          <w:p>
            <w:pPr>
              <w:spacing w:before="20" w:after="40" w:line="276" w:lineRule="auto"/>
              <w:jc w:val="left"/>
            </w:pPr>
            <w:r>
              <w:rPr>
                <w:rFonts w:ascii="Times New Roman" w:hAnsi="Times New Roman"/>
                <w:sz w:val="20"/>
              </w:rPr>
              <w:t>Hoa văn rực rỡ trên trang phục truyền thống Khmer Trà Vinh.</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trình chiếu trang phục truyền thống rực rỡ của đồng bào Khmer Trà Vinh trong ngày Tết Chôl-Chnăm-Thmây.</w:t>
            </w:r>
          </w:p>
          <w:p>
            <w:pPr>
              <w:spacing w:before="20" w:after="40" w:line="276" w:lineRule="auto"/>
              <w:jc w:val="left"/>
            </w:pPr>
            <w:r>
              <w:rPr>
                <w:rFonts w:ascii="Times New Roman" w:hAnsi="Times New Roman"/>
                <w:b/>
                <w:sz w:val="20"/>
              </w:rPr>
              <w:t>2. HS</w:t>
            </w:r>
            <w:r>
              <w:rPr>
                <w:rFonts w:ascii="Times New Roman" w:hAnsi="Times New Roman"/>
                <w:sz w:val="20"/>
              </w:rPr>
              <w:t xml:space="preserve"> quan sát các hoạ tiết ngọn lửa, hoa văn hình học cách điệu và thực hành trang trí đường diềm vào bài vẽ.</w:t>
            </w:r>
          </w:p>
          <w:p>
            <w:pPr>
              <w:spacing w:before="20" w:after="40" w:line="276" w:lineRule="auto"/>
              <w:jc w:val="left"/>
            </w:pPr>
            <w:r>
              <w:rPr>
                <w:rFonts w:ascii="Times New Roman" w:hAnsi="Times New Roman"/>
                <w:b/>
                <w:sz w:val="20"/>
              </w:rPr>
              <w:t>3. GV</w:t>
            </w:r>
            <w:r>
              <w:rPr>
                <w:rFonts w:ascii="Times New Roman" w:hAnsi="Times New Roman"/>
                <w:sz w:val="20"/>
              </w:rPr>
              <w:t xml:space="preserve"> nhận xét, khích lệ sự sáng tạo và khả năng phối màu tươi vui mang đậm âm hưởng lễ hội của học sinh.</w:t>
            </w:r>
          </w:p>
        </w:tc>
      </w:tr>
      <w:tr>
        <w:tc>
          <w:tcPr>
            <w:tcW w:type="dxa" w:w="720"/>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11</w:t>
            </w:r>
          </w:p>
        </w:tc>
        <w:tc>
          <w:tcPr>
            <w:tcW w:type="dxa" w:w="2304"/>
            <w:shd w:fill="FFFFFF"/>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Mĩ thuật</w:t>
            </w:r>
          </w:p>
          <w:p>
            <w:pPr>
              <w:spacing w:before="20" w:after="40" w:line="276" w:lineRule="auto"/>
              <w:jc w:val="center"/>
            </w:pPr>
            <w:r>
              <w:rPr>
                <w:rFonts w:ascii="Times New Roman" w:hAnsi="Times New Roman"/>
                <w:sz w:val="20"/>
              </w:rPr>
              <w:t>(Tuần 18, 19 — Tiết 18, 19)</w:t>
            </w:r>
          </w:p>
        </w:tc>
        <w:tc>
          <w:tcPr>
            <w:tcW w:type="dxa" w:w="2880"/>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7: Cảnh vật quanh em</w:t>
            </w:r>
          </w:p>
          <w:p>
            <w:pPr>
              <w:spacing w:before="20" w:after="40" w:line="276" w:lineRule="auto"/>
              <w:jc w:val="left"/>
            </w:pPr>
            <w:r>
              <w:rPr>
                <w:rFonts w:ascii="Times New Roman" w:hAnsi="Times New Roman"/>
                <w:sz w:val="20"/>
              </w:rPr>
              <w:t>(Tiết 1, 2)</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3 GDĐP 3: Khu du lịch biển Ba Động &amp; Chủ đề 5: Khu di tích Ao Bà Om (Trang 16, 26 — TLGDĐP Lớp 3)</w:t>
            </w:r>
          </w:p>
          <w:p>
            <w:pPr>
              <w:spacing w:before="20" w:after="40" w:line="276" w:lineRule="auto"/>
              <w:jc w:val="left"/>
            </w:pPr>
            <w:r>
              <w:rPr>
                <w:rFonts w:ascii="Times New Roman" w:hAnsi="Times New Roman"/>
                <w:sz w:val="20"/>
              </w:rPr>
              <w:t>Thể hiện được tình yêu quê hương đất nước qua tranh vẽ phong cảnh thiên nhiên Trà Vinh: rặng phi lao đón nắng biển Ba Động hoặc mặt nước thanh bình soi bóng hàng cây sao dầu cổ thụ Ao Bà Om.</w:t>
            </w:r>
          </w:p>
        </w:tc>
        <w:tc>
          <w:tcPr>
            <w:tcW w:type="dxa" w:w="2736"/>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Thực hành sáng tạo:</w:t>
            </w:r>
          </w:p>
          <w:p>
            <w:pPr>
              <w:spacing w:before="20" w:after="40" w:line="276" w:lineRule="auto"/>
              <w:jc w:val="left"/>
            </w:pPr>
            <w:r>
              <w:rPr>
                <w:rFonts w:ascii="Times New Roman" w:hAnsi="Times New Roman"/>
                <w:sz w:val="20"/>
              </w:rPr>
              <w:t>Vẽ tranh phong cảnh quê hương Trà Vinh mến yêu.</w:t>
            </w:r>
          </w:p>
        </w:tc>
        <w:tc>
          <w:tcPr>
            <w:tcW w:type="dxa" w:w="3312"/>
            <w:shd w:fill="FFFFFF"/>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gợi ý đề tài: bãi biển Ba Động mênh mông lộng gió hoặc mặt hồ thanh tịnh rợp bóng cây cổ thụ Ao Bà Om.</w:t>
            </w:r>
          </w:p>
          <w:p>
            <w:pPr>
              <w:spacing w:before="20" w:after="40" w:line="276" w:lineRule="auto"/>
              <w:jc w:val="left"/>
            </w:pPr>
            <w:r>
              <w:rPr>
                <w:rFonts w:ascii="Times New Roman" w:hAnsi="Times New Roman"/>
                <w:b/>
                <w:sz w:val="20"/>
              </w:rPr>
              <w:t>2. HS</w:t>
            </w:r>
            <w:r>
              <w:rPr>
                <w:rFonts w:ascii="Times New Roman" w:hAnsi="Times New Roman"/>
                <w:sz w:val="20"/>
              </w:rPr>
              <w:t xml:space="preserve"> thực hành phác nét, tô màu bức tranh phong cảnh quê hương theo cảm nhận riêng (màu sáp, màu nước).</w:t>
            </w:r>
          </w:p>
          <w:p>
            <w:pPr>
              <w:spacing w:before="20" w:after="40" w:line="276" w:lineRule="auto"/>
              <w:jc w:val="left"/>
            </w:pPr>
            <w:r>
              <w:rPr>
                <w:rFonts w:ascii="Times New Roman" w:hAnsi="Times New Roman"/>
                <w:b/>
                <w:sz w:val="20"/>
              </w:rPr>
              <w:t>3. GV</w:t>
            </w:r>
            <w:r>
              <w:rPr>
                <w:rFonts w:ascii="Times New Roman" w:hAnsi="Times New Roman"/>
                <w:sz w:val="20"/>
              </w:rPr>
              <w:t xml:space="preserve"> tổ chức trưng bày triển lãm tranh 'Sắc màu quê hương Trà Vinh' tại lớp.</w:t>
            </w:r>
          </w:p>
        </w:tc>
      </w:tr>
      <w:tr>
        <w:tc>
          <w:tcPr>
            <w:tcW w:type="dxa" w:w="720"/>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b/>
                <w:sz w:val="21"/>
              </w:rPr>
              <w:t>12</w:t>
            </w:r>
          </w:p>
        </w:tc>
        <w:tc>
          <w:tcPr>
            <w:tcW w:type="dxa" w:w="2304"/>
            <w:shd w:fill="F4F8FC"/>
            <w:tcMar>
              <w:top w:w="100" w:type="dxa"/>
              <w:bottom w:w="100" w:type="dxa"/>
              <w:left w:w="100" w:type="dxa"/>
              <w:right w:w="100" w:type="dxa"/>
            </w:tcMar>
            <w:vAlign w:val="center"/>
          </w:tcPr>
          <w:p>
            <w:pPr>
              <w:spacing w:before="20" w:after="40" w:line="276" w:lineRule="auto"/>
              <w:jc w:val="center"/>
            </w:pPr>
            <w:r/>
            <w:r>
              <w:rPr>
                <w:rFonts w:ascii="Times New Roman" w:hAnsi="Times New Roman"/>
                <w:sz w:val="20"/>
              </w:rPr>
              <w:t>Âm nhạc</w:t>
            </w:r>
          </w:p>
          <w:p>
            <w:pPr>
              <w:spacing w:before="20" w:after="40" w:line="276" w:lineRule="auto"/>
              <w:jc w:val="center"/>
            </w:pPr>
            <w:r>
              <w:rPr>
                <w:rFonts w:ascii="Times New Roman" w:hAnsi="Times New Roman"/>
                <w:sz w:val="20"/>
              </w:rPr>
              <w:t>(Tuần 3 — Tiết 3)</w:t>
            </w:r>
          </w:p>
        </w:tc>
        <w:tc>
          <w:tcPr>
            <w:tcW w:type="dxa" w:w="2880"/>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sz w:val="20"/>
              </w:rPr>
              <w:t>Ôn tập Bài đọc nhạc số 1 — Thường thức âm nhạc: Dàn trống dân tộc</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Chủ đề 4 GDĐP 3: Lễ hội Nghinh Ông &amp; Chủ đề 8: Tết Chôl-Chnăm-Thmây (Trang 21, 40 — TLGDĐP Lớp 3)</w:t>
            </w:r>
          </w:p>
          <w:p>
            <w:pPr>
              <w:spacing w:before="20" w:after="40" w:line="276" w:lineRule="auto"/>
              <w:jc w:val="left"/>
            </w:pPr>
            <w:r>
              <w:rPr>
                <w:rFonts w:ascii="Times New Roman" w:hAnsi="Times New Roman"/>
                <w:sz w:val="20"/>
              </w:rPr>
              <w:t>Nhận biết âm sắc rộn rã của dàn trống hội trong lễ hội Nghinh Ông Mỹ Long và tiếng trống Sa-dăm rộn ràng của đồng bào Khmer Trà Vinh trong ngày hội lớn; biết gõ đệm theo tiết tấu.</w:t>
            </w:r>
          </w:p>
        </w:tc>
        <w:tc>
          <w:tcPr>
            <w:tcW w:type="dxa" w:w="2736"/>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Thường thức âm nhạc:</w:t>
            </w:r>
          </w:p>
          <w:p>
            <w:pPr>
              <w:spacing w:before="20" w:after="40" w:line="276" w:lineRule="auto"/>
              <w:jc w:val="left"/>
            </w:pPr>
            <w:r>
              <w:rPr>
                <w:rFonts w:ascii="Times New Roman" w:hAnsi="Times New Roman"/>
                <w:b/>
                <w:sz w:val="20"/>
              </w:rPr>
              <w:t>Khám phá nhịp trống hội Nghinh Ông và tiếng trống Sa-dăm rộn ràng Trà Vinh.</w:t>
            </w:r>
          </w:p>
        </w:tc>
        <w:tc>
          <w:tcPr>
            <w:tcW w:type="dxa" w:w="3312"/>
            <w:shd w:fill="F4F8FC"/>
            <w:tcMar>
              <w:top w:w="100" w:type="dxa"/>
              <w:bottom w:w="100" w:type="dxa"/>
              <w:left w:w="100" w:type="dxa"/>
              <w:right w:w="100" w:type="dxa"/>
            </w:tcMar>
            <w:vAlign w:val="center"/>
          </w:tcPr>
          <w:p>
            <w:pPr>
              <w:spacing w:before="20" w:after="40" w:line="276" w:lineRule="auto"/>
              <w:jc w:val="left"/>
            </w:pPr>
            <w:r/>
            <w:r>
              <w:rPr>
                <w:rFonts w:ascii="Times New Roman" w:hAnsi="Times New Roman"/>
                <w:b/>
                <w:sz w:val="20"/>
              </w:rPr>
              <w:t>1. GV</w:t>
            </w:r>
            <w:r>
              <w:rPr>
                <w:rFonts w:ascii="Times New Roman" w:hAnsi="Times New Roman"/>
                <w:sz w:val="20"/>
              </w:rPr>
              <w:t xml:space="preserve"> mở trích đoạn âm thanh tiếng trống hội rước cá Ông bên bờ biển Mỹ Long và nhịp điệu trống Sa-dăm tưng bừng của nghệ nhân Khmer Trà Vinh.</w:t>
            </w:r>
          </w:p>
          <w:p>
            <w:pPr>
              <w:spacing w:before="20" w:after="40" w:line="276" w:lineRule="auto"/>
              <w:jc w:val="left"/>
            </w:pPr>
            <w:r>
              <w:rPr>
                <w:rFonts w:ascii="Times New Roman" w:hAnsi="Times New Roman"/>
                <w:b/>
                <w:sz w:val="20"/>
              </w:rPr>
              <w:t>2. HS</w:t>
            </w:r>
            <w:r>
              <w:rPr>
                <w:rFonts w:ascii="Times New Roman" w:hAnsi="Times New Roman"/>
                <w:sz w:val="20"/>
              </w:rPr>
              <w:t xml:space="preserve"> lắng nghe, vỗ tay và gõ đệm thanh phách nhịp nhàng theo tiết tấu điệu trống.</w:t>
            </w:r>
          </w:p>
          <w:p>
            <w:pPr>
              <w:spacing w:before="20" w:after="40" w:line="276" w:lineRule="auto"/>
              <w:jc w:val="left"/>
            </w:pPr>
            <w:r>
              <w:rPr>
                <w:rFonts w:ascii="Times New Roman" w:hAnsi="Times New Roman"/>
                <w:b/>
                <w:sz w:val="20"/>
              </w:rPr>
              <w:t>3. GV</w:t>
            </w:r>
            <w:r>
              <w:rPr>
                <w:rFonts w:ascii="Times New Roman" w:hAnsi="Times New Roman"/>
                <w:sz w:val="20"/>
              </w:rPr>
              <w:t xml:space="preserve"> giải thích ý nghĩa văn hoá thiêng liêng của nhạc cụ trống trong các ngày hội quê hương.</w:t>
            </w:r>
          </w:p>
        </w:tc>
      </w:tr>
    </w:tbl>
    <w:p/>
    <w:tbl>
      <w:tblPr>
        <w:tblW w:type="auto" w:w="0"/>
        <w:jc w:val="center"/>
        <w:tblLook w:firstColumn="1" w:firstRow="1" w:lastColumn="0" w:lastRow="0" w:noHBand="0" w:noVBand="1" w:val="04A0"/>
      </w:tblPr>
      <w:tblGrid>
        <w:gridCol w:w="7553"/>
        <w:gridCol w:w="7553"/>
      </w:tblGrid>
      <w:tr>
        <w:tc>
          <w:tcPr>
            <w:tcW w:type="dxa" w:w="7200"/>
            <w:tcMar>
              <w:top w:w="120" w:type="dxa"/>
              <w:bottom w:w="120" w:type="dxa"/>
              <w:left w:w="100" w:type="dxa"/>
              <w:right w:w="100" w:type="dxa"/>
            </w:tcMar>
          </w:tcPr>
          <w:p>
            <w:pPr>
              <w:jc w:val="center"/>
            </w:pPr>
            <w:r>
              <w:rPr>
                <w:rFonts w:ascii="Times New Roman" w:hAnsi="Times New Roman"/>
                <w:b/>
                <w:color w:val="002060"/>
                <w:sz w:val="22"/>
              </w:rPr>
              <w:t>Ý KIẾN DUYỆT CỦA BAN GIÁM HIỆU</w:t>
              <w:br/>
            </w:r>
            <w:r>
              <w:rPr>
                <w:rFonts w:ascii="Times New Roman" w:hAnsi="Times New Roman"/>
                <w:i/>
                <w:sz w:val="20"/>
              </w:rPr>
              <w:t>(Ký và ghi rõ họ tên)</w:t>
            </w:r>
          </w:p>
        </w:tc>
        <w:tc>
          <w:tcPr>
            <w:tcW w:type="dxa" w:w="8064"/>
            <w:tcMar>
              <w:top w:w="120" w:type="dxa"/>
              <w:bottom w:w="120" w:type="dxa"/>
              <w:left w:w="100" w:type="dxa"/>
              <w:right w:w="100" w:type="dxa"/>
            </w:tcMar>
          </w:tcPr>
          <w:p>
            <w:pPr>
              <w:jc w:val="center"/>
            </w:pPr>
            <w:r>
              <w:rPr>
                <w:rFonts w:ascii="Times New Roman" w:hAnsi="Times New Roman"/>
                <w:i/>
                <w:sz w:val="20"/>
              </w:rPr>
              <w:t>Trà Vinh, ngày ..... tháng ..... năm 2025</w:t>
              <w:br/>
            </w:r>
            <w:r>
              <w:rPr>
                <w:rFonts w:ascii="Times New Roman" w:hAnsi="Times New Roman"/>
                <w:b/>
                <w:color w:val="002060"/>
                <w:sz w:val="22"/>
              </w:rPr>
              <w:t>NGƯỜI LẬP KẾ HOẠCH / TỔ TRƯỞNG CHUYÊN MÔN</w:t>
              <w:br/>
            </w:r>
            <w:r>
              <w:rPr>
                <w:rFonts w:ascii="Times New Roman" w:hAnsi="Times New Roman"/>
                <w:i/>
                <w:sz w:val="20"/>
              </w:rPr>
              <w:t>(Ký và ghi rõ họ tên)</w:t>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