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3366"/>
          <w:sz w:val="28"/>
        </w:rPr>
        <w:t>KẾ HOẠCH TÍCH HỢP GDĐP TỈNH TRÀ VINH - MÔN LỊCH SỬ VÀ ĐỊA LÍ LỚP 5</w:t>
        <w:br/>
      </w:r>
      <w:r>
        <w:rPr>
          <w:rFonts w:ascii="Times New Roman" w:hAnsi="Times New Roman"/>
          <w:b/>
          <w:sz w:val="22"/>
        </w:rPr>
        <w:t>BỘ SÁCH: KẾT NỐI TRI THỨC VỚI CUỘC SỐNG (KNTT) - NĂM HỌC 2024 - 2025</w:t>
        <w:br/>
      </w:r>
      <w:r>
        <w:rPr>
          <w:rFonts w:ascii="Times New Roman" w:hAnsi="Times New Roman"/>
          <w:i/>
          <w:sz w:val="20"/>
        </w:rPr>
        <w:t>(Căn cứ QĐ 2727/QĐ-BGDĐT phê duyệt Tài liệu GDĐP Lớp 5 tỉnh Trà Vinh &amp; Chuẩn Công văn 2345/BGDĐT)</w:t>
      </w:r>
    </w:p>
    <w:tbl>
      <w:tblPr>
        <w:tblW w:type="auto" w:w="0"/>
        <w:jc w:val="center"/>
        <w:tblLayout w:type="fixed"/>
        <w:tblLook w:firstColumn="1" w:firstRow="1" w:lastColumn="0" w:lastRow="0" w:noHBand="0" w:noVBand="1" w:val="04A0"/>
      </w:tblPr>
      <w:tblGrid>
        <w:gridCol w:w="3079"/>
        <w:gridCol w:w="3079"/>
        <w:gridCol w:w="3079"/>
        <w:gridCol w:w="3079"/>
        <w:gridCol w:w="3079"/>
      </w:tblGrid>
      <w:tr>
        <w:tc>
          <w:tcPr>
            <w:tcW w:type="dxa" w:w="720"/>
            <w:shd w:val="clear" w:color="auto" w:fill="1F497D"/>
            <w:tcMar>
              <w:top w:w="120" w:type="dxa"/>
              <w:bottom w:w="120" w:type="dxa"/>
              <w:left w:w="100" w:type="dxa"/>
              <w:right w:w="100" w:type="dxa"/>
            </w:tcMar>
          </w:tcPr>
          <w:p>
            <w:pPr>
              <w:jc w:val="center"/>
            </w:pPr>
            <w:r>
              <w:rPr>
                <w:rFonts w:ascii="Times New Roman" w:hAnsi="Times New Roman"/>
                <w:b/>
                <w:color w:val="FFFFFF"/>
                <w:sz w:val="20"/>
              </w:rPr>
              <w:t>STT</w:t>
            </w:r>
          </w:p>
        </w:tc>
        <w:tc>
          <w:tcPr>
            <w:tcW w:type="dxa" w:w="3312"/>
            <w:shd w:val="clear" w:color="auto" w:fill="1F497D"/>
            <w:tcMar>
              <w:top w:w="120" w:type="dxa"/>
              <w:bottom w:w="120" w:type="dxa"/>
              <w:left w:w="100" w:type="dxa"/>
              <w:right w:w="100" w:type="dxa"/>
            </w:tcMar>
          </w:tcPr>
          <w:p>
            <w:pPr>
              <w:jc w:val="center"/>
            </w:pPr>
            <w:r>
              <w:rPr>
                <w:rFonts w:ascii="Times New Roman" w:hAnsi="Times New Roman"/>
                <w:b/>
                <w:color w:val="FFFFFF"/>
                <w:sz w:val="20"/>
              </w:rPr>
              <w:t>Bài học SGK (KNTT) &amp; Tuần</w:t>
            </w:r>
          </w:p>
        </w:tc>
        <w:tc>
          <w:tcPr>
            <w:tcW w:type="dxa" w:w="4032"/>
            <w:shd w:val="clear" w:color="auto" w:fill="1F497D"/>
            <w:tcMar>
              <w:top w:w="120" w:type="dxa"/>
              <w:bottom w:w="120" w:type="dxa"/>
              <w:left w:w="100" w:type="dxa"/>
              <w:right w:w="100" w:type="dxa"/>
            </w:tcMar>
          </w:tcPr>
          <w:p>
            <w:pPr>
              <w:jc w:val="center"/>
            </w:pPr>
            <w:r>
              <w:rPr>
                <w:rFonts w:ascii="Times New Roman" w:hAnsi="Times New Roman"/>
                <w:b/>
                <w:color w:val="FFFFFF"/>
                <w:sz w:val="20"/>
              </w:rPr>
              <w:t>Nội dung GDĐP Trà Vinh tích hợp</w:t>
              <w:br/>
              <w:t>(Quyết định 2727/QĐ-BGDĐT)</w:t>
            </w:r>
          </w:p>
        </w:tc>
        <w:tc>
          <w:tcPr>
            <w:tcW w:type="dxa" w:w="3600"/>
            <w:shd w:val="clear" w:color="auto" w:fill="1F497D"/>
            <w:tcMar>
              <w:top w:w="120" w:type="dxa"/>
              <w:bottom w:w="120" w:type="dxa"/>
              <w:left w:w="100" w:type="dxa"/>
              <w:right w:w="100" w:type="dxa"/>
            </w:tcMar>
          </w:tcPr>
          <w:p>
            <w:pPr>
              <w:jc w:val="center"/>
            </w:pPr>
            <w:r>
              <w:rPr>
                <w:rFonts w:ascii="Times New Roman" w:hAnsi="Times New Roman"/>
                <w:b/>
                <w:color w:val="FFFFFF"/>
                <w:sz w:val="20"/>
              </w:rPr>
              <w:t>Yêu cầu cần đạt tích hợp GDĐP</w:t>
            </w:r>
          </w:p>
        </w:tc>
        <w:tc>
          <w:tcPr>
            <w:tcW w:type="dxa" w:w="3744"/>
            <w:shd w:val="clear" w:color="auto" w:fill="1F497D"/>
            <w:tcMar>
              <w:top w:w="120" w:type="dxa"/>
              <w:bottom w:w="120" w:type="dxa"/>
              <w:left w:w="100" w:type="dxa"/>
              <w:right w:w="100" w:type="dxa"/>
            </w:tcMar>
          </w:tcPr>
          <w:p>
            <w:pPr>
              <w:jc w:val="center"/>
            </w:pPr>
            <w:r>
              <w:rPr>
                <w:rFonts w:ascii="Times New Roman" w:hAnsi="Times New Roman"/>
                <w:b/>
                <w:color w:val="FFFFFF"/>
                <w:sz w:val="20"/>
              </w:rPr>
              <w:t>Gợi ý hình thức &amp; Hoạt động dạy học lồng ghép</w:t>
            </w:r>
          </w:p>
        </w:tc>
      </w:tr>
      <w:tr>
        <w:tc>
          <w:tcPr>
            <w:tcW w:type="dxa" w:w="720"/>
            <w:shd w:val="clear" w:color="auto" w:fill="FFFFFF"/>
            <w:tcMar>
              <w:top w:w="100" w:type="dxa"/>
              <w:bottom w:w="100" w:type="dxa"/>
              <w:left w:w="100" w:type="dxa"/>
              <w:right w:w="100" w:type="dxa"/>
            </w:tcMar>
          </w:tcPr>
          <w:p>
            <w:pPr>
              <w:jc w:val="center"/>
            </w:pPr>
            <w:r>
              <w:rPr>
                <w:rFonts w:ascii="Times New Roman" w:hAnsi="Times New Roman"/>
                <w:b/>
                <w:sz w:val="19"/>
              </w:rPr>
              <w:t>1</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Bài 1: Vị trí địa lí, lãnh thổ, đơn vị hành chính, Quốc kì, Quốc huy, Quốc ca</w:t>
              <w:br/>
              <w:t>(Tuần 1, 2)</w:t>
            </w:r>
          </w:p>
        </w:tc>
        <w:tc>
          <w:tcPr>
            <w:tcW w:type="dxa" w:w="4032"/>
            <w:shd w:val="clear" w:color="auto" w:fill="FFFFFF"/>
            <w:tcMar>
              <w:top w:w="100" w:type="dxa"/>
              <w:bottom w:w="100" w:type="dxa"/>
              <w:left w:w="100" w:type="dxa"/>
              <w:right w:w="100" w:type="dxa"/>
            </w:tcMar>
          </w:tcPr>
          <w:p>
            <w:pPr>
              <w:jc w:val="left"/>
            </w:pPr>
            <w:r>
              <w:rPr>
                <w:rFonts w:ascii="Times New Roman" w:hAnsi="Times New Roman"/>
                <w:sz w:val="19"/>
              </w:rPr>
              <w:t>Chủ đề 1 GDĐP 5: Dân cư Trà Vinh (Trang 5 - QĐ 2727/QĐ-BGDĐT)</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(Chủ đề 1: Dân cư Trà Vinh): Xác định được vị trí địa lí của tỉnh Trà Vinh trên bản đồ Việt Nam (ven biển ĐBSCL, giáp biển Đông và hai nhánh sông Tiền, sông Hậu); kể tên được các đơn vị hành chính cấp huyện, thị xã, thành phố của tỉnh Trà Vinh; bồi dưỡng tình yêu quê hương đất nước.</w:t>
            </w:r>
          </w:p>
        </w:tc>
        <w:tc>
          <w:tcPr>
            <w:tcW w:type="dxa" w:w="3744"/>
            <w:shd w:val="clear" w:color="auto" w:fill="FFFFFF"/>
            <w:tcMar>
              <w:top w:w="100" w:type="dxa"/>
              <w:bottom w:w="100" w:type="dxa"/>
              <w:left w:w="100" w:type="dxa"/>
              <w:right w:w="100" w:type="dxa"/>
            </w:tcMar>
          </w:tcPr>
          <w:p>
            <w:pPr>
              <w:jc w:val="left"/>
            </w:pPr>
            <w:r>
              <w:rPr>
                <w:rFonts w:ascii="Times New Roman" w:hAnsi="Times New Roman"/>
                <w:sz w:val="19"/>
              </w:rPr>
              <w:t>• Hoạt động Khám phá &amp; Luyện tập: Xác định vị trí địa lí và các đơn vị hành chính tỉnh Trà Vinh</w:t>
              <w:br/>
              <w:t>- GV: GV trình chiếu Bản đồ hành chính tỉnh Trà Vinh, hướng dẫn HS xác định vị trí địa lí cửa ngõ ven biển ĐBSCL, tiếp giáp biển Đông và hai nhánh sông lớn sông Tiền, sông Hậu. Hướng dẫn HS đọc tên và xác định đúng vị trí các huyện, thị xã, thành phố của tỉnh trên lược đồ.</w:t>
              <w:br/>
              <w:t>- HS: HS quan sát lược đồ, làm việc nhóm 4: Chỉ và đọc tên các đơn vị hành chính quê hương Trà Vinh; nêu cảm nghĩ tự hào về quê hương xứ sở.</w:t>
            </w:r>
          </w:p>
        </w:tc>
      </w:tr>
      <w:tr>
        <w:tc>
          <w:tcPr>
            <w:tcW w:type="dxa" w:w="720"/>
            <w:shd w:val="clear" w:color="auto" w:fill="F2F5F9"/>
            <w:tcMar>
              <w:top w:w="100" w:type="dxa"/>
              <w:bottom w:w="100" w:type="dxa"/>
              <w:left w:w="100" w:type="dxa"/>
              <w:right w:w="100" w:type="dxa"/>
            </w:tcMar>
          </w:tcPr>
          <w:p>
            <w:pPr>
              <w:jc w:val="center"/>
            </w:pPr>
            <w:r>
              <w:rPr>
                <w:rFonts w:ascii="Times New Roman" w:hAnsi="Times New Roman"/>
                <w:b/>
                <w:sz w:val="19"/>
              </w:rPr>
              <w:t>2</w:t>
            </w:r>
          </w:p>
        </w:tc>
        <w:tc>
          <w:tcPr>
            <w:tcW w:type="dxa" w:w="3312"/>
            <w:shd w:val="clear" w:color="auto" w:fill="F2F5F9"/>
            <w:tcMar>
              <w:top w:w="100" w:type="dxa"/>
              <w:bottom w:w="100" w:type="dxa"/>
              <w:left w:w="100" w:type="dxa"/>
              <w:right w:w="100" w:type="dxa"/>
            </w:tcMar>
          </w:tcPr>
          <w:p>
            <w:pPr>
              <w:jc w:val="left"/>
            </w:pPr>
            <w:r>
              <w:rPr>
                <w:rFonts w:ascii="Times New Roman" w:hAnsi="Times New Roman"/>
                <w:sz w:val="19"/>
              </w:rPr>
              <w:t>Bài 2: Thiên nhiên Việt Nam</w:t>
              <w:br/>
              <w:t>(Tuần 2, 3)</w:t>
            </w:r>
          </w:p>
        </w:tc>
        <w:tc>
          <w:tcPr>
            <w:tcW w:type="dxa" w:w="4032"/>
            <w:shd w:val="clear" w:color="auto" w:fill="F2F5F9"/>
            <w:tcMar>
              <w:top w:w="100" w:type="dxa"/>
              <w:bottom w:w="100" w:type="dxa"/>
              <w:left w:w="100" w:type="dxa"/>
              <w:right w:w="100" w:type="dxa"/>
            </w:tcMar>
          </w:tcPr>
          <w:p>
            <w:pPr>
              <w:jc w:val="left"/>
            </w:pPr>
            <w:r>
              <w:rPr>
                <w:rFonts w:ascii="Times New Roman" w:hAnsi="Times New Roman"/>
                <w:sz w:val="19"/>
              </w:rPr>
              <w:t>Chủ đề 1 &amp; 2 GDĐP 5: Thiên nhiên và Môi trường quê hương Trà Vinh (QĐ 2727/QĐ-BGDĐT)</w:t>
            </w:r>
          </w:p>
        </w:tc>
        <w:tc>
          <w:tcPr>
            <w:tcW w:type="dxa" w:w="3600"/>
            <w:shd w:val="clear" w:color="auto" w:fill="F2F5F9"/>
            <w:tcMar>
              <w:top w:w="100" w:type="dxa"/>
              <w:bottom w:w="100" w:type="dxa"/>
              <w:left w:w="100" w:type="dxa"/>
              <w:right w:w="100" w:type="dxa"/>
            </w:tcMar>
          </w:tcPr>
          <w:p>
            <w:pPr>
              <w:jc w:val="left"/>
            </w:pPr>
            <w:r>
              <w:rPr>
                <w:rFonts w:ascii="Times New Roman" w:hAnsi="Times New Roman"/>
                <w:sz w:val="19"/>
              </w:rPr>
              <w:t>Nhận biết nét đặc trưng về địa hình đồng bằng bãi bồi, hệ thống sông rạch chằng chịt, khí hậu nhiệt đới gió mùa và đất đai màu mỡ của tỉnh Trà Vinh; có ý thức yêu quý, giữ gìn cảnh quan thiên nhiên quê hương.</w:t>
            </w:r>
          </w:p>
        </w:tc>
        <w:tc>
          <w:tcPr>
            <w:tcW w:type="dxa" w:w="3744"/>
            <w:shd w:val="clear" w:color="auto" w:fill="F2F5F9"/>
            <w:tcMar>
              <w:top w:w="100" w:type="dxa"/>
              <w:bottom w:w="100" w:type="dxa"/>
              <w:left w:w="100" w:type="dxa"/>
              <w:right w:w="100" w:type="dxa"/>
            </w:tcMar>
          </w:tcPr>
          <w:p>
            <w:pPr>
              <w:jc w:val="left"/>
            </w:pPr>
            <w:r>
              <w:rPr>
                <w:rFonts w:ascii="Times New Roman" w:hAnsi="Times New Roman"/>
                <w:sz w:val="19"/>
              </w:rPr>
              <w:t>• Hoạt động Khám phá &amp; Liên hệ thực tế: Tìm hiểu đặc điểm tự nhiên của tỉnh Trà Vinh</w:t>
              <w:br/>
              <w:t>- GV: GV giới thiệu tranh ảnh về hệ thống kênh rạch, sông Cổ Chiên, sông Hậu và những cánh đồng, vườn cây trĩu quả ở Trà Vinh; gợi ý HS liên hệ đặc điểm khí hậu 2 mùa mưa - nắng ở địa phương.</w:t>
              <w:br/>
              <w:t>- HS: HS thảo luận nhóm đôi: Nêu những thuận lợi mà thiên nhiên ban tặng cho đời sống và sản xuất nông nghiệp của người dân Trà Vinh.</w:t>
            </w:r>
          </w:p>
        </w:tc>
      </w:tr>
      <w:tr>
        <w:tc>
          <w:tcPr>
            <w:tcW w:type="dxa" w:w="720"/>
            <w:shd w:val="clear" w:color="auto" w:fill="FFFFFF"/>
            <w:tcMar>
              <w:top w:w="100" w:type="dxa"/>
              <w:bottom w:w="100" w:type="dxa"/>
              <w:left w:w="100" w:type="dxa"/>
              <w:right w:w="100" w:type="dxa"/>
            </w:tcMar>
          </w:tcPr>
          <w:p>
            <w:pPr>
              <w:jc w:val="center"/>
            </w:pPr>
            <w:r>
              <w:rPr>
                <w:rFonts w:ascii="Times New Roman" w:hAnsi="Times New Roman"/>
                <w:b/>
                <w:sz w:val="19"/>
              </w:rPr>
              <w:t>3</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Bài 4: Dân cư và dân tộc ở Việt Nam</w:t>
              <w:br/>
              <w:t>(Tuần 5, 6)</w:t>
            </w:r>
          </w:p>
        </w:tc>
        <w:tc>
          <w:tcPr>
            <w:tcW w:type="dxa" w:w="4032"/>
            <w:shd w:val="clear" w:color="auto" w:fill="FFFFFF"/>
            <w:tcMar>
              <w:top w:w="100" w:type="dxa"/>
              <w:bottom w:w="100" w:type="dxa"/>
              <w:left w:w="100" w:type="dxa"/>
              <w:right w:w="100" w:type="dxa"/>
            </w:tcMar>
          </w:tcPr>
          <w:p>
            <w:pPr>
              <w:jc w:val="left"/>
            </w:pPr>
            <w:r>
              <w:rPr>
                <w:rFonts w:ascii="Times New Roman" w:hAnsi="Times New Roman"/>
                <w:sz w:val="19"/>
              </w:rPr>
              <w:t>Chủ đề 1 GDĐP 5: Dân cư Trà Vinh (Trang 5 - QĐ 2727/QĐ-BGDĐT)</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(Chủ đề 1: Dân cư Trà Vinh): Nhận biết quy mô dân số và đặc điểm cộng đồng các dân tộc cùng chung sống tại Trà Vinh (chủ yếu là 3 dân tộc Kinh, Khmer, Hoa); tự hào về truyền thống đoàn kết, tương thân tương ái giữa các dân tộc trên quê hương.</w:t>
            </w:r>
          </w:p>
        </w:tc>
        <w:tc>
          <w:tcPr>
            <w:tcW w:type="dxa" w:w="3744"/>
            <w:shd w:val="clear" w:color="auto" w:fill="FFFFFF"/>
            <w:tcMar>
              <w:top w:w="100" w:type="dxa"/>
              <w:bottom w:w="100" w:type="dxa"/>
              <w:left w:w="100" w:type="dxa"/>
              <w:right w:w="100" w:type="dxa"/>
            </w:tcMar>
          </w:tcPr>
          <w:p>
            <w:pPr>
              <w:jc w:val="left"/>
            </w:pPr>
            <w:r>
              <w:rPr>
                <w:rFonts w:ascii="Times New Roman" w:hAnsi="Times New Roman"/>
                <w:sz w:val="19"/>
              </w:rPr>
              <w:t>• Hoạt động Khám phá 2 &amp; Luyện tập: Tìm hiểu đặc điểm dân cư và khối đại đoàn kết các dân tộc Trà Vinh</w:t>
              <w:br/>
              <w:t>- GV: GV giới thiệu bảng số liệu dân số tỉnh Trà Vinh và hình ảnh đồng bào các dân tộc Kinh, Khmer, Hoa cùng chung sống chan hòa. Nêu câu hỏi gợi mở: 'Em hãy nêu những nét văn hóa đặc trưng và tinh thần đoàn kết giúp đỡ lẫn nhau của đồng bào các dân tộc ở Trà Vinh?'.</w:t>
              <w:br/>
              <w:t>- HS: HS thảo luận cặp đôi: Chia sẻ về đời sống văn hóa, tinh thần tương trợ giữa các dân tộc anh em ở địa phương mình; bày tỏ thái độ tôn trọng, đoàn kết và tự hào về bản sắc văn hóa quê hương.</w:t>
            </w:r>
          </w:p>
        </w:tc>
      </w:tr>
      <w:tr>
        <w:tc>
          <w:tcPr>
            <w:tcW w:type="dxa" w:w="720"/>
            <w:shd w:val="clear" w:color="auto" w:fill="F2F5F9"/>
            <w:tcMar>
              <w:top w:w="100" w:type="dxa"/>
              <w:bottom w:w="100" w:type="dxa"/>
              <w:left w:w="100" w:type="dxa"/>
              <w:right w:w="100" w:type="dxa"/>
            </w:tcMar>
          </w:tcPr>
          <w:p>
            <w:pPr>
              <w:jc w:val="center"/>
            </w:pPr>
            <w:r>
              <w:rPr>
                <w:rFonts w:ascii="Times New Roman" w:hAnsi="Times New Roman"/>
                <w:b/>
                <w:sz w:val="19"/>
              </w:rPr>
              <w:t>4</w:t>
            </w:r>
          </w:p>
        </w:tc>
        <w:tc>
          <w:tcPr>
            <w:tcW w:type="dxa" w:w="3312"/>
            <w:shd w:val="clear" w:color="auto" w:fill="F2F5F9"/>
            <w:tcMar>
              <w:top w:w="100" w:type="dxa"/>
              <w:bottom w:w="100" w:type="dxa"/>
              <w:left w:w="100" w:type="dxa"/>
              <w:right w:w="100" w:type="dxa"/>
            </w:tcMar>
          </w:tcPr>
          <w:p>
            <w:pPr>
              <w:jc w:val="left"/>
            </w:pPr>
            <w:r>
              <w:rPr>
                <w:rFonts w:ascii="Times New Roman" w:hAnsi="Times New Roman"/>
                <w:sz w:val="19"/>
              </w:rPr>
              <w:t>Bài 6: Vương quốc Phù Nam</w:t>
              <w:br/>
              <w:t>(Tuần 8)</w:t>
            </w:r>
          </w:p>
        </w:tc>
        <w:tc>
          <w:tcPr>
            <w:tcW w:type="dxa" w:w="4032"/>
            <w:shd w:val="clear" w:color="auto" w:fill="F2F5F9"/>
            <w:tcMar>
              <w:top w:w="100" w:type="dxa"/>
              <w:bottom w:w="100" w:type="dxa"/>
              <w:left w:w="100" w:type="dxa"/>
              <w:right w:w="100" w:type="dxa"/>
            </w:tcMar>
          </w:tcPr>
          <w:p>
            <w:pPr>
              <w:jc w:val="left"/>
            </w:pPr>
            <w:r>
              <w:rPr>
                <w:rFonts w:ascii="Times New Roman" w:hAnsi="Times New Roman"/>
                <w:sz w:val="19"/>
              </w:rPr>
              <w:t>Chủ đề 2 GDĐP 5: Bảo tồn các di tích ở quê hương em (Trang 9 - QĐ 2727/QĐ-BGDĐT)</w:t>
            </w:r>
          </w:p>
        </w:tc>
        <w:tc>
          <w:tcPr>
            <w:tcW w:type="dxa" w:w="3600"/>
            <w:shd w:val="clear" w:color="auto" w:fill="F2F5F9"/>
            <w:tcMar>
              <w:top w:w="100" w:type="dxa"/>
              <w:bottom w:w="100" w:type="dxa"/>
              <w:left w:w="100" w:type="dxa"/>
              <w:right w:w="100" w:type="dxa"/>
            </w:tcMar>
          </w:tcPr>
          <w:p>
            <w:pPr>
              <w:jc w:val="left"/>
            </w:pPr>
            <w:r>
              <w:rPr>
                <w:rFonts w:ascii="Times New Roman" w:hAnsi="Times New Roman"/>
                <w:sz w:val="19"/>
              </w:rPr>
              <w:t>(Chủ đề 2: Bảo tồn các di tích ở quê hương em): Biết Di tích khảo cổ học quốc gia Lưu Cừ II (huyện Trà Cú, tỉnh Trà Vinh) là di tích tiêu biểu minh chứng cho dấu ấn lịch sử của nền văn hóa Óc Eo và Vương quốc Phù Nam trên vùng đất Nam Bộ; có ý thức trân trọng di sản lịch sử văn hóa dân tộc.</w:t>
            </w:r>
          </w:p>
        </w:tc>
        <w:tc>
          <w:tcPr>
            <w:tcW w:type="dxa" w:w="3744"/>
            <w:shd w:val="clear" w:color="auto" w:fill="F2F5F9"/>
            <w:tcMar>
              <w:top w:w="100" w:type="dxa"/>
              <w:bottom w:w="100" w:type="dxa"/>
              <w:left w:w="100" w:type="dxa"/>
              <w:right w:w="100" w:type="dxa"/>
            </w:tcMar>
          </w:tcPr>
          <w:p>
            <w:pPr>
              <w:jc w:val="left"/>
            </w:pPr>
            <w:r>
              <w:rPr>
                <w:rFonts w:ascii="Times New Roman" w:hAnsi="Times New Roman"/>
                <w:sz w:val="19"/>
              </w:rPr>
              <w:t>• Hoạt động Khám phá &amp; Luyện tập: Tìm hiểu Di tích khảo cổ quốc gia Lưu Cừ II (Trà Cú, Trà Vinh)</w:t>
              <w:br/>
              <w:t>- GV: GV giới thiệu hình ảnh và tư liệu khảo cổ về Di tích Lưu Cừ II (ấp Lưu Cừ II, xã Lưu Nghiệp Anh, huyện Trà Cú) - một trong những di tích kiến trúc tôn giáo tiêu biểu của văn hóa Óc Eo cổ đại tại Trà Vinh. Giúp HS kết nối kiến thức bài học về Vương quốc Phù Nam với dấu tích lịch sử thực tế tại quê hương.</w:t>
              <w:br/>
              <w:t>- HS: HS quan sát hiện vật gạch ngói cổ, cấu trúc phế tích đền tháp; thảo luận về giá trị lịch sử lâu đời của vùng đất Trà Vinh và ý thức bảo vệ các di tích khảo cổ học.</w:t>
            </w:r>
          </w:p>
        </w:tc>
      </w:tr>
      <w:tr>
        <w:tc>
          <w:tcPr>
            <w:tcW w:type="dxa" w:w="720"/>
            <w:shd w:val="clear" w:color="auto" w:fill="FFFFFF"/>
            <w:tcMar>
              <w:top w:w="100" w:type="dxa"/>
              <w:bottom w:w="100" w:type="dxa"/>
              <w:left w:w="100" w:type="dxa"/>
              <w:right w:w="100" w:type="dxa"/>
            </w:tcMar>
          </w:tcPr>
          <w:p>
            <w:pPr>
              <w:jc w:val="center"/>
            </w:pPr>
            <w:r>
              <w:rPr>
                <w:rFonts w:ascii="Times New Roman" w:hAnsi="Times New Roman"/>
                <w:b/>
                <w:sz w:val="19"/>
              </w:rPr>
              <w:t>5</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Bài 13: Triều Nguyễn</w:t>
              <w:br/>
              <w:t>(Tuần 16, 17)</w:t>
            </w:r>
          </w:p>
        </w:tc>
        <w:tc>
          <w:tcPr>
            <w:tcW w:type="dxa" w:w="4032"/>
            <w:shd w:val="clear" w:color="auto" w:fill="FFFFFF"/>
            <w:tcMar>
              <w:top w:w="100" w:type="dxa"/>
              <w:bottom w:w="100" w:type="dxa"/>
              <w:left w:w="100" w:type="dxa"/>
              <w:right w:w="100" w:type="dxa"/>
            </w:tcMar>
          </w:tcPr>
          <w:p>
            <w:pPr>
              <w:jc w:val="left"/>
            </w:pPr>
            <w:r>
              <w:rPr>
                <w:rFonts w:ascii="Times New Roman" w:hAnsi="Times New Roman"/>
                <w:sz w:val="19"/>
              </w:rPr>
              <w:t>Chủ đề 2 GDĐP 5: Bảo tồn các di tích ở quê hương em (Trang 9 - QĐ 2727/QĐ-BGDĐT)</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(Chủ đề 2: Bảo tồn các di tích ở quê hương em): Tìm hiểu công cuộc khai hoang lập ấp của các bậc tiền nhân thời Nguyễn trên vùng đất Trà Vinh và các công trình di tích kiến trúc tôn giáo, danh lam thắng cảnh cổ kính (Chùa Âng, Thắng cảnh Ao Bà Om).</w:t>
            </w:r>
          </w:p>
        </w:tc>
        <w:tc>
          <w:tcPr>
            <w:tcW w:type="dxa" w:w="3744"/>
            <w:shd w:val="clear" w:color="auto" w:fill="FFFFFF"/>
            <w:tcMar>
              <w:top w:w="100" w:type="dxa"/>
              <w:bottom w:w="100" w:type="dxa"/>
              <w:left w:w="100" w:type="dxa"/>
              <w:right w:w="100" w:type="dxa"/>
            </w:tcMar>
          </w:tcPr>
          <w:p>
            <w:pPr>
              <w:jc w:val="left"/>
            </w:pPr>
            <w:r>
              <w:rPr>
                <w:rFonts w:ascii="Times New Roman" w:hAnsi="Times New Roman"/>
                <w:sz w:val="19"/>
              </w:rPr>
              <w:t>• Hoạt động Khám phá 2 &amp; Vận dụng: Tìm hiểu công cuộc khẩn hoang và các di tích kiến trúc cổ tại Trà Vinh</w:t>
              <w:br/>
              <w:t>- GV: GV trình chiếu hình ảnh di tích Chùa Âng (ngôi chùa Khmer cổ nhất tỉnh) và Thắng cảnh Ao Bà Om. Hướng dẫn HS tìm hiểu dấu ấn lịch sử khẩn hoang, khai phá vùng đất Trà Vinh của các thế hệ tiền nhân.</w:t>
              <w:br/>
              <w:t>- HS: HS thảo luận nhóm: Giới thiệu nét độc đáo của di tích kiến trúc cổ quê hương; đề xuất các việc làm thiết thực để giữ gìn vệ sinh và bảo tồn cảnh quan di tích.</w:t>
            </w:r>
          </w:p>
        </w:tc>
      </w:tr>
      <w:tr>
        <w:tc>
          <w:tcPr>
            <w:tcW w:type="dxa" w:w="720"/>
            <w:shd w:val="clear" w:color="auto" w:fill="F2F5F9"/>
            <w:tcMar>
              <w:top w:w="100" w:type="dxa"/>
              <w:bottom w:w="100" w:type="dxa"/>
              <w:left w:w="100" w:type="dxa"/>
              <w:right w:w="100" w:type="dxa"/>
            </w:tcMar>
          </w:tcPr>
          <w:p>
            <w:pPr>
              <w:jc w:val="center"/>
            </w:pPr>
            <w:r>
              <w:rPr>
                <w:rFonts w:ascii="Times New Roman" w:hAnsi="Times New Roman"/>
                <w:b/>
                <w:sz w:val="19"/>
              </w:rPr>
              <w:t>6</w:t>
            </w:r>
          </w:p>
        </w:tc>
        <w:tc>
          <w:tcPr>
            <w:tcW w:type="dxa" w:w="3312"/>
            <w:shd w:val="clear" w:color="auto" w:fill="F2F5F9"/>
            <w:tcMar>
              <w:top w:w="100" w:type="dxa"/>
              <w:bottom w:w="100" w:type="dxa"/>
              <w:left w:w="100" w:type="dxa"/>
              <w:right w:w="100" w:type="dxa"/>
            </w:tcMar>
          </w:tcPr>
          <w:p>
            <w:pPr>
              <w:jc w:val="left"/>
            </w:pPr>
            <w:r>
              <w:rPr>
                <w:rFonts w:ascii="Times New Roman" w:hAnsi="Times New Roman"/>
                <w:sz w:val="19"/>
              </w:rPr>
              <w:t>Bài 14: Cách mạng tháng Tám năm 1945</w:t>
              <w:br/>
              <w:t>(Tuần 18, 19)</w:t>
            </w:r>
          </w:p>
        </w:tc>
        <w:tc>
          <w:tcPr>
            <w:tcW w:type="dxa" w:w="4032"/>
            <w:shd w:val="clear" w:color="auto" w:fill="F2F5F9"/>
            <w:tcMar>
              <w:top w:w="100" w:type="dxa"/>
              <w:bottom w:w="100" w:type="dxa"/>
              <w:left w:w="100" w:type="dxa"/>
              <w:right w:w="100" w:type="dxa"/>
            </w:tcMar>
          </w:tcPr>
          <w:p>
            <w:pPr>
              <w:jc w:val="left"/>
            </w:pPr>
            <w:r>
              <w:rPr>
                <w:rFonts w:ascii="Times New Roman" w:hAnsi="Times New Roman"/>
                <w:sz w:val="19"/>
              </w:rPr>
              <w:t>Chủ đề 4 GDĐP 5: Bí thư Tỉnh uỷ Phạm Thái Bường (Trang 19 - QĐ 2727/QĐ-BGDĐT)</w:t>
            </w:r>
          </w:p>
        </w:tc>
        <w:tc>
          <w:tcPr>
            <w:tcW w:type="dxa" w:w="3600"/>
            <w:shd w:val="clear" w:color="auto" w:fill="F2F5F9"/>
            <w:tcMar>
              <w:top w:w="100" w:type="dxa"/>
              <w:bottom w:w="100" w:type="dxa"/>
              <w:left w:w="100" w:type="dxa"/>
              <w:right w:w="100" w:type="dxa"/>
            </w:tcMar>
          </w:tcPr>
          <w:p>
            <w:pPr>
              <w:jc w:val="left"/>
            </w:pPr>
            <w:r>
              <w:rPr>
                <w:rFonts w:ascii="Times New Roman" w:hAnsi="Times New Roman"/>
                <w:sz w:val="19"/>
              </w:rPr>
              <w:t>(Chủ đề 4: Bí thư Tỉnh uỷ Phạm Thái Bường): Tìm hiểu phong trào cách mạng khởi nghĩa giành chính quyền tháng Tám năm 1945 tại Trà Vinh và tấm gương hoạt động kiên trung của đồng chí Phạm Thái Bường (quê xã An Trường, huyện Càng Long - Bí thư Tỉnh uỷ Trà Vinh); khắc sâu lòng biết ơn cha anh.</w:t>
            </w:r>
          </w:p>
        </w:tc>
        <w:tc>
          <w:tcPr>
            <w:tcW w:type="dxa" w:w="3744"/>
            <w:shd w:val="clear" w:color="auto" w:fill="F2F5F9"/>
            <w:tcMar>
              <w:top w:w="100" w:type="dxa"/>
              <w:bottom w:w="100" w:type="dxa"/>
              <w:left w:w="100" w:type="dxa"/>
              <w:right w:w="100" w:type="dxa"/>
            </w:tcMar>
          </w:tcPr>
          <w:p>
            <w:pPr>
              <w:jc w:val="left"/>
            </w:pPr>
            <w:r>
              <w:rPr>
                <w:rFonts w:ascii="Times New Roman" w:hAnsi="Times New Roman"/>
                <w:sz w:val="19"/>
              </w:rPr>
              <w:t>• Hoạt động Khám phá &amp; Vận dụng: Tìm hiểu tấm gương cách mạng kiên trung của đồng chí Bí thư Tỉnh uỷ Phạm Thái Bường</w:t>
              <w:br/>
              <w:t>- GV: GV kể chuyện tóm tắt về cuộc đời hoạt động cách mạng của đồng chí Phạm Thái Bường - người chiến sĩ cộng sản kiên trung mẫu mực, người con ưu tú của quê hương Càng Long, Trà Vinh. Nhấn mạnh tinh thần quả cảm lãnh đạo phong trào kháng chiến của Đảng bộ và nhân dân Trà Vinh.</w:t>
              <w:br/>
              <w:t>- HS: HS lắng nghe, ghi chép tóm tắt tiểu sử đồng chí Phạm Thái Bường; bày tỏ lòng tự hào về truyền thống cách mạng quê hương và hứa noi gương cha anh rèn luyện học tập.</w:t>
            </w:r>
          </w:p>
        </w:tc>
      </w:tr>
      <w:tr>
        <w:tc>
          <w:tcPr>
            <w:tcW w:type="dxa" w:w="720"/>
            <w:shd w:val="clear" w:color="auto" w:fill="FFFFFF"/>
            <w:tcMar>
              <w:top w:w="100" w:type="dxa"/>
              <w:bottom w:w="100" w:type="dxa"/>
              <w:left w:w="100" w:type="dxa"/>
              <w:right w:w="100" w:type="dxa"/>
            </w:tcMar>
          </w:tcPr>
          <w:p>
            <w:pPr>
              <w:jc w:val="center"/>
            </w:pPr>
            <w:r>
              <w:rPr>
                <w:rFonts w:ascii="Times New Roman" w:hAnsi="Times New Roman"/>
                <w:b/>
                <w:sz w:val="19"/>
              </w:rPr>
              <w:t>7</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Bài 16: Chiến dịch Hồ Chí Minh năm 1975</w:t>
              <w:br/>
              <w:t>(Tuần 20, 21)</w:t>
            </w:r>
          </w:p>
        </w:tc>
        <w:tc>
          <w:tcPr>
            <w:tcW w:type="dxa" w:w="4032"/>
            <w:shd w:val="clear" w:color="auto" w:fill="FFFFFF"/>
            <w:tcMar>
              <w:top w:w="100" w:type="dxa"/>
              <w:bottom w:w="100" w:type="dxa"/>
              <w:left w:w="100" w:type="dxa"/>
              <w:right w:w="100" w:type="dxa"/>
            </w:tcMar>
          </w:tcPr>
          <w:p>
            <w:pPr>
              <w:jc w:val="left"/>
            </w:pPr>
            <w:r>
              <w:rPr>
                <w:rFonts w:ascii="Times New Roman" w:hAnsi="Times New Roman"/>
                <w:sz w:val="19"/>
              </w:rPr>
              <w:t>Chủ đề 2 GDĐP 5: Di tích Bến tiếp nhận vũ khí Cồn Tàu - Đường Hồ Chí Minh trên biển (Trang 11 - QĐ 2727/QĐ-BGDĐT)</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(Chủ đề 2: Di tích Bến tiếp nhận vũ khí Cồn Tàu): Tìm hiểu ý nghĩa lịch sử của Di tích quốc gia Bến tiếp nhận vũ khí Cồn Tàu (thị xã Duyên Hải, Trà Vinh) - một trong những điểm tiếp nhận vũ khí bí mật của Đường Hồ Chí Minh trên biển; bồi dưỡng lòng biết ơn các anh hùng liệt sĩ hải quân và quân dân miền duyên hải.</w:t>
            </w:r>
          </w:p>
        </w:tc>
        <w:tc>
          <w:tcPr>
            <w:tcW w:type="dxa" w:w="3744"/>
            <w:shd w:val="clear" w:color="auto" w:fill="FFFFFF"/>
            <w:tcMar>
              <w:top w:w="100" w:type="dxa"/>
              <w:bottom w:w="100" w:type="dxa"/>
              <w:left w:w="100" w:type="dxa"/>
              <w:right w:w="100" w:type="dxa"/>
            </w:tcMar>
          </w:tcPr>
          <w:p>
            <w:pPr>
              <w:jc w:val="left"/>
            </w:pPr>
            <w:r>
              <w:rPr>
                <w:rFonts w:ascii="Times New Roman" w:hAnsi="Times New Roman"/>
                <w:sz w:val="19"/>
              </w:rPr>
              <w:t>• Hoạt động Khám phá: Tìm hiểu huyền thoại Đường Hồ Chí Minh trên biển tại Bến Cồn Tàu (Trà Vinh)</w:t>
              <w:br/>
              <w:t>- GV: GV trình chiếu tư liệu lịch sử về Đoàn tàu Không số và Di tích lịch sử quốc gia Bến tiếp nhận vũ khí Cồn Tàu tại xã Trường Long Hòa, thị xã Duyên Hải. Giảng giải về sự mưu trí, dũng cảm và lòng quả cảm của quân dân Trà Vinh trong cuộc kháng chiến chống Mỹ cứu nước.</w:t>
              <w:br/>
              <w:t>- HS: HS thảo luận nhóm: Nêu cảm nghĩ về sự hy sinh anh dũng của các chiến sĩ tàu Không số và tinh thần chở che cách mạng của đồng bào duyên hải Trà Vinh.</w:t>
            </w:r>
          </w:p>
        </w:tc>
      </w:tr>
      <w:tr>
        <w:tc>
          <w:tcPr>
            <w:tcW w:type="dxa" w:w="720"/>
            <w:shd w:val="clear" w:color="auto" w:fill="F2F5F9"/>
            <w:tcMar>
              <w:top w:w="100" w:type="dxa"/>
              <w:bottom w:w="100" w:type="dxa"/>
              <w:left w:w="100" w:type="dxa"/>
              <w:right w:w="100" w:type="dxa"/>
            </w:tcMar>
          </w:tcPr>
          <w:p>
            <w:pPr>
              <w:jc w:val="center"/>
            </w:pPr>
            <w:r>
              <w:rPr>
                <w:rFonts w:ascii="Times New Roman" w:hAnsi="Times New Roman"/>
                <w:b/>
                <w:sz w:val="19"/>
              </w:rPr>
              <w:t>8</w:t>
            </w:r>
          </w:p>
        </w:tc>
        <w:tc>
          <w:tcPr>
            <w:tcW w:type="dxa" w:w="3312"/>
            <w:shd w:val="clear" w:color="auto" w:fill="F2F5F9"/>
            <w:tcMar>
              <w:top w:w="100" w:type="dxa"/>
              <w:bottom w:w="100" w:type="dxa"/>
              <w:left w:w="100" w:type="dxa"/>
              <w:right w:w="100" w:type="dxa"/>
            </w:tcMar>
          </w:tcPr>
          <w:p>
            <w:pPr>
              <w:jc w:val="left"/>
            </w:pPr>
            <w:r>
              <w:rPr>
                <w:rFonts w:ascii="Times New Roman" w:hAnsi="Times New Roman"/>
                <w:sz w:val="19"/>
              </w:rPr>
              <w:t>Bài 17: Đất nước đổi mới</w:t>
              <w:br/>
              <w:t>(Tuần 21, 22)</w:t>
            </w:r>
          </w:p>
        </w:tc>
        <w:tc>
          <w:tcPr>
            <w:tcW w:type="dxa" w:w="4032"/>
            <w:shd w:val="clear" w:color="auto" w:fill="F2F5F9"/>
            <w:tcMar>
              <w:top w:w="100" w:type="dxa"/>
              <w:bottom w:w="100" w:type="dxa"/>
              <w:left w:w="100" w:type="dxa"/>
              <w:right w:w="100" w:type="dxa"/>
            </w:tcMar>
          </w:tcPr>
          <w:p>
            <w:pPr>
              <w:jc w:val="left"/>
            </w:pPr>
            <w:r>
              <w:rPr>
                <w:rFonts w:ascii="Times New Roman" w:hAnsi="Times New Roman"/>
                <w:sz w:val="19"/>
              </w:rPr>
              <w:t>Chủ đề 6 GDĐP 5: Nông thôn mới trên quê hương Trà Vinh (Trang 28 - QĐ 2727/QĐ-BGDĐT)</w:t>
            </w:r>
          </w:p>
        </w:tc>
        <w:tc>
          <w:tcPr>
            <w:tcW w:type="dxa" w:w="3600"/>
            <w:shd w:val="clear" w:color="auto" w:fill="F2F5F9"/>
            <w:tcMar>
              <w:top w:w="100" w:type="dxa"/>
              <w:bottom w:w="100" w:type="dxa"/>
              <w:left w:w="100" w:type="dxa"/>
              <w:right w:w="100" w:type="dxa"/>
            </w:tcMar>
          </w:tcPr>
          <w:p>
            <w:pPr>
              <w:jc w:val="left"/>
            </w:pPr>
            <w:r>
              <w:rPr>
                <w:rFonts w:ascii="Times New Roman" w:hAnsi="Times New Roman"/>
                <w:sz w:val="19"/>
              </w:rPr>
              <w:t>(Chủ đề 6: Nông thôn mới trên quê hương Trà Vinh): Tìm hiểu diện mạo đổi mới toàn diện của tỉnh Trà Vinh trong công cuộc công nghiệp hoá, hiện đại hoá và phong trào thi đua xây dựng nông thôn mới (các huyện nông thôn mới kiểu mẫu, cầu Cổ Chiên nối đôi bờ, hệ thống thủy lợi cống đập ngăn mặn hiện đại).</w:t>
            </w:r>
          </w:p>
        </w:tc>
        <w:tc>
          <w:tcPr>
            <w:tcW w:type="dxa" w:w="3744"/>
            <w:shd w:val="clear" w:color="auto" w:fill="F2F5F9"/>
            <w:tcMar>
              <w:top w:w="100" w:type="dxa"/>
              <w:bottom w:w="100" w:type="dxa"/>
              <w:left w:w="100" w:type="dxa"/>
              <w:right w:w="100" w:type="dxa"/>
            </w:tcMar>
          </w:tcPr>
          <w:p>
            <w:pPr>
              <w:jc w:val="left"/>
            </w:pPr>
            <w:r>
              <w:rPr>
                <w:rFonts w:ascii="Times New Roman" w:hAnsi="Times New Roman"/>
                <w:sz w:val="19"/>
              </w:rPr>
              <w:t>• Hoạt động Khám phá &amp; Vận dụng: Tìm hiểu diện mạo đổi mới của quê hương Trà Vinh</w:t>
              <w:br/>
              <w:t>- GV: GV trình chiếu chùm ảnh và video giới thiệu những đổi thay vượt bậc của Trà Vinh: cầu Cổ Chiên bắc qua sông Cổ Chiên, trường học trạm y tế khang trang, các tuyến đường hoa liên ấp có đèn thắp sáng. Khơi dậy trong học sinh ước mơ cống hiến xây dựng quê hương.</w:t>
              <w:br/>
              <w:t>- HS: HS chia sẻ những đổi thay ngay tại xã, ấp/khóm nơi em sinh sống; cùng nhau cam kết thi đua học giỏi, rèn luyện chăm để tương lai góp phần làm giàu đẹp quê hương Trà Vinh.</w:t>
            </w:r>
          </w:p>
        </w:tc>
      </w:tr>
    </w:tbl>
    <w:sectPr w:rsidR="00FC693F" w:rsidRPr="0006063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