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120" w:lineRule="auto"/>
        <w:ind w:right="-57"/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-57"/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Độc lập – Tự do –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ind w:right="-57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224917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12525" y="3780000"/>
                          <a:ext cx="22669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224917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91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ind w:right="-57"/>
        <w:jc w:val="center"/>
        <w:rPr>
          <w:b w:val="0"/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GIẤY XÁC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57"/>
        <w:jc w:val="center"/>
        <w:rPr>
          <w:b w:val="0"/>
          <w:sz w:val="26"/>
          <w:szCs w:val="26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SẢN PHẨM CHUỖI CUNG ỨNG THỰC PHẨM AN TOÀN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57"/>
        <w:jc w:val="center"/>
        <w:rPr>
          <w:b w:val="0"/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Số: 01/2023/XNC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ind w:right="-57"/>
        <w:jc w:val="center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12700</wp:posOffset>
                </wp:positionV>
                <wp:extent cx="97155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12525" y="3780000"/>
                          <a:ext cx="22669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12700</wp:posOffset>
                </wp:positionV>
                <wp:extent cx="97155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ind w:right="-57"/>
        <w:jc w:val="center"/>
        <w:rPr>
          <w:sz w:val="30"/>
          <w:szCs w:val="30"/>
          <w:vertAlign w:val="baseline"/>
        </w:rPr>
      </w:pPr>
      <w:r w:rsidDel="00000000" w:rsidR="00000000" w:rsidRPr="00000000">
        <w:rPr>
          <w:vertAlign w:val="baseline"/>
        </w:rPr>
        <mc:AlternateContent>
          <mc:Choice Requires="wpg">
            <w:drawing>
              <wp:inline distB="0" distT="0" distL="114300" distR="114300">
                <wp:extent cx="1879600" cy="17335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01575" y="1372750"/>
                          <a:ext cx="1879600" cy="1733550"/>
                          <a:chOff x="2801575" y="1372750"/>
                          <a:chExt cx="5088850" cy="4814500"/>
                        </a:xfrm>
                      </wpg:grpSpPr>
                      <wpg:grpSp>
                        <wpg:cNvGrpSpPr/>
                        <wpg:grpSpPr>
                          <a:xfrm>
                            <a:off x="2844462" y="1415623"/>
                            <a:ext cx="5003076" cy="4728755"/>
                            <a:chOff x="3526971" y="1045028"/>
                            <a:chExt cx="5003076" cy="472875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3526971" y="1045028"/>
                              <a:ext cx="5003075" cy="4728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695700" y="1238250"/>
                              <a:ext cx="4687888" cy="4357688"/>
                            </a:xfrm>
                            <a:prstGeom prst="ellipse">
                              <a:avLst/>
                            </a:prstGeom>
                            <a:blipFill rotWithShape="1">
                              <a:blip r:embed="rId8">
                                <a:alphaModFix amt="36000"/>
                              </a:blip>
                              <a:stretch>
                                <a:fillRect b="0" l="0" r="0" t="0"/>
                              </a:stretch>
                            </a:blipFill>
                            <a:ln cap="flat" cmpd="sng" w="50800">
                              <a:solidFill>
                                <a:srgbClr val="008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526971" y="1045028"/>
                              <a:ext cx="5003076" cy="4728755"/>
                            </a:xfrm>
                            <a:prstGeom prst="ellipse">
                              <a:avLst/>
                            </a:prstGeom>
                            <a:noFill/>
                            <a:ln cap="flat" cmpd="thickThin" w="85725">
                              <a:solidFill>
                                <a:srgbClr val="008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695701" y="2373084"/>
                              <a:ext cx="4687887" cy="19389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879600" cy="17335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00" cy="17335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60" w:lineRule="auto"/>
        <w:ind w:right="-57"/>
        <w:jc w:val="center"/>
        <w:rPr>
          <w:b w:val="0"/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CHI CỤC QUẢN LÝ CHẤT LƯỢNG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57"/>
        <w:jc w:val="center"/>
        <w:rPr>
          <w:b w:val="0"/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NÔNG LÂM SẢN VÀ THỦY SẢN BẾN 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60" w:lineRule="auto"/>
        <w:ind w:right="-57"/>
        <w:jc w:val="center"/>
        <w:rPr>
          <w:b w:val="0"/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Xác nhận sản phẩm chuỗi cung ứng thực phẩm an toàn, cụ thể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ind w:right="-57"/>
        <w:rPr>
          <w:b w:val="0"/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I. THÔNG TIN CHUNG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127"/>
          <w:tab w:val="left" w:leader="none" w:pos="2552"/>
          <w:tab w:val="left" w:leader="none" w:pos="7230"/>
        </w:tabs>
        <w:spacing w:after="60" w:before="60" w:lineRule="auto"/>
        <w:ind w:right="-57"/>
        <w:rPr>
          <w:i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Tên sản phẩm: </w:t>
      </w:r>
      <w:r w:rsidDel="00000000" w:rsidR="00000000" w:rsidRPr="00000000">
        <w:rPr>
          <w:b w:val="1"/>
          <w:vertAlign w:val="baseline"/>
          <w:rtl w:val="0"/>
        </w:rPr>
        <w:t xml:space="preserve">Dưa leo, bầu, cải xanh, rau ngò rí, rau tía tô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426"/>
          <w:tab w:val="left" w:leader="none" w:pos="3686"/>
        </w:tabs>
        <w:spacing w:after="60" w:before="60" w:lineRule="auto"/>
        <w:ind w:right="-57"/>
        <w:rPr>
          <w:rFonts w:ascii="Times" w:cs="Times" w:eastAsia="Times" w:hAnsi="Times"/>
          <w:b w:val="1"/>
          <w:sz w:val="26"/>
          <w:szCs w:val="26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Tên, địa chỉ cơ sở kinh doanh: 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vertAlign w:val="baseline"/>
          <w:rtl w:val="0"/>
        </w:rPr>
        <w:t xml:space="preserve">Công ty cổ phần VEGHOME 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ind w:right="-57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318PL ấp Phú Long, xã Phước Ngãi, huyện Ba Tri, tỉnh Bến Tre, Việt Nam.</w:t>
      </w:r>
    </w:p>
    <w:p w:rsidR="00000000" w:rsidDel="00000000" w:rsidP="00000000" w:rsidRDefault="00000000" w:rsidRPr="00000000" w14:paraId="00000010">
      <w:pPr>
        <w:spacing w:before="60" w:lineRule="auto"/>
        <w:ind w:right="-57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Tên và địa chỉ cơ sở sản xuất kinh doanh tham gia chuỗi cung ứng:</w:t>
      </w:r>
    </w:p>
    <w:p w:rsidR="00000000" w:rsidDel="00000000" w:rsidP="00000000" w:rsidRDefault="00000000" w:rsidRPr="00000000" w14:paraId="00000011">
      <w:pPr>
        <w:spacing w:after="60" w:lineRule="auto"/>
        <w:ind w:right="-57"/>
        <w:rPr>
          <w:i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Danh sách kèm theo</w:t>
      </w:r>
      <w:r w:rsidDel="00000000" w:rsidR="00000000" w:rsidRPr="00000000">
        <w:rPr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ind w:right="-57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II. THÔNG TIN XÁC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🗹 Cơ sở sản xuất kinh doanh tham gia chuỗi cung ứng có đủ điều kiện đảm bảo an toàn thực phẩm.</w:t>
      </w:r>
    </w:p>
    <w:p w:rsidR="00000000" w:rsidDel="00000000" w:rsidP="00000000" w:rsidRDefault="00000000" w:rsidRPr="00000000" w14:paraId="00000014">
      <w:pPr>
        <w:spacing w:after="60" w:before="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🗹 Sản phẩm có kết quả giám sát đạt yêu cầu an toàn thực phẩm.</w:t>
      </w:r>
    </w:p>
    <w:tbl>
      <w:tblPr>
        <w:tblStyle w:val="Table1"/>
        <w:tblW w:w="8931.0" w:type="dxa"/>
        <w:jc w:val="left"/>
        <w:tblLayout w:type="fixed"/>
        <w:tblLook w:val="0000"/>
      </w:tblPr>
      <w:tblGrid>
        <w:gridCol w:w="3969"/>
        <w:gridCol w:w="4962"/>
        <w:tblGridChange w:id="0">
          <w:tblGrid>
            <w:gridCol w:w="3969"/>
            <w:gridCol w:w="496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ind w:right="-57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before="120" w:lineRule="auto"/>
              <w:ind w:right="-57"/>
              <w:jc w:val="center"/>
              <w:rPr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Bến Tre, ngày  06  tháng  12  năm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right="-57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ind w:right="-57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CHI CỤC TRƯỞNG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right="-57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right="-57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right="-57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right="-57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right="-57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right="-57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Trần Ngọc Nhuận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ind w:right="391"/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da-D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