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47E1" w14:textId="77777777" w:rsidR="002C457D" w:rsidRDefault="002C457D" w:rsidP="002C457D">
      <w:r>
        <w:t># Hướng dẫn khai thác nguồn thu cho dự án landing page địa phương của Báo Lao Động</w:t>
      </w:r>
    </w:p>
    <w:p w14:paraId="3742621F" w14:textId="77777777" w:rsidR="002C457D" w:rsidRDefault="002C457D" w:rsidP="002C457D"/>
    <w:p w14:paraId="08BB21DF" w14:textId="77777777" w:rsidR="002C457D" w:rsidRDefault="002C457D" w:rsidP="002C457D">
      <w:r>
        <w:t>## Tóm tắt điều hành</w:t>
      </w:r>
    </w:p>
    <w:p w14:paraId="0E0F1CFD" w14:textId="77777777" w:rsidR="002C457D" w:rsidRDefault="002C457D" w:rsidP="002C457D"/>
    <w:p w14:paraId="74D7D97E" w14:textId="77777777" w:rsidR="002C457D" w:rsidRDefault="002C457D" w:rsidP="002C457D">
      <w:r>
        <w:t>Hệ thống landing page địa phương của Báo Lao Động chỉ tạo ra tiền bền vững khi được nhìn như một **hệ thống inventory địa lý hóa** chứ không phải một cụm trang tag. Về thương mại, đây là cơ hội để biến cùng một kho nội dung báo chí thành nhiều lớp hàng hóa khác nhau: quảng cáo hiển thị theo địa bàn, tài trợ chuyên đề, truyền thông chính sách có gắn nhãn minh bạch, employer branding và tuyển dụng, newsletter/Zalo địa phương, sự kiện diễn đàn, báo cáo dữ liệu và một số tiện ích địa phương có giá trị dùng thật. Các tiền lệ quốc tế cho thấy mô hình doanh thu của publisher địa phương hiệu quả nhất luôn là mô hình đa dòng, không phụ thuộc vào một nguồn thu duy nhất. Texas Tribune công khai bán site ads, email, events, sponsor content, data applications và cho biết họ còn có earned revenue từ events và specialty publications; Reuters và Gannett cũng đã đóng gói một offering kết hợp local-regional-national content cho mạng lưới hơn 200 ấn phẩm địa phương; Axios cho biết advertising địa phương của Axios Local đã tăng gấp đôi trong năm 2024 khi họ mở rộng mạng lưới bản tin địa phương. citeturn14view0turn15view1turn15view2turn15view3turn16view0turn10news3turn18news0</w:t>
      </w:r>
    </w:p>
    <w:p w14:paraId="17BFB0D6" w14:textId="77777777" w:rsidR="002C457D" w:rsidRDefault="002C457D" w:rsidP="002C457D"/>
    <w:p w14:paraId="2FEFB12C" w14:textId="77777777" w:rsidR="002C457D" w:rsidRDefault="002C457D" w:rsidP="002C457D">
      <w:r>
        <w:t>Luận điểm trung tâm của bản hướng dẫn này là: **nên ưu tiên doanh thu “sạch, lặp lại, đo được” trước doanh thu lớn nhưng mơ hồ**. Theo logic đó, thứ tự triển khai hợp lý cho pilot 90 ngày là: geo-display và sponsorship theo địa bàn, sponsor content có gắn nhãn, employer branding/tuyển dụng, newsletter/Zalo, truyền thông chính sách có quy trình duyệt riêng, rồi mới tới events, báo cáo dữ liệu và tiện ích địa phương. Cách làm này phù hợp với inventory mà publisher đã công khai bán trên thị trường và cũng phù hợp với yêu cầu minh bạch của Google News đối với ads và sponsored content. Google nêu rõ rằng material quảng bá trả phí trên trang không được lấn át nội dung; sponsored content không được che giấu hoặc trình bày như nội dung biên tập độc lập; và tài trợ phải được disclosed rõ ràng cho độc giả. citeturn2view0turn17view1turn34view0</w:t>
      </w:r>
    </w:p>
    <w:p w14:paraId="196CBE00" w14:textId="77777777" w:rsidR="002C457D" w:rsidRDefault="002C457D" w:rsidP="002C457D"/>
    <w:p w14:paraId="7BC1D7BE" w14:textId="77777777" w:rsidR="002C457D" w:rsidRDefault="002C457D" w:rsidP="002C457D">
      <w:r>
        <w:t xml:space="preserve">Điểm sống còn là **không đánh đổi thương hiệu biên tập để lấy doanh thu ngắn hạn**. Chính sách Google Search hiện coi “site reputation abuse” là hành vi đưa nội dung bên thứ ba lên một site chủ yếu để tận dụng tín hiệu xếp hạng sẵn có của site đó; Google nêu ví dụ thẳng về news site host coupon pages của bên thứ ba chỉ để tận dụng uy tín của news site. Ngược lại, Google </w:t>
      </w:r>
      <w:r>
        <w:lastRenderedPageBreak/>
        <w:t>cũng nói rõ rằng advertorial/native advertising không mặc nhiên vi phạm nếu mục đích là chia sẻ nội dung trực tiếp tới độc giả, thay vì thao túng xếp hạng tìm kiếm. Điều này đặc biệt quan trọng nếu Lao Động tính khai thác các local services/utilities hoặc các chuyên trang thương mại hóa theo địa phương. citeturn39view0turn39view1turn39view3</w:t>
      </w:r>
    </w:p>
    <w:p w14:paraId="567E9ABE" w14:textId="77777777" w:rsidR="002C457D" w:rsidRDefault="002C457D" w:rsidP="002C457D"/>
    <w:p w14:paraId="52035BA4" w14:textId="77777777" w:rsidR="002C457D" w:rsidRDefault="002C457D" w:rsidP="002C457D">
      <w:r>
        <w:t>Về đo lường, nên chốt từ đầu rằng inventory của dự án phải được bán và báo cáo theo chuẩn tối thiểu của MRC/IAB: click là user-initiated action trên ad element và phải được lọc invalid/robotic activity; viewable display impression được tính khi ad đạt tiêu chí pixel và thời gian tối thiểu trong trình duyệt đang được focus; và invalid impressions/fraudulent impressions phải bị loại khỏi reporting. Không có chuẩn đo lường, mọi rate card sẽ rơi vào tranh cãi sau bán hàng. citeturn45view1turn45view3turn44view0</w:t>
      </w:r>
    </w:p>
    <w:p w14:paraId="65DF7CA4" w14:textId="77777777" w:rsidR="002C457D" w:rsidRDefault="002C457D" w:rsidP="002C457D"/>
    <w:p w14:paraId="49BD8628" w14:textId="77777777" w:rsidR="002C457D" w:rsidRDefault="002C457D" w:rsidP="002C457D">
      <w:r>
        <w:t>Bối cảnh pháp lý ở Việt Nam cũng đang siết nhanh hơn đối với dữ liệu và nền tảng số. Reuters cho biết Quốc hội Việt Nam đã thông qua luật dữ liệu vào cuối năm 2024, trong đó siết yêu cầu về xử lý dữ liệu cá nhân và chuyển dữ liệu ra nước ngoài; AP và Reuters cũng ghi nhận việc Việt Nam tiếp tục siết quản trị nền tảng và nội dung số trong giai đoạn 2024–2025. Vì vậy, newsletter/Zalo, lead forms, recruitment và data products phải mặc định vận hành theo nguyên tắc first-party consent, data minimization, retention discipline và suppression list rõ ràng. citeturn28news0turn28news4turn28news5</w:t>
      </w:r>
    </w:p>
    <w:p w14:paraId="06D07990" w14:textId="77777777" w:rsidR="002C457D" w:rsidRDefault="002C457D" w:rsidP="002C457D"/>
    <w:p w14:paraId="06D4324D" w14:textId="77777777" w:rsidR="002C457D" w:rsidRDefault="002C457D" w:rsidP="002C457D">
      <w:r>
        <w:t>## Danh mục nguồn thu ưu tiên</w:t>
      </w:r>
    </w:p>
    <w:p w14:paraId="159A752A" w14:textId="77777777" w:rsidR="002C457D" w:rsidRDefault="002C457D" w:rsidP="002C457D"/>
    <w:p w14:paraId="618D80C8" w14:textId="77777777" w:rsidR="002C457D" w:rsidRDefault="002C457D" w:rsidP="002C457D">
      <w:r>
        <w:t>Thứ tự ưu tiên dưới đây được xếp theo **khả năng ra tiền trong 90 ngày đầu, mức phù hợp với thương hiệu Lao Động và độ rủi ro có thể kiểm soát**. Cách xếp này bám vào các loại inventory mà publisher quốc tế đang bán công khai và vào các guardrail của Google dành cho news surfaces. citeturn15view1turn15view2turn15view3turn16view0turn2view0turn39view3</w:t>
      </w:r>
    </w:p>
    <w:p w14:paraId="0C925F29" w14:textId="77777777" w:rsidR="002C457D" w:rsidRDefault="002C457D" w:rsidP="002C457D"/>
    <w:p w14:paraId="66596DF3" w14:textId="77777777" w:rsidR="002C457D" w:rsidRDefault="002C457D" w:rsidP="002C457D">
      <w:r>
        <w:t>| Dòng doanh thu | Mức ưu tiên | Vì sao nên ưu tiên | Buyer persona chính | KPI chính | Rủi ro chính |</w:t>
      </w:r>
    </w:p>
    <w:p w14:paraId="0FDBFD1D" w14:textId="77777777" w:rsidR="002C457D" w:rsidRDefault="002C457D" w:rsidP="002C457D">
      <w:r>
        <w:t>|---|---|---:|---|---|---|</w:t>
      </w:r>
    </w:p>
    <w:p w14:paraId="058A025A" w14:textId="77777777" w:rsidR="002C457D" w:rsidRDefault="002C457D" w:rsidP="002C457D">
      <w:r>
        <w:lastRenderedPageBreak/>
        <w:t>| Quảng cáo hiển thị theo địa bàn và sponsorship vị trí | Rất cao | Inventory có ngay, đóng gói nhanh, dễ lặp lại | SME địa phương, bệnh viện, trường, BĐS, bán lẻ | vCPM, CTR, reach, SOV | underdelivery, ad clutter |</w:t>
      </w:r>
    </w:p>
    <w:p w14:paraId="1A88EEBF" w14:textId="77777777" w:rsidR="002C457D" w:rsidRDefault="002C457D" w:rsidP="002C457D">
      <w:r>
        <w:t>| Sponsor content và chuyên đề có tài trợ | Rất cao | Biên lợi nhuận cao, phù hợp độc giả địa phương nếu làm đúng nhãn | doanh nghiệp địa phương, hiệp hội, thương hiệu vùng | pageviews, engaged time, CTA CTR | lẫn ranh giới biên tập |</w:t>
      </w:r>
    </w:p>
    <w:p w14:paraId="123BC3C5" w14:textId="77777777" w:rsidR="002C457D" w:rsidRDefault="002C457D" w:rsidP="002C457D">
      <w:r>
        <w:t>| Employer branding và tuyển dụng | Rất cao | Rất hợp DNA Lao Động và thị trường công nghiệp/khu việc làm | KCN, doanh nghiệp FDI, HR, trường nghề | clicks to apply, lead quality, cost/apply | lead kém chất lượng |</w:t>
      </w:r>
    </w:p>
    <w:p w14:paraId="19D220C1" w14:textId="77777777" w:rsidR="002C457D" w:rsidRDefault="002C457D" w:rsidP="002C457D">
      <w:r>
        <w:t>| Newsletter/Zalo địa phương | Cao | Tạo tài sản first-party audience, bán sponsorship gọn | chính quyền, trường, dịch vụ địa phương, tuyển dụng | subscriber growth, delivery, CTR, unsub | consent/privacy, fatigue |</w:t>
      </w:r>
    </w:p>
    <w:p w14:paraId="2D3F4AD4" w14:textId="77777777" w:rsidR="002C457D" w:rsidRDefault="002C457D" w:rsidP="002C457D">
      <w:r>
        <w:t>| Truyền thông chính sách | Cao nhưng phải kiểm soát chặt | ngân sách tốt, nhu cầu thật, hợp báo chính luận-xã hội | sở/ban/ngành, chương trình công, tổ chức xã hội | target reach, event attendance, message recall | uy tín, pháp lý, ngộ nhận “đặt hàng biên tập” |</w:t>
      </w:r>
    </w:p>
    <w:p w14:paraId="70268220" w14:textId="77777777" w:rsidR="002C457D" w:rsidRDefault="002C457D" w:rsidP="002C457D">
      <w:r>
        <w:t>| Sự kiện/diễn đàn địa phương | Trung bình-cao | nâng giá trị gói, sinh nội dung hậu sự kiện | tỉnh/thành, doanh nghiệp lớn, KCN, du lịch | registrations, attendance, sponsor leads | vận hành nặng |</w:t>
      </w:r>
    </w:p>
    <w:p w14:paraId="105B0109" w14:textId="77777777" w:rsidR="002C457D" w:rsidRDefault="002C457D" w:rsidP="002C457D">
      <w:r>
        <w:t>| Data/insight reports | Trung bình | biên lợi nhuận tốt nếu đã có desk dữ liệu | hiệp hội, BĐS, giáo dục, tuyển dụng, đầu tư | downloads, SQLs, paid licenses | độ tin cậy dữ liệu |</w:t>
      </w:r>
    </w:p>
    <w:p w14:paraId="0E43700B" w14:textId="77777777" w:rsidR="002C457D" w:rsidRDefault="002C457D" w:rsidP="002C457D">
      <w:r>
        <w:t>| Tiện ích/dịch vụ địa phương | Chọn lọc | tăng thời gian dùng và sponsorship dài hạn | điện/nước, giao thông, giáo dục, du lịch, bán lẻ | repeat usage, sessions, leads | parasite SEO, white-label rác |</w:t>
      </w:r>
    </w:p>
    <w:p w14:paraId="4C2E0B32" w14:textId="77777777" w:rsidR="002C457D" w:rsidRDefault="002C457D" w:rsidP="002C457D"/>
    <w:p w14:paraId="1D7055A8" w14:textId="77777777" w:rsidR="002C457D" w:rsidRDefault="002C457D" w:rsidP="002C457D">
      <w:r>
        <w:t xml:space="preserve">Gợi ý buyer persona nên gom thành sáu nhóm có khả năng mua thực nhất. Thứ nhất là **khối chính quyền và đơn vị công** cần reach đúng địa bàn cho chiến dịch chính sách, an sinh, tuyển sinh, y tế, việc làm hay chuyển đổi số. Thứ hai là **doanh nghiệp địa phương và SME** cần hiện diện thương hiệu đúng tỉnh/thành. Thứ ba là **doanh nghiệp sử dụng nhiều lao động** như khu công nghiệp, doanh nghiệp FDI, logistics, bán lẻ, giáo dục nghề nghiệp; đây là nhóm rất phù hợp với employer branding và tuyển dụng. Thứ tư là **BĐS, hạ tầng, y tế, giáo dục, du lịch**, vốn cần inventory theo mùa vụ và địa bàn. Thứ năm là **hiệp hội và tổ chức phát triển địa phương** cần chuyên đề, tọa đàm, báo cáo. Thứ sáu là **thương hiệu quốc gia nhưng cần geotargeting**, muốn mua Hà Nội, Nghệ An, Bắc Trung Bộ hoặc TPHCM–Bình Dương–Đồng Nai như các market cluster riêng. Các loại audience breakdown, market split và device split kiểu này </w:t>
      </w:r>
      <w:r>
        <w:lastRenderedPageBreak/>
        <w:t>chính là vật liệu cơ bản của media kit; Texas Tribune công khai monthly unique visitors, pageviews, device mix và top markets trong media kit của họ. citeturn15view0turn14view0</w:t>
      </w:r>
    </w:p>
    <w:p w14:paraId="7992D55C" w14:textId="77777777" w:rsidR="002C457D" w:rsidRDefault="002C457D" w:rsidP="002C457D"/>
    <w:p w14:paraId="111027A1" w14:textId="77777777" w:rsidR="002C457D" w:rsidRDefault="002C457D" w:rsidP="002C457D">
      <w:r>
        <w:t>Một lưu ý chiến lược: **truyền thông chính sách nên là dòng doanh thu lớn nhưng không nên là dòng doanh thu chi phối**. Nếu để policy comms trở thành trung tâm tài chính của hệ thống local landing pages, tòa soạn sẽ dần đi từ “tạo public value có thương mại hóa” sang “mở slot để giải ngân truyền thông”. Báo chí địa phương thắng dài hạn khi doanh thu được phân tán giữa brand ads, sponsor content minh bạch, tuyển dụng, community products và events; Texas Tribune là ví dụ rõ cho mô hình phân tán đó, còn Google News policy là lời nhắc rằng đường biên với editorial phải nhìn thấy bằng mắt thường. citeturn14view0turn2view0turn34view0</w:t>
      </w:r>
    </w:p>
    <w:p w14:paraId="33CD130C" w14:textId="77777777" w:rsidR="002C457D" w:rsidRDefault="002C457D" w:rsidP="002C457D"/>
    <w:p w14:paraId="5D6078BE" w14:textId="77777777" w:rsidR="002C457D" w:rsidRDefault="002C457D" w:rsidP="002C457D">
      <w:r>
        <w:t>## Gói sản phẩm và khung giá</w:t>
      </w:r>
    </w:p>
    <w:p w14:paraId="5904F281" w14:textId="77777777" w:rsidR="002C457D" w:rsidRDefault="002C457D" w:rsidP="002C457D"/>
    <w:p w14:paraId="2DD824C4" w14:textId="77777777" w:rsidR="002C457D" w:rsidRDefault="002C457D" w:rsidP="002C457D">
      <w:r>
        <w:t>Các gói dưới đây là **khung giá đề xuất cho pilot**, nhằm tạo “price book nội bộ” cho đội commercial. Đây **không phải mặt bằng giá công bố của thị trường**; giá cần được hiệu chỉnh theo traffic thực tế, tỷ lệ fill, mức direct demand và sức mạnh thương hiệu Lao Động ở từng địa bàn. Cấu trúc package bám vào nhóm cơ hội mà các publisher công khai bán: site, email, events, sponsor content, data applications và specialty publications. citeturn15view1turn15view2turn15view3turn16view0turn14view0</w:t>
      </w:r>
    </w:p>
    <w:p w14:paraId="58074E3D" w14:textId="77777777" w:rsidR="002C457D" w:rsidRDefault="002C457D" w:rsidP="002C457D"/>
    <w:p w14:paraId="2B516E9A" w14:textId="77777777" w:rsidR="002C457D" w:rsidRDefault="002C457D" w:rsidP="002C457D">
      <w:r>
        <w:t>| Gói | Khách hàng phù hợp | Thành phần | KPI cam kết chính | Khung giá pilot |</w:t>
      </w:r>
    </w:p>
    <w:p w14:paraId="6E0CC7C2" w14:textId="77777777" w:rsidR="002C457D" w:rsidRDefault="002C457D" w:rsidP="002C457D">
      <w:r>
        <w:t>|---|---|---|---|---:|</w:t>
      </w:r>
    </w:p>
    <w:p w14:paraId="7B58580E" w14:textId="77777777" w:rsidR="002C457D" w:rsidRDefault="002C457D" w:rsidP="002C457D">
      <w:r>
        <w:t>| Hiện diện địa phương cơ bản | SME, bệnh viện, trường, bán lẻ | 300x250 + 728x90 trên landing địa phương, geo-targeting tỉnh/thành, báo cáo tuần | viewable impressions, CTR | 25–60 triệu VND / 2–4 tuần |</w:t>
      </w:r>
    </w:p>
    <w:p w14:paraId="07371796" w14:textId="77777777" w:rsidR="002C457D" w:rsidRDefault="002C457D" w:rsidP="002C457D">
      <w:r>
        <w:t>| Bao phủ địa bàn premium | thương hiệu khu vực, BĐS, ô tô, du lịch | roofline/day + roadblock local page + on-site native promo | SOV, reach, vCPM | 60–180 triệu VND / flight |</w:t>
      </w:r>
    </w:p>
    <w:p w14:paraId="67908AC4" w14:textId="77777777" w:rsidR="002C457D" w:rsidRDefault="002C457D" w:rsidP="002C457D">
      <w:r>
        <w:t>| Một bài sponsor content | doanh nghiệp địa phương, dịch vụ công, trường học | 1 bài có nhãn + native promo + social push + report | pageviews, engaged time, CTA CTR | 25–55 triệu VND / bài |</w:t>
      </w:r>
    </w:p>
    <w:p w14:paraId="2F2860AA" w14:textId="77777777" w:rsidR="002C457D" w:rsidRDefault="002C457D" w:rsidP="002C457D">
      <w:r>
        <w:lastRenderedPageBreak/>
        <w:t>| Chuyên đề địa phương một tháng | hiệp hội, KCN, du lịch, ngân hàng địa phương | 3–5 bài có nhãn, box đồng hành, format Q&amp;A/infographic, recap PDF | total reach, engaged sessions, qualified leads | 90–220 triệu VND / tháng |</w:t>
      </w:r>
    </w:p>
    <w:p w14:paraId="3B111CF8" w14:textId="77777777" w:rsidR="002C457D" w:rsidRDefault="002C457D" w:rsidP="002C457D">
      <w:r>
        <w:t>| Truyền thông chính sách minh bạch | sở/ngành, chương trình công, bệnh viện công, trường công | landing chuyên đề có nhãn, 2–4 bài thông tin, 1 infographic, 1 livestream/webinar nhỏ | target reach, registration, attendance | 150–450 triệu VND / chiến dịch |</w:t>
      </w:r>
    </w:p>
    <w:p w14:paraId="1A912D50" w14:textId="77777777" w:rsidR="002C457D" w:rsidRDefault="002C457D" w:rsidP="002C457D">
      <w:r>
        <w:t>| Employer branding | KCN, FDI, tuyển dụng lớn, trường nghề | profile employer, top banner khu việc làm địa phương, job-card/native, 1 bài phỏng vấn HR | clicks to apply, CV leads, CPL | 60–180 triệu VND / tháng |</w:t>
      </w:r>
    </w:p>
    <w:p w14:paraId="4E841A06" w14:textId="77777777" w:rsidR="002C457D" w:rsidRDefault="002C457D" w:rsidP="002C457D">
      <w:r>
        <w:t>| Tuyển sinh–y tế–dịch vụ mùa vụ | trường đại học, bệnh viện, du lịch, bán lẻ mùa cao điểm | combo display + 1 sponsor article + newsletter slot + CTA đặt lịch/đăng ký | leads, appointment clicks | 45–120 triệu VND / mùa vụ |</w:t>
      </w:r>
    </w:p>
    <w:p w14:paraId="3CE7285A" w14:textId="77777777" w:rsidR="002C457D" w:rsidRDefault="002C457D" w:rsidP="002C457D">
      <w:r>
        <w:t>| Newsletter/Zalo địa phương | chính quyền, giáo dục, dịch vụ, tuyển dụng | 300x250 email, text link, bản tin đồng hành, sponsored block trên Zalo/owned channels | subscriber CTR, traffic sessions, unsub rate | 20–80 triệu VND / đợt hoặc 40–150 triệu / tháng |</w:t>
      </w:r>
    </w:p>
    <w:p w14:paraId="0B03EC2D" w14:textId="77777777" w:rsidR="002C457D" w:rsidRDefault="002C457D" w:rsidP="002C457D">
      <w:r>
        <w:t>| Diễn đàn–toạ đàm địa phương | tỉnh/thành, KCN, ngân hàng, phát triển đô thị | title sponsor/diamond/gold, branding sự kiện, booth, speaking slot có điều tiết biên tập, video recap | registrations, attendance, sponsor leads | 180–600 triệu VND / sự kiện |</w:t>
      </w:r>
    </w:p>
    <w:p w14:paraId="308827E8" w14:textId="77777777" w:rsidR="002C457D" w:rsidRDefault="002C457D" w:rsidP="002C457D">
      <w:r>
        <w:t>| Báo cáo dữ liệu và insight địa phương | hiệp hội, BĐS, giáo dục, tuyển dụng, đầu tư | 1 report 12–20 trang, 1 webinar release, 1 landing tóm tắt, lead form gated hoặc ungated | downloads, SQLs, paid follow-up meeting | 120–350 triệu VND / report chuẩn; 350–900 triệu / report tùy biến |</w:t>
      </w:r>
    </w:p>
    <w:p w14:paraId="726FB38A" w14:textId="77777777" w:rsidR="002C457D" w:rsidRDefault="002C457D" w:rsidP="002C457D">
      <w:r>
        <w:t>| Tiện ích địa phương đồng hành thương hiệu | điện/nước, giao thông, giáo dục, du lịch, bán lẻ | tài trợ box “Lịch sự kiện/giá cả/việc làm/điểm đến”, logo sponsor, CTA hữu ích, data refresh | repeat users, sessions, lead form | 40–120 triệu VND / tháng + phí setup 20–80 triệu |</w:t>
      </w:r>
    </w:p>
    <w:p w14:paraId="4247A12E" w14:textId="77777777" w:rsidR="002C457D" w:rsidRDefault="002C457D" w:rsidP="002C457D"/>
    <w:p w14:paraId="50FF38DA" w14:textId="77777777" w:rsidR="002C457D" w:rsidRDefault="002C457D" w:rsidP="002C457D">
      <w:r>
        <w:t xml:space="preserve">Về logic định giá, nên dùng bốn cơ chế. **Display** bán theo vCPM hoặc fixed SOV/day. **Sponsor content** bán theo fixed production fee + distribution fee. **Recruitment** bán theo monthly package, và nếu muốn tối ưu sâu hơn có thể thêm layer CPL cho lead đủ điều kiện. **Events** bán theo sponsorship tiers thay vì bán lẻ từng hạng mục. **Data reports** bán theo license/project fee, không bán theo CPM. Cách phân chia này vừa sát logic của từng sản phẩm, vừa giúp đội sales tránh lỗi lấy cùng một thước đo cho mọi loại hàng hóa. Các chuẩn viewable impression và click của MRC/IAB là nền tảng tốt để khóa tranh chấp ở các gói display; </w:t>
      </w:r>
      <w:r>
        <w:lastRenderedPageBreak/>
        <w:t>còn email, sponsor content và event thì nên đo theo outcome riêng, không ép về CTR đơn thuần. citeturn44view0turn45view1turn15view2turn15view3</w:t>
      </w:r>
    </w:p>
    <w:p w14:paraId="6A34E68C" w14:textId="77777777" w:rsidR="002C457D" w:rsidRDefault="002C457D" w:rsidP="002C457D"/>
    <w:p w14:paraId="0A7D8385" w14:textId="77777777" w:rsidR="002C457D" w:rsidRDefault="002C457D" w:rsidP="002C457D">
      <w:r>
        <w:t>Cách bán nên theo nguyên tắc “**một deal, nhiều format, một báo cáo**”. Ví dụ một khách hàng tuyển dụng không nên chỉ mua banner việc làm; họ nên mua employer profile + local landing banner + newsletter slot + CTA apply. Một chiến dịch chính sách không nên chỉ mua bài; nó nên gồm landing, infographic, livestream, recap và đo bằng attendance cùng qualified traffic. Một nhà phát triển khu công nghiệp không nên chỉ mua PR; họ phù hợp với package employer branding + data brief về lao động + tọa đàm nhỏ. Chính publisher media kits quốc tế đang bán kiểu bundle như vậy, thay vì bán rời rạc từng slot. citeturn15view1turn15view2turn15view3turn10news3</w:t>
      </w:r>
    </w:p>
    <w:p w14:paraId="0C2B460F" w14:textId="77777777" w:rsidR="002C457D" w:rsidRDefault="002C457D" w:rsidP="002C457D"/>
    <w:p w14:paraId="732B5E86" w14:textId="77777777" w:rsidR="002C457D" w:rsidRDefault="002C457D" w:rsidP="002C457D">
      <w:r>
        <w:t>## Inventory và media kit</w:t>
      </w:r>
    </w:p>
    <w:p w14:paraId="61D639E8" w14:textId="77777777" w:rsidR="002C457D" w:rsidRDefault="002C457D" w:rsidP="002C457D"/>
    <w:p w14:paraId="7278639A" w14:textId="77777777" w:rsidR="002C457D" w:rsidRDefault="002C457D" w:rsidP="002C457D">
      <w:r>
        <w:t>Inventory phải được định nghĩa như một **danh mục tài sản thương mại có mã hóa**, không phải “slot quảng cáo nói miệng”. Texas Tribune công khai rõ loại placements mà họ bán: leaderboard 728x90, medium rectangle 300x250, billboard 970x250, roofline, homepage takeover, event landing page, email rectangle 300x250 và text link. Đây là mẫu rất thực dụng để Lao Động xây media kit địa phương: ít loại unit nhưng rõ ràng, dễ báo giá, dễ đo và dễ scale sang nhiều tỉnh/vùng. citeturn17view0turn15view2turn17view1</w:t>
      </w:r>
    </w:p>
    <w:p w14:paraId="0F92017C" w14:textId="77777777" w:rsidR="002C457D" w:rsidRDefault="002C457D" w:rsidP="002C457D"/>
    <w:p w14:paraId="6F4FB34F" w14:textId="77777777" w:rsidR="002C457D" w:rsidRDefault="002C457D" w:rsidP="002C457D">
      <w:r>
        <w:t>| Mã inventory | Placement | Quy cách đề xuất | Cách bán | Chỉ số đo chính | Ghi chú media-kit |</w:t>
      </w:r>
    </w:p>
    <w:p w14:paraId="5F9EBF8E" w14:textId="77777777" w:rsidR="002C457D" w:rsidRDefault="002C457D" w:rsidP="002C457D">
      <w:r>
        <w:t>|---|---|---|---|---|---|</w:t>
      </w:r>
    </w:p>
    <w:p w14:paraId="68278D1D" w14:textId="77777777" w:rsidR="002C457D" w:rsidRDefault="002C457D" w:rsidP="002C457D">
      <w:r>
        <w:t>| LD-LOC-MREC | local landing + bài viết địa phương | 300x250 | vCPM / flight | viewable impressions, CTR | hàng cơ bản, dùng nhiều nhất |</w:t>
      </w:r>
    </w:p>
    <w:p w14:paraId="505D8C44" w14:textId="77777777" w:rsidR="002C457D" w:rsidRDefault="002C457D" w:rsidP="002C457D">
      <w:r>
        <w:t>| LD-LOC-LB | đầu trang/local section | 728x90 | vCPM / fixed day | reach, CTR | phù hợp package hiện diện |</w:t>
      </w:r>
    </w:p>
    <w:p w14:paraId="2FDAFAC6" w14:textId="77777777" w:rsidR="002C457D" w:rsidRDefault="002C457D" w:rsidP="002C457D">
      <w:r>
        <w:t>| LD-LOC-BB | billboard premium | 970x250 | fixed day / takeover | SOV, viewability | sale premium, không bán tràn |</w:t>
      </w:r>
    </w:p>
    <w:p w14:paraId="7ED3513F" w14:textId="77777777" w:rsidR="002C457D" w:rsidRDefault="002C457D" w:rsidP="002C457D">
      <w:r>
        <w:t>| LD-LOC-ROOFLINE | top-of-page | 728x90 | fixed day | total pageviews-day, SOV | dùng cho campaign launch |</w:t>
      </w:r>
    </w:p>
    <w:p w14:paraId="0BE0DD7E" w14:textId="77777777" w:rsidR="002C457D" w:rsidRDefault="002C457D" w:rsidP="002C457D">
      <w:r>
        <w:lastRenderedPageBreak/>
        <w:t>| LD-LOC-HPTAKE | takeover local front | combo nhiều unit | fixed 24h | SOV, unique reach | chỉ bán giới hạn |</w:t>
      </w:r>
    </w:p>
    <w:p w14:paraId="4C9DEB23" w14:textId="77777777" w:rsidR="002C457D" w:rsidRDefault="002C457D" w:rsidP="002C457D">
      <w:r>
        <w:t>| LD-LOC-NATIVE | on-site native promo card | card + thumbnail | số lượt phân phối | CTR to content, engaged sessions | đi kèm sponsor content |</w:t>
      </w:r>
    </w:p>
    <w:p w14:paraId="615278AD" w14:textId="77777777" w:rsidR="002C457D" w:rsidRDefault="002C457D" w:rsidP="002C457D">
      <w:r>
        <w:t>| LD-LOC-EMAIL | newsletter local | 300x250 + text link | fixed send / month | delivery, CTR, unsub | cần danh sách opt-in sạch |</w:t>
      </w:r>
    </w:p>
    <w:p w14:paraId="33EC7252" w14:textId="77777777" w:rsidR="002C457D" w:rsidRDefault="002C457D" w:rsidP="002C457D">
      <w:r>
        <w:t>| LD-LOC-EVENT | page sự kiện + livestream | 300x250 + sponsor slate | sponsorship tier | registrations, views | bán kèm event package |</w:t>
      </w:r>
    </w:p>
    <w:p w14:paraId="10EA75BB" w14:textId="77777777" w:rsidR="002C457D" w:rsidRDefault="002C457D" w:rsidP="002C457D">
      <w:r>
        <w:t>| LD-LOC-DATA | landing/report download | gated/ungated | project fee | downloads, SQLs | không bán theo CPM |</w:t>
      </w:r>
    </w:p>
    <w:p w14:paraId="0DB3346B" w14:textId="77777777" w:rsidR="002C457D" w:rsidRDefault="002C457D" w:rsidP="002C457D">
      <w:r>
        <w:t>| LD-LOC-UTILITY | box tiện ích địa phương | logo + CTA + data module | monthly sponsor | repeat usage, sessions | chỉ triển khai khi hữu ích thật |</w:t>
      </w:r>
    </w:p>
    <w:p w14:paraId="2EEEAA2A" w14:textId="77777777" w:rsidR="002C457D" w:rsidRDefault="002C457D" w:rsidP="002C457D"/>
    <w:p w14:paraId="1502D711" w14:textId="77777777" w:rsidR="002C457D" w:rsidRDefault="002C457D" w:rsidP="002C457D">
      <w:r>
        <w:t>Về measurement, nên chốt ba nguyên tắc ngay trong media kit và hợp đồng. Thứ nhất, **display phải ưu tiên viewable impressions thay vì chỉ served impressions**. Theo MRC, viewable display impression được tính khi ít nhất 50% pixel của quảng cáo nằm trong vùng nhìn thấy của browser đang được focus trong tối thiểu một giây liên tục; với một số large-format display ads cỡ 970x250 trở lên, ngưỡng pixel có thể là 30% trong tối thiểu một giây. Thứ hai, **click chỉ được báo cáo như một user-initiated action đã qua invalid click filtration**. Thứ ba, **impressions gian lận hoặc non-human phải bị loại khỏi số liệu thanh toán hoặc tối thiểu phải được disclose rõ cách xử lý**. citeturn44view0turn45view1</w:t>
      </w:r>
    </w:p>
    <w:p w14:paraId="2901576E" w14:textId="77777777" w:rsidR="002C457D" w:rsidRDefault="002C457D" w:rsidP="002C457D"/>
    <w:p w14:paraId="3383EFE7" w14:textId="77777777" w:rsidR="002C457D" w:rsidRDefault="002C457D" w:rsidP="002C457D">
      <w:r>
        <w:t>Một media kit tốt cho từng landing địa phương nên có tối thiểu sáu nhóm thông tin: quy mô audience theo tháng, pageviews, device split, địa lý độc giả, nhóm chủ đề mạnh, format/placement/specs, nguyên tắc disclosure và 2–3 case study. Texas Tribune công khai đúng các loại số liệu này trong media kit audience, gồm unique visitors, pageviews, gender split, age, sessions by device và top markets; đó là cấu trúc rất đáng học vì nó biến inventory thành một asset có ngữ cảnh, không chỉ là một rate card. citeturn15view0turn14view0</w:t>
      </w:r>
    </w:p>
    <w:p w14:paraId="67973BB2" w14:textId="77777777" w:rsidR="002C457D" w:rsidRDefault="002C457D" w:rsidP="002C457D"/>
    <w:p w14:paraId="2FDA0025" w14:textId="77777777" w:rsidR="002C457D" w:rsidRDefault="002C457D" w:rsidP="002C457D">
      <w:r>
        <w:t>## Quy trình bán hàng và KPI</w:t>
      </w:r>
    </w:p>
    <w:p w14:paraId="5944552B" w14:textId="77777777" w:rsidR="002C457D" w:rsidRDefault="002C457D" w:rsidP="002C457D"/>
    <w:p w14:paraId="2D8448A2" w14:textId="77777777" w:rsidR="002C457D" w:rsidRDefault="002C457D" w:rsidP="002C457D">
      <w:r>
        <w:lastRenderedPageBreak/>
        <w:t>Quy trình bán hàng nên được chuẩn hóa thành một pipeline thống nhất trên toàn hệ thống, trong đó **sales sở hữu doanh thu, ad ops sở hữu delivery, newsroom sở hữu chuẩn mực**, và văn phòng thường trú chỉ tham gia ở vai trò intelligence/đầu mối địa bàn chứ không trở thành “đội bán hàng trá hình”. Texas Tribune nêu rất rõ trong code of ethics rằng editorial decisions are made by journalists alone; reporters play no role in cultivating financial relationships with donors or corporate sponsors; và corporate support được business staff solicit, còn sponsor content phải được phân biệt rõ với editorial content. citeturn34view0</w:t>
      </w:r>
    </w:p>
    <w:p w14:paraId="46E34BEA" w14:textId="77777777" w:rsidR="002C457D" w:rsidRDefault="002C457D" w:rsidP="002C457D"/>
    <w:p w14:paraId="18E41A6A" w14:textId="77777777" w:rsidR="002C457D" w:rsidRDefault="002C457D" w:rsidP="002C457D">
      <w:r>
        <w:t>```mermaid</w:t>
      </w:r>
    </w:p>
    <w:p w14:paraId="01D61626" w14:textId="77777777" w:rsidR="002C457D" w:rsidRDefault="002C457D" w:rsidP="002C457D">
      <w:r>
        <w:t>flowchart LR</w:t>
      </w:r>
    </w:p>
    <w:p w14:paraId="0D1C67C8" w14:textId="77777777" w:rsidR="002C457D" w:rsidRDefault="002C457D" w:rsidP="002C457D">
      <w:r>
        <w:t>A[Lead list theo địa bàn và ngành] --&gt; B[Qualification]</w:t>
      </w:r>
    </w:p>
    <w:p w14:paraId="15C60B13" w14:textId="77777777" w:rsidR="002C457D" w:rsidRDefault="002C457D" w:rsidP="002C457D">
      <w:r>
        <w:t>B --&gt; C[Thiết kế gói đề xuất]</w:t>
      </w:r>
    </w:p>
    <w:p w14:paraId="69A390D6" w14:textId="77777777" w:rsidR="002C457D" w:rsidRDefault="002C457D" w:rsidP="002C457D">
      <w:r>
        <w:t>C --&gt; D[Gate kiểm soát thương hiệu và biên tập]</w:t>
      </w:r>
    </w:p>
    <w:p w14:paraId="42F8547F" w14:textId="77777777" w:rsidR="002C457D" w:rsidRDefault="002C457D" w:rsidP="002C457D">
      <w:r>
        <w:t>D --&gt; E[Proposal và báo giá]</w:t>
      </w:r>
    </w:p>
    <w:p w14:paraId="4BCE59C3" w14:textId="77777777" w:rsidR="002C457D" w:rsidRDefault="002C457D" w:rsidP="002C457D">
      <w:r>
        <w:t>E --&gt; F[Chốt hợp đồng + booking]</w:t>
      </w:r>
    </w:p>
    <w:p w14:paraId="46566E92" w14:textId="77777777" w:rsidR="002C457D" w:rsidRDefault="002C457D" w:rsidP="002C457D">
      <w:r>
        <w:t>F --&gt; G[Ad ops / sản xuất sponsor content]</w:t>
      </w:r>
    </w:p>
    <w:p w14:paraId="7CDCC3FB" w14:textId="77777777" w:rsidR="002C457D" w:rsidRDefault="002C457D" w:rsidP="002C457D">
      <w:r>
        <w:t>G --&gt; H[Kiểm tra nhãn và legal copy]</w:t>
      </w:r>
    </w:p>
    <w:p w14:paraId="3C57786F" w14:textId="77777777" w:rsidR="002C457D" w:rsidRDefault="002C457D" w:rsidP="002C457D">
      <w:r>
        <w:t>H --&gt; I[Launch]</w:t>
      </w:r>
    </w:p>
    <w:p w14:paraId="02B404BB" w14:textId="77777777" w:rsidR="002C457D" w:rsidRDefault="002C457D" w:rsidP="002C457D">
      <w:r>
        <w:t>I --&gt; J[Tối ưu giữa chiến dịch]</w:t>
      </w:r>
    </w:p>
    <w:p w14:paraId="4F263B92" w14:textId="77777777" w:rsidR="002C457D" w:rsidRDefault="002C457D" w:rsidP="002C457D">
      <w:r>
        <w:t>J --&gt; K[Báo cáo kết thúc]</w:t>
      </w:r>
    </w:p>
    <w:p w14:paraId="08C82E61" w14:textId="77777777" w:rsidR="002C457D" w:rsidRDefault="002C457D" w:rsidP="002C457D">
      <w:r>
        <w:t>K --&gt; L[Gia hạn / upsell / cross-sell]</w:t>
      </w:r>
    </w:p>
    <w:p w14:paraId="02A7FDA8" w14:textId="77777777" w:rsidR="002C457D" w:rsidRDefault="002C457D" w:rsidP="002C457D">
      <w:r>
        <w:t>```</w:t>
      </w:r>
    </w:p>
    <w:p w14:paraId="01BAD546" w14:textId="77777777" w:rsidR="002C457D" w:rsidRDefault="002C457D" w:rsidP="002C457D"/>
    <w:p w14:paraId="77949D98" w14:textId="77777777" w:rsidR="002C457D" w:rsidRDefault="002C457D" w:rsidP="002C457D">
      <w:r>
        <w:t xml:space="preserve">Luồng này chỉ hoạt động nếu phân vai đủ rõ. **Giám đốc kinh doanh/Head of Revenue** giữ price book, chỉ tiêu, discount policy. **Regional account lead** sở hữu khách hàng và proposal. **Brand solutions producer** đóng gói chuyên đề, sự kiện, sponsor content. **Ad ops &amp; analytics** chịu trách nhiệm tagging, delivery, pacing, reporting. **Editor standards/thư ký tòa soạn** là gatekeeper cho label, xung đột lợi ích, chủ đề nhạy cảm và việc sponsor có đang lấn editorial hay không. **Trưởng văn phòng thường trú** cung cấp market intelligence, nguồn địa bàn, lịch địa phương, mức độ nhạy cảm chính sách; nhưng không hứa bài, không thương lượng </w:t>
      </w:r>
      <w:r>
        <w:lastRenderedPageBreak/>
        <w:t>giá và không mang quota sponsor content cá nhân. **Phóng viên** không tham gia bán hàng, không chăm sponsor, không viết bài sponsor trong mô hình chuẩn. Cấu trúc này bám rất sát thông lệ được Texas Tribune công khai. citeturn34view0</w:t>
      </w:r>
    </w:p>
    <w:p w14:paraId="1B6EC5C7" w14:textId="77777777" w:rsidR="002C457D" w:rsidRDefault="002C457D" w:rsidP="002C457D"/>
    <w:p w14:paraId="03A63558" w14:textId="77777777" w:rsidR="002C457D" w:rsidRDefault="002C457D" w:rsidP="002C457D">
      <w:r>
        <w:t>Bộ KPI nên chia làm bốn tầng. Tầng doanh thu gồm booked revenue, recognized revenue, direct-sold share, average revenue per advertiser và renewal rate. Tầng funnel gồm target accounts, qualified opportunities, proposals sent, win rate, days-to-close. Tầng delivery gồm on-time launch rate, viewability, CTR, engaged time, attendance, lead quality. Tầng trust gồm disclosure compliance rate, complaint rate, correction/takedown rate, brand safety incidents và **Clean Revenue Ratio**.</w:t>
      </w:r>
    </w:p>
    <w:p w14:paraId="1A59207A" w14:textId="77777777" w:rsidR="002C457D" w:rsidRDefault="002C457D" w:rsidP="002C457D"/>
    <w:p w14:paraId="683FA1F0" w14:textId="77777777" w:rsidR="002C457D" w:rsidRDefault="002C457D" w:rsidP="002C457D">
      <w:r>
        <w:t>**Clean Revenue Ratio** nên là KPI bắt buộc ở cấp Tổng biên tập và Giám đốc kinh doanh:</w:t>
      </w:r>
    </w:p>
    <w:p w14:paraId="6C34682D" w14:textId="77777777" w:rsidR="002C457D" w:rsidRDefault="002C457D" w:rsidP="002C457D"/>
    <w:p w14:paraId="318D6715" w14:textId="77777777" w:rsidR="002C457D" w:rsidRDefault="002C457D" w:rsidP="002C457D">
      <w:r>
        <w:t>**CRR = Doanh thu sạch được ghi nhận / Tổng doanh thu kiếm tiền được ghi nhận**</w:t>
      </w:r>
    </w:p>
    <w:p w14:paraId="18B8574A" w14:textId="77777777" w:rsidR="002C457D" w:rsidRDefault="002C457D" w:rsidP="002C457D"/>
    <w:p w14:paraId="72F9705F" w14:textId="77777777" w:rsidR="002C457D" w:rsidRDefault="002C457D" w:rsidP="002C457D">
      <w:r>
        <w:t>Một khoản doanh thu chỉ được tính là “sạch” khi đồng thời thỏa bảy điều kiện: có nhãn tài trợ/quảng cáo rõ; có sponsor disclosure đúng format; không có can thiệp biên tập trái quy định; có log delivery hoặc bằng chứng hoàn thành; dữ liệu lead/đăng ký được thu thập theo cơ chế first-party consent; không có khiếu nại nghiêm trọng chưa xử lý; và không dính manual action/chế tài nội bộ vì vi phạm chính sách. Với pilot, tôi đề xuất **CRR mục tiêu từ 90% trở lên**, vùng cảnh báo là 80–89%, dưới 80% coi như mô hình đang “ăn vào thương hiệu”. Nguyên tắc này phản ánh đúng tinh thần mà Google News và code of ethics của các publisher nghiêm túc đang theo đuổi: không nhận mọi đồng tiền như nhau. citeturn2view0turn34view0turn44view0</w:t>
      </w:r>
    </w:p>
    <w:p w14:paraId="6658D915" w14:textId="77777777" w:rsidR="002C457D" w:rsidRDefault="002C457D" w:rsidP="002C457D"/>
    <w:p w14:paraId="798CDC1C" w14:textId="77777777" w:rsidR="002C457D" w:rsidRDefault="002C457D" w:rsidP="002C457D">
      <w:r>
        <w:t>## Hàng rào pháp lý, đạo đức và kiểm soát rủi ro</w:t>
      </w:r>
    </w:p>
    <w:p w14:paraId="2BE50413" w14:textId="77777777" w:rsidR="002C457D" w:rsidRDefault="002C457D" w:rsidP="002C457D"/>
    <w:p w14:paraId="0BDA27F2" w14:textId="77777777" w:rsidR="002C457D" w:rsidRDefault="002C457D" w:rsidP="002C457D">
      <w:r>
        <w:t xml:space="preserve">Đây là phần phải được chốt **trước khi bán deal đầu tiên**. Google News yêu cầu ads và sponsored content không được che giấu dưới dạng editorial độc lập, và material quảng bá không được lấn át nội dung. Texas Tribune yêu cầu mọi support, kể cả sponsor content, phải clearly and obviously distinguished from editorial content; họ cũng nói thẳng rằng sponsors do business staff solicit, newsroom không sản xuất sponsor content và nhà tài trợ không có quyền </w:t>
      </w:r>
      <w:r>
        <w:lastRenderedPageBreak/>
        <w:t>định nội dung biên tập. Đây là set guardrail đủ thực tế để Lao Động nội địa hóa. citeturn2view0turn34view0</w:t>
      </w:r>
    </w:p>
    <w:p w14:paraId="4B3B16A0" w14:textId="77777777" w:rsidR="002C457D" w:rsidRDefault="002C457D" w:rsidP="002C457D"/>
    <w:p w14:paraId="34DFDC4E" w14:textId="77777777" w:rsidR="002C457D" w:rsidRDefault="002C457D" w:rsidP="002C457D">
      <w:r>
        <w:t>Về naming conventions, nên chuẩn hóa một hệ thống nhãn duy nhất trên toàn mạng lưới local pages:</w:t>
      </w:r>
    </w:p>
    <w:p w14:paraId="0B13708F" w14:textId="77777777" w:rsidR="002C457D" w:rsidRDefault="002C457D" w:rsidP="002C457D"/>
    <w:p w14:paraId="03D1D7B9" w14:textId="77777777" w:rsidR="002C457D" w:rsidRDefault="002C457D" w:rsidP="002C457D">
      <w:r>
        <w:t>| Bối cảnh | Nhãn nên dùng | Không nên dùng |</w:t>
      </w:r>
    </w:p>
    <w:p w14:paraId="244D8968" w14:textId="77777777" w:rsidR="002C457D" w:rsidRDefault="002C457D" w:rsidP="002C457D">
      <w:r>
        <w:t>|---|---|---|</w:t>
      </w:r>
    </w:p>
    <w:p w14:paraId="4D9D3345" w14:textId="77777777" w:rsidR="002C457D" w:rsidRDefault="002C457D" w:rsidP="002C457D">
      <w:r>
        <w:t>| Banner/display | **Quảng cáo** | “Thông tin”, “Box nổi bật” |</w:t>
      </w:r>
    </w:p>
    <w:p w14:paraId="22C4CBC3" w14:textId="77777777" w:rsidR="002C457D" w:rsidRDefault="002C457D" w:rsidP="002C457D">
      <w:r>
        <w:t>| Bài advertorial/native | **Nội dung tài trợ** + tên nhãn hàng/đơn vị | “Hợp tác nội dung”, “Góc nhìn”, “Thông tin tham khảo” nếu không nêu sponsor |</w:t>
      </w:r>
    </w:p>
    <w:p w14:paraId="72C9CEAE" w14:textId="77777777" w:rsidR="002C457D" w:rsidRDefault="002C457D" w:rsidP="002C457D">
      <w:r>
        <w:t>| Chuyên đề dài kỳ | **Chuyên đề có tài trợ bởi…** | chỉ ghi “Đồng hành cùng…” mà không cho thấy đó là nội dung tài trợ |</w:t>
      </w:r>
    </w:p>
    <w:p w14:paraId="430AD70E" w14:textId="77777777" w:rsidR="002C457D" w:rsidRDefault="002C457D" w:rsidP="002C457D">
      <w:r>
        <w:t>| Event/forum | **Sự kiện do Báo Lao Động tổ chức, với sự đồng hành của…** | để logo sponsor ở title nhưng không có dòng disclosure |</w:t>
      </w:r>
    </w:p>
    <w:p w14:paraId="11E91904" w14:textId="77777777" w:rsidR="002C457D" w:rsidRDefault="002C457D" w:rsidP="002C457D">
      <w:r>
        <w:t>| Newsletter/Zalo block | **Thông tin tài trợ** hoặc **Nội dung tài trợ** | block thương mại trông giống tin biên tập |</w:t>
      </w:r>
    </w:p>
    <w:p w14:paraId="36717BA1" w14:textId="77777777" w:rsidR="002C457D" w:rsidRDefault="002C457D" w:rsidP="002C457D">
      <w:r>
        <w:t>| Báo cáo dữ liệu trả phí | **Báo cáo thương mại / báo cáo đặt hàng** nếu client commission | “Báo cáo chuyên đề” nhưng không disclosure nguồn tài trợ |</w:t>
      </w:r>
    </w:p>
    <w:p w14:paraId="3AA0ACC6" w14:textId="77777777" w:rsidR="002C457D" w:rsidRDefault="002C457D" w:rsidP="002C457D"/>
    <w:p w14:paraId="4111073D" w14:textId="77777777" w:rsidR="002C457D" w:rsidRDefault="002C457D" w:rsidP="002C457D">
      <w:r>
        <w:t>Nhãn phải xuất hiện đồng thời ở **thẻ card, tiêu đề bài, đầu trang bài, social card, newsletter block và reporting file**. Nếu nhãn chỉ nằm ở cuối bài hoặc trong một box nhỏ dưới fold thì về bản chất là nhãn yếu, dễ tranh chấp với độc giả và dễ rơi vào vùng xám với Google News. citeturn2view0turn34view0</w:t>
      </w:r>
    </w:p>
    <w:p w14:paraId="454F8ACC" w14:textId="77777777" w:rsidR="002C457D" w:rsidRDefault="002C457D" w:rsidP="002C457D"/>
    <w:p w14:paraId="178C9392" w14:textId="77777777" w:rsidR="002C457D" w:rsidRDefault="002C457D" w:rsidP="002C457D">
      <w:r>
        <w:t>Mẫu điều khoản hợp đồng gợi ý dưới đây nên được pháp chế của báo rà lại trước khi dùng chính thức. Tôi viết theo logic bảo vệ newsroom trước, tối ưu thương mại sau.</w:t>
      </w:r>
    </w:p>
    <w:p w14:paraId="07060B41" w14:textId="77777777" w:rsidR="002C457D" w:rsidRDefault="002C457D" w:rsidP="002C457D"/>
    <w:p w14:paraId="0DEA6D78" w14:textId="77777777" w:rsidR="002C457D" w:rsidRDefault="002C457D" w:rsidP="002C457D">
      <w:r>
        <w:t>| Điều khoản | Mẫu ngôn ngữ gợi ý |</w:t>
      </w:r>
    </w:p>
    <w:p w14:paraId="7576588D" w14:textId="77777777" w:rsidR="002C457D" w:rsidRDefault="002C457D" w:rsidP="002C457D">
      <w:r>
        <w:lastRenderedPageBreak/>
        <w:t>|---|---|</w:t>
      </w:r>
    </w:p>
    <w:p w14:paraId="58300FC2" w14:textId="77777777" w:rsidR="002C457D" w:rsidRDefault="002C457D" w:rsidP="002C457D">
      <w:r>
        <w:t>| Độc lập biên tập | “Bên tài trợ/khách hàng không có quyền quyết định, sửa, duyệt trước hoặc tác động tới nội dung biên tập độc lập của Báo Lao Động, ngoài phần nội dung thương mại được xác định rõ trong phụ lục sản phẩm.” |</w:t>
      </w:r>
    </w:p>
    <w:p w14:paraId="46D96D1A" w14:textId="77777777" w:rsidR="002C457D" w:rsidRDefault="002C457D" w:rsidP="002C457D">
      <w:r>
        <w:t>| Nhãn và disclosure | “Mọi nội dung tài trợ, advertorial, sponsor block, event sponsorship và hình thức truyền thông có trả phí đều được gắn nhãn theo quy chuẩn công bố của Báo Lao Động; khách hàng đồng ý không yêu cầu gỡ bỏ hoặc làm mờ các nhãn này.” |</w:t>
      </w:r>
    </w:p>
    <w:p w14:paraId="1E3B604E" w14:textId="77777777" w:rsidR="002C457D" w:rsidRDefault="002C457D" w:rsidP="002C457D">
      <w:r>
        <w:t>| Không bảo đảm coverage biên tập | “Hợp đồng này không bao gồm và không thể được diễn giải là bao gồm quyền được đưa tin, quyền được ưu tiên biên tập, quyền được miễn trừ phản biện hoặc điều tra.” |</w:t>
      </w:r>
    </w:p>
    <w:p w14:paraId="66EA4C5A" w14:textId="77777777" w:rsidR="002C457D" w:rsidRDefault="002C457D" w:rsidP="002C457D">
      <w:r>
        <w:t>| Trách nhiệm nội dung khách hàng | “Khách hàng chịu trách nhiệm về tính hợp pháp, tính chính xác và quyền sử dụng đối với dữ liệu, tài liệu, hình ảnh, claims và phát ngôn do mình cung cấp; khách hàng bồi hoàn nếu phát sinh tranh chấp do nguồn cung cấp này.” |</w:t>
      </w:r>
    </w:p>
    <w:p w14:paraId="4580057E" w14:textId="77777777" w:rsidR="002C457D" w:rsidRDefault="002C457D" w:rsidP="002C457D">
      <w:r>
        <w:t>| Quyền từ chối/tạm dừng | “Báo Lao Động có quyền từ chối, tạm dừng hoặc gỡ chiến dịch nếu phát hiện nội dung sai sự thật, vi phạm pháp luật, xâm hại thương hiệu báo, gây rủi ro chính sách nền tảng hoặc phát sinh sự kiện ảnh hưởng nghiêm trọng đến an toàn thương hiệu.” |</w:t>
      </w:r>
    </w:p>
    <w:p w14:paraId="5B5F82B8" w14:textId="77777777" w:rsidR="002C457D" w:rsidRDefault="002C457D" w:rsidP="002C457D">
      <w:r>
        <w:t>| Bảo vệ dữ liệu và lead | “Mọi dữ liệu cá nhân phát sinh từ campaign chỉ được sử dụng cho mục đích đã disclosure; việc chia sẻ dữ liệu giữa các bên phải theo phạm vi, thời hạn lưu trữ và cơ chế consent được quy định trong phụ lục dữ liệu.” |</w:t>
      </w:r>
    </w:p>
    <w:p w14:paraId="7A26C5C6" w14:textId="77777777" w:rsidR="002C457D" w:rsidRDefault="002C457D" w:rsidP="002C457D">
      <w:r>
        <w:t>| Đo lường và thanh toán | “Thanh toán dựa trên số liệu từ hệ thống đo lường được hai bên xác nhận trong phụ lục; số liệu invalid traffic, hoàn trả và make-good được xử lý theo quy chế reporting của Báo Lao Động.” |</w:t>
      </w:r>
    </w:p>
    <w:p w14:paraId="3C7E4394" w14:textId="77777777" w:rsidR="002C457D" w:rsidRDefault="002C457D" w:rsidP="002C457D">
      <w:r>
        <w:t>| Không bảo đảm ranking/search outcome | “Báo Lao Động không cam kết vị trí xếp hạng tìm kiếm, Google Discover, Google News, social reach tự nhiên hoặc các outcome nằm ngoài quyền kiểm soát trực tiếp của tòa soạn.” |</w:t>
      </w:r>
    </w:p>
    <w:p w14:paraId="52F347FA" w14:textId="77777777" w:rsidR="002C457D" w:rsidRDefault="002C457D" w:rsidP="002C457D">
      <w:r>
        <w:t>| Xử lý khủng hoảng | “Khi có khủng hoảng truyền thông hoặc tranh chấp pháp lý, hai bên cử đầu mối xử lý duy nhất; mọi phát ngôn công khai liên quan đến chiến dịch phải được thống nhất phạm vi.” |</w:t>
      </w:r>
    </w:p>
    <w:p w14:paraId="5A1D1909" w14:textId="77777777" w:rsidR="002C457D" w:rsidRDefault="002C457D" w:rsidP="002C457D"/>
    <w:p w14:paraId="29565898" w14:textId="77777777" w:rsidR="002C457D" w:rsidRDefault="002C457D" w:rsidP="002C457D">
      <w:r>
        <w:t xml:space="preserve">Rủi ro lớn nhất của local pages không phải là “bán quá ít”, mà là **bán quá dễ**. Nếu hệ thống local pages trở thành chỗ để bên thứ ba đổ coupon, utility farm, job pages yếu, white-label content hoặc comparison pages chỉ nhằm tận dụng authority của domain báo, Google có đủ cơ sở để xem đó là site reputation abuse. Vì vậy, local services/utilities chỉ nên triển khai khi Lao </w:t>
      </w:r>
      <w:r>
        <w:lastRenderedPageBreak/>
        <w:t>Động thực sự có giá trị biên tập hoặc dữ liệu riêng: ví dụ bảng việc làm địa phương có kiểm chứng, lịch sự kiện địa phương do newsroom curate, bản đồ điểm nghẽn giao thông có sourcing, hay cẩm nang tuyển sinh/y tế có biên tập thật. Không bao giờ nên nhập nguyên xi white-label page từ đối tác chỉ để kiếm SEO traffic. citeturn39view0turn39view1turn39view3</w:t>
      </w:r>
    </w:p>
    <w:p w14:paraId="70918F64" w14:textId="77777777" w:rsidR="002C457D" w:rsidRDefault="002C457D" w:rsidP="002C457D"/>
    <w:p w14:paraId="1B36D6CF" w14:textId="77777777" w:rsidR="002C457D" w:rsidRDefault="002C457D" w:rsidP="002C457D">
      <w:r>
        <w:t>Ở lớp dữ liệu và platform, mức độ chặt chẽ cũng nên cao hơn mặc định. Reuters cho biết luật dữ liệu mới của Việt Nam đã siết yêu cầu về xử lý dữ liệu và chuyển dữ liệu ra nước ngoài; AP và Reuters cũng cho thấy nền tảng số tại Việt Nam đang ở giai đoạn quản trị chặt hơn. Vì vậy, newsletter/Zalo/recruitment/data-report chỉ nên dùng **first-party data có consent**, không dùng file data mua ngoài, không trộn user editorial với lead thương mại nếu chưa có lawful basis nội bộ, và luôn có cơ chế unsubscribe/suppression list rõ ràng. citeturn28news0turn28news4turn28news5</w:t>
      </w:r>
    </w:p>
    <w:p w14:paraId="21DB70D5" w14:textId="77777777" w:rsidR="002C457D" w:rsidRDefault="002C457D" w:rsidP="002C457D"/>
    <w:p w14:paraId="7A84669B" w14:textId="77777777" w:rsidR="002C457D" w:rsidRDefault="002C457D" w:rsidP="002C457D">
      <w:r>
        <w:t>## Lộ trình pilot 90 ngày</w:t>
      </w:r>
    </w:p>
    <w:p w14:paraId="4461303C" w14:textId="77777777" w:rsidR="002C457D" w:rsidRDefault="002C457D" w:rsidP="002C457D"/>
    <w:p w14:paraId="5F84453D" w14:textId="77777777" w:rsidR="002C457D" w:rsidRDefault="002C457D" w:rsidP="002C457D">
      <w:r>
        <w:t>Pilot 90 ngày nên được thiết kế để trả lời đúng bốn câu hỏi: **có bán được không, bán dòng nào trước, quy trình nào dễ vỡ, và mức doanh thu nào đạt mà không bào mòn uy tín báo**. Không nên mở ồ ạt 20–30 landing pages rồi mới tìm cách bán; nên chọn 3–4 địa bàn có inventory mạnh và bối cảnh kinh tế khác nhau, ví dụ một đô thị lớn, một vùng công nghiệp, một tỉnh có bản sắc mạnh, một cụm miền Trung/Bắc Trung Bộ. Cách làm này cho phép so sánh vertical fit theo từng thị trường. Texas Tribune cho thấy cả local newsletters, events và sponsorship đều có thể đóng gói theo vùng/chủ đề; còn Axios Local cho thấy local ad demand tăng mạnh khi mạng lưới bản tin địa phương được mở rộng có hệ thống. citeturn15view2turn15view3turn18news0</w:t>
      </w:r>
    </w:p>
    <w:p w14:paraId="70610E06" w14:textId="77777777" w:rsidR="002C457D" w:rsidRDefault="002C457D" w:rsidP="002C457D"/>
    <w:p w14:paraId="5663E65A" w14:textId="77777777" w:rsidR="002C457D" w:rsidRDefault="002C457D" w:rsidP="002C457D">
      <w:r>
        <w:t>```mermaid</w:t>
      </w:r>
    </w:p>
    <w:p w14:paraId="5188F35F" w14:textId="77777777" w:rsidR="002C457D" w:rsidRDefault="002C457D" w:rsidP="002C457D">
      <w:r>
        <w:t>timeline</w:t>
      </w:r>
    </w:p>
    <w:p w14:paraId="0DED53D7" w14:textId="77777777" w:rsidR="002C457D" w:rsidRDefault="002C457D" w:rsidP="002C457D">
      <w:r>
        <w:t xml:space="preserve">    title Pilot 90 ngày</w:t>
      </w:r>
    </w:p>
    <w:p w14:paraId="64B607CA" w14:textId="77777777" w:rsidR="002C457D" w:rsidRDefault="002C457D" w:rsidP="002C457D">
      <w:r>
        <w:t xml:space="preserve">    Tuần đầu : Chốt 3-4 thị trường pilot</w:t>
      </w:r>
    </w:p>
    <w:p w14:paraId="3655C26D" w14:textId="77777777" w:rsidR="002C457D" w:rsidRDefault="002C457D" w:rsidP="002C457D">
      <w:r>
        <w:t xml:space="preserve">              : Mã hóa inventory và nhãn disclosure</w:t>
      </w:r>
    </w:p>
    <w:p w14:paraId="1310949C" w14:textId="77777777" w:rsidR="002C457D" w:rsidRDefault="002C457D" w:rsidP="002C457D">
      <w:r>
        <w:t xml:space="preserve">              : Chốt price book, proposal templates</w:t>
      </w:r>
    </w:p>
    <w:p w14:paraId="7E21E34F" w14:textId="77777777" w:rsidR="002C457D" w:rsidRDefault="002C457D" w:rsidP="002C457D">
      <w:r>
        <w:lastRenderedPageBreak/>
        <w:t xml:space="preserve">    Tháng đầu : Dựng media kit địa phương</w:t>
      </w:r>
    </w:p>
    <w:p w14:paraId="751A4834" w14:textId="77777777" w:rsidR="002C457D" w:rsidRDefault="002C457D" w:rsidP="002C457D">
      <w:r>
        <w:t xml:space="preserve">              : Lập list 40-60 target accounts</w:t>
      </w:r>
    </w:p>
    <w:p w14:paraId="0C50F27F" w14:textId="77777777" w:rsidR="002C457D" w:rsidRDefault="002C457D" w:rsidP="002C457D">
      <w:r>
        <w:t xml:space="preserve">              : Mở newsletter/Zalo opt-in flow</w:t>
      </w:r>
    </w:p>
    <w:p w14:paraId="1873B281" w14:textId="77777777" w:rsidR="002C457D" w:rsidRDefault="002C457D" w:rsidP="002C457D">
      <w:r>
        <w:t xml:space="preserve">              : Train sales, ad ops, standards gate</w:t>
      </w:r>
    </w:p>
    <w:p w14:paraId="2993B377" w14:textId="77777777" w:rsidR="002C457D" w:rsidRDefault="002C457D" w:rsidP="002C457D">
      <w:r>
        <w:t xml:space="preserve">    Tháng giữa : Gửi 12-20 proposal</w:t>
      </w:r>
    </w:p>
    <w:p w14:paraId="2258A357" w14:textId="77777777" w:rsidR="002C457D" w:rsidRDefault="002C457D" w:rsidP="002C457D">
      <w:r>
        <w:t xml:space="preserve">               : Bán 3-5 gói cơ bản đầu tiên</w:t>
      </w:r>
    </w:p>
    <w:p w14:paraId="3D7F028B" w14:textId="77777777" w:rsidR="002C457D" w:rsidRDefault="002C457D" w:rsidP="002C457D">
      <w:r>
        <w:t xml:space="preserve">               : Ra 1-2 chuyên đề có tài trợ</w:t>
      </w:r>
    </w:p>
    <w:p w14:paraId="4C916257" w14:textId="77777777" w:rsidR="002C457D" w:rsidRDefault="002C457D" w:rsidP="002C457D">
      <w:r>
        <w:t xml:space="preserve">               : Chạy 1 gói employer branding</w:t>
      </w:r>
    </w:p>
    <w:p w14:paraId="00768744" w14:textId="77777777" w:rsidR="002C457D" w:rsidRDefault="002C457D" w:rsidP="002C457D">
      <w:r>
        <w:t xml:space="preserve">    Tháng cuối : Tổ chức 1 sự kiện nhỏ hoặc webinar</w:t>
      </w:r>
    </w:p>
    <w:p w14:paraId="5E2FDF25" w14:textId="77777777" w:rsidR="002C457D" w:rsidRDefault="002C457D" w:rsidP="002C457D">
      <w:r>
        <w:t xml:space="preserve">               : Mở 1 pilot data brief hoặc utility box</w:t>
      </w:r>
    </w:p>
    <w:p w14:paraId="6D90650F" w14:textId="77777777" w:rsidR="002C457D" w:rsidRDefault="002C457D" w:rsidP="002C457D">
      <w:r>
        <w:t xml:space="preserve">               : Review CRR, renewal, complaint rate</w:t>
      </w:r>
    </w:p>
    <w:p w14:paraId="5781D4DA" w14:textId="77777777" w:rsidR="002C457D" w:rsidRDefault="002C457D" w:rsidP="002C457D">
      <w:r>
        <w:t xml:space="preserve">               : Quyết định scale/hold/redesign</w:t>
      </w:r>
    </w:p>
    <w:p w14:paraId="2ACF9852" w14:textId="77777777" w:rsidR="002C457D" w:rsidRDefault="002C457D" w:rsidP="002C457D">
      <w:r>
        <w:t>```</w:t>
      </w:r>
    </w:p>
    <w:p w14:paraId="7913558E" w14:textId="77777777" w:rsidR="002C457D" w:rsidRDefault="002C457D" w:rsidP="002C457D"/>
    <w:p w14:paraId="75C62BA2" w14:textId="77777777" w:rsidR="002C457D" w:rsidRDefault="002C457D" w:rsidP="002C457D">
      <w:r>
        <w:t>Tôi đề xuất bộ chỉ tiêu quyết định như sau cho pilot:</w:t>
      </w:r>
    </w:p>
    <w:p w14:paraId="4E84DA37" w14:textId="77777777" w:rsidR="002C457D" w:rsidRDefault="002C457D" w:rsidP="002C457D"/>
    <w:p w14:paraId="59B44D44" w14:textId="77777777" w:rsidR="002C457D" w:rsidRDefault="002C457D" w:rsidP="002C457D">
      <w:r>
        <w:t>| Nhóm chỉ tiêu | Ngưỡng Go | Ngưỡng Hold | Ngưỡng phải redesign |</w:t>
      </w:r>
    </w:p>
    <w:p w14:paraId="75050902" w14:textId="77777777" w:rsidR="002C457D" w:rsidRDefault="002C457D" w:rsidP="002C457D">
      <w:r>
        <w:t>|---|---:|---:|---:|</w:t>
      </w:r>
    </w:p>
    <w:p w14:paraId="5D3793BA" w14:textId="77777777" w:rsidR="002C457D" w:rsidRDefault="002C457D" w:rsidP="002C457D">
      <w:r>
        <w:t>| Cơ hội bán hàng | ≥ 15 opps đủ điều kiện, ≥ 8 proposal | 8–14 opps | &lt; 8 opps |</w:t>
      </w:r>
    </w:p>
    <w:p w14:paraId="382B261B" w14:textId="77777777" w:rsidR="002C457D" w:rsidRDefault="002C457D" w:rsidP="002C457D">
      <w:r>
        <w:t>| Chốt deal | ≥ 4 khách hàng trả tiền, có ít nhất 2 vertical khác nhau | 2–3 khách hàng | 0–1 khách hàng |</w:t>
      </w:r>
    </w:p>
    <w:p w14:paraId="6A61A3FC" w14:textId="77777777" w:rsidR="002C457D" w:rsidRDefault="002C457D" w:rsidP="002C457D">
      <w:r>
        <w:t>| Doanh thu | bù được ≥ 1,5 lần chi phí biến đổi pilot | 0,8–1,49 lần | &lt; 0,8 lần |</w:t>
      </w:r>
    </w:p>
    <w:p w14:paraId="3EDCF402" w14:textId="77777777" w:rsidR="002C457D" w:rsidRDefault="002C457D" w:rsidP="002C457D">
      <w:r>
        <w:t>| Tài sản audience | tăng opt-in audience địa phương, có kênh newsletter/Zalo vận hành thật | tăng yếu | không tăng |</w:t>
      </w:r>
    </w:p>
    <w:p w14:paraId="3D89B510" w14:textId="77777777" w:rsidR="002C457D" w:rsidRDefault="002C457D" w:rsidP="002C457D">
      <w:r>
        <w:t>| Trust/compliance | CRR ≥ 90%, không có vi phạm nhãn nghiêm trọng | CRR 80–89% | CRR &lt; 80% hoặc có scandal tài trợ |</w:t>
      </w:r>
    </w:p>
    <w:p w14:paraId="66F3F376" w14:textId="77777777" w:rsidR="002C457D" w:rsidRDefault="002C457D" w:rsidP="002C457D">
      <w:r>
        <w:lastRenderedPageBreak/>
        <w:t>| Gia hạn/upsell | có ít nhất 1 khách hàng tái ký hoặc mở rộng scope | pipeline tái ký đang mở | không có tín hiệu tái ký |</w:t>
      </w:r>
    </w:p>
    <w:p w14:paraId="37CFEF1A" w14:textId="77777777" w:rsidR="002C457D" w:rsidRDefault="002C457D" w:rsidP="002C457D">
      <w:r>
        <w:t>| Product fit | ít nhất 3 dòng sản phẩm cùng bán được | bán được 2 dòng | chỉ bán được 1 dòng duy nhất |</w:t>
      </w:r>
    </w:p>
    <w:p w14:paraId="3F148E3D" w14:textId="77777777" w:rsidR="002C457D" w:rsidRDefault="002C457D" w:rsidP="002C457D">
      <w:r>
        <w:t>| SEO/brand safety | không có manual action hay complaint đáng kể | có cảnh báo nhỏ | có sự cố lớn |</w:t>
      </w:r>
    </w:p>
    <w:p w14:paraId="12A1932E" w14:textId="77777777" w:rsidR="002C457D" w:rsidRDefault="002C457D" w:rsidP="002C457D"/>
    <w:p w14:paraId="5B97F718" w14:textId="77777777" w:rsidR="002C457D" w:rsidRDefault="002C457D" w:rsidP="002C457D">
      <w:r>
        <w:t>Quy tắc ra quyết định nên rất thẳng. **Scale** khi có ít nhất bốn khách hàng trả tiền, ba dòng doanh thu cùng hoạt động, một khách hàng tái ký và CRR từ 90% trở lên. **Hold** khi doanh thu có nhưng tập trung quá hẹp, ví dụ chỉ bán được PR có nhãn mà không bán được display, recruitment hay newsletter. **Redesign** khi ra tiền nhưng đi kèm nhầm lẫn nhãn, xung đột biên tập, complaint rate cao hoặc nhu cầu thương mại thực tế thấp hơn giả định. Trong báo chí địa phương, không ít mô hình chết vì “trông như có tiền nhưng thật ra đang ăn mòn brand equity”. Google đã quá rõ về việc sponsored content phải được disclosed và third-party commercial pages không được dựa vào authority của news site để thao túng ranking; nên tiêu chí scale của dự án phải tính cả trust, không chỉ booked revenue. citeturn2view0turn39view0turn39view3</w:t>
      </w:r>
    </w:p>
    <w:p w14:paraId="6FEF3413" w14:textId="77777777" w:rsidR="002C457D" w:rsidRDefault="002C457D" w:rsidP="002C457D"/>
    <w:p w14:paraId="46ADAD5F" w14:textId="77777777" w:rsidR="002C457D" w:rsidRDefault="002C457D" w:rsidP="002C457D">
      <w:r>
        <w:t>## Câu hỏi mở và giới hạn</w:t>
      </w:r>
    </w:p>
    <w:p w14:paraId="0FE0E1B8" w14:textId="77777777" w:rsidR="002C457D" w:rsidRDefault="002C457D" w:rsidP="002C457D"/>
    <w:p w14:paraId="413FF8E8" w14:textId="77777777" w:rsidR="002C457D" w:rsidRDefault="002C457D" w:rsidP="002C457D">
      <w:r>
        <w:t>Có ba giới hạn cần ghi nhận thẳng. Thứ nhất, bản hướng dẫn này ưu tiên **nguồn chính thống về policy và publisher media kit**, nhưng trong phiên làm việc này tôi **không truy hồi ổn định được toàn văn các văn bản gốc của Việt Nam** về bảo vệ dữ liệu cá nhân, chống spam và quảng cáo báo chí; vì vậy, phần guardrail pháp lý hiện dùng các nguồn cập nhật đáng tin cậy như Reuters/AP để phản ánh xu hướng siết quản trị dữ liệu và nền tảng số, còn khi triển khai thật, **pháp chế của Báo Lao Động cần bổ sung một phụ lục pháp lý nội bộ đối chiếu nguyên văn văn bản Việt Nam hiện hành**. citeturn28news0turn28news4turn28news5</w:t>
      </w:r>
    </w:p>
    <w:p w14:paraId="4E3CA470" w14:textId="77777777" w:rsidR="002C457D" w:rsidRDefault="002C457D" w:rsidP="002C457D"/>
    <w:p w14:paraId="077D3375" w14:textId="77777777" w:rsidR="002C457D" w:rsidRDefault="002C457D" w:rsidP="002C457D">
      <w:r>
        <w:t>Thứ hai, **khung giá trong báo cáo là giá đề xuất cho pilot**, không phải benchmark thị trường được công bố. Muốn chốt được rate card chính thức, cần thêm ba dữ liệu nội bộ mà hiện chưa có trong đề bài: traffic và pageview hữu dụng cho từng local landing, base rate hiện hành của Lao Động/Ad Ops, và năng lực bán trực tiếp theo từng địa bàn.</w:t>
      </w:r>
    </w:p>
    <w:p w14:paraId="692BD004" w14:textId="77777777" w:rsidR="002C457D" w:rsidRDefault="002C457D" w:rsidP="002C457D"/>
    <w:p w14:paraId="000753F9" w14:textId="50D8125A" w:rsidR="00D94F06" w:rsidRDefault="002C457D" w:rsidP="002C457D">
      <w:r>
        <w:lastRenderedPageBreak/>
        <w:t>Thứ ba, báo cáo này cố ý tập trung **chỉ vào doanh thu**. Nó chưa đi sâu vào bài toán newsroom workflow, taxonomy/tagging, CMS, phân bổ inventory across provinces, hoặc kiến trúc dữ liệu giữa local landing và trang chủ. Nhưng nếu muốn nguồn thu bền, những lớp vận hành đó cần được khóa đồng thời với commercial playbook; nếu không, bộ phận kinh doanh sẽ đi nhanh hơn hệ thống, và đó thường là điểm khởi đầu của mọi sai lệch đáng tiếc.</w:t>
      </w:r>
    </w:p>
    <w:sectPr w:rsidR="00D94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06"/>
    <w:rsid w:val="002C457D"/>
    <w:rsid w:val="00352937"/>
    <w:rsid w:val="00D94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DDF96-07C8-4C11-85FC-F8129123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F06"/>
    <w:rPr>
      <w:rFonts w:eastAsiaTheme="majorEastAsia" w:cstheme="majorBidi"/>
      <w:color w:val="272727" w:themeColor="text1" w:themeTint="D8"/>
    </w:rPr>
  </w:style>
  <w:style w:type="paragraph" w:styleId="Title">
    <w:name w:val="Title"/>
    <w:basedOn w:val="Normal"/>
    <w:next w:val="Normal"/>
    <w:link w:val="TitleChar"/>
    <w:uiPriority w:val="10"/>
    <w:qFormat/>
    <w:rsid w:val="00D94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F06"/>
    <w:pPr>
      <w:spacing w:before="160"/>
      <w:jc w:val="center"/>
    </w:pPr>
    <w:rPr>
      <w:i/>
      <w:iCs/>
      <w:color w:val="404040" w:themeColor="text1" w:themeTint="BF"/>
    </w:rPr>
  </w:style>
  <w:style w:type="character" w:customStyle="1" w:styleId="QuoteChar">
    <w:name w:val="Quote Char"/>
    <w:basedOn w:val="DefaultParagraphFont"/>
    <w:link w:val="Quote"/>
    <w:uiPriority w:val="29"/>
    <w:rsid w:val="00D94F06"/>
    <w:rPr>
      <w:i/>
      <w:iCs/>
      <w:color w:val="404040" w:themeColor="text1" w:themeTint="BF"/>
    </w:rPr>
  </w:style>
  <w:style w:type="paragraph" w:styleId="ListParagraph">
    <w:name w:val="List Paragraph"/>
    <w:basedOn w:val="Normal"/>
    <w:uiPriority w:val="34"/>
    <w:qFormat/>
    <w:rsid w:val="00D94F06"/>
    <w:pPr>
      <w:ind w:left="720"/>
      <w:contextualSpacing/>
    </w:pPr>
  </w:style>
  <w:style w:type="character" w:styleId="IntenseEmphasis">
    <w:name w:val="Intense Emphasis"/>
    <w:basedOn w:val="DefaultParagraphFont"/>
    <w:uiPriority w:val="21"/>
    <w:qFormat/>
    <w:rsid w:val="00D94F06"/>
    <w:rPr>
      <w:i/>
      <w:iCs/>
      <w:color w:val="2F5496" w:themeColor="accent1" w:themeShade="BF"/>
    </w:rPr>
  </w:style>
  <w:style w:type="paragraph" w:styleId="IntenseQuote">
    <w:name w:val="Intense Quote"/>
    <w:basedOn w:val="Normal"/>
    <w:next w:val="Normal"/>
    <w:link w:val="IntenseQuoteChar"/>
    <w:uiPriority w:val="30"/>
    <w:qFormat/>
    <w:rsid w:val="00D94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F06"/>
    <w:rPr>
      <w:i/>
      <w:iCs/>
      <w:color w:val="2F5496" w:themeColor="accent1" w:themeShade="BF"/>
    </w:rPr>
  </w:style>
  <w:style w:type="character" w:styleId="IntenseReference">
    <w:name w:val="Intense Reference"/>
    <w:basedOn w:val="DefaultParagraphFont"/>
    <w:uiPriority w:val="32"/>
    <w:qFormat/>
    <w:rsid w:val="00D94F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4384</Words>
  <Characters>24991</Characters>
  <Application>Microsoft Office Word</Application>
  <DocSecurity>0</DocSecurity>
  <Lines>208</Lines>
  <Paragraphs>58</Paragraphs>
  <ScaleCrop>false</ScaleCrop>
  <Company/>
  <LinksUpToDate>false</LinksUpToDate>
  <CharactersWithSpaces>29317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2026-05-29T17:44:00Z</dcterms:created>
  <dcterms:modified xsi:type="dcterms:W3CDTF">2026-05-29T17:44:00Z</dcterms:modified>
</cp:coreProperties>
</file>