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4847"/>
        <w:gridCol w:w="4847"/>
      </w:tblGrid>
      <w:tr w:rsidR="0029173F" w14:paraId="1836A693" w14:textId="77777777">
        <w:trPr>
          <w:cantSplit/>
          <w:jc w:val="center"/>
        </w:trPr>
        <w:tc>
          <w:tcPr>
            <w:tcW w:w="4847" w:type="dxa"/>
            <w:tcBorders>
              <w:top w:val="nil"/>
              <w:left w:val="nil"/>
              <w:bottom w:val="nil"/>
              <w:right w:val="nil"/>
            </w:tcBorders>
            <w:tcMar>
              <w:top w:w="0" w:type="dxa"/>
              <w:left w:w="0" w:type="dxa"/>
              <w:bottom w:w="0" w:type="dxa"/>
              <w:right w:w="0" w:type="dxa"/>
            </w:tcMar>
          </w:tcPr>
          <w:p w14:paraId="134825C7" w14:textId="77777777" w:rsidR="0029173F" w:rsidRDefault="00000000">
            <w:pPr>
              <w:jc w:val="center"/>
            </w:pPr>
            <w:r>
              <w:rPr>
                <w:b/>
                <w:sz w:val="23"/>
              </w:rPr>
              <w:t>BÁO LAO ĐỘNG</w:t>
            </w:r>
          </w:p>
          <w:p w14:paraId="51DDEE73" w14:textId="77777777" w:rsidR="0029173F" w:rsidRDefault="00000000">
            <w:pPr>
              <w:spacing w:after="0"/>
              <w:jc w:val="center"/>
            </w:pPr>
            <w:r>
              <w:rPr>
                <w:sz w:val="20"/>
              </w:rPr>
              <w:t>––––––––––––––––</w:t>
            </w:r>
          </w:p>
        </w:tc>
        <w:tc>
          <w:tcPr>
            <w:tcW w:w="4847" w:type="dxa"/>
            <w:tcBorders>
              <w:top w:val="nil"/>
              <w:left w:val="nil"/>
              <w:bottom w:val="nil"/>
              <w:right w:val="nil"/>
            </w:tcBorders>
            <w:tcMar>
              <w:top w:w="0" w:type="dxa"/>
              <w:left w:w="0" w:type="dxa"/>
              <w:bottom w:w="0" w:type="dxa"/>
              <w:right w:w="0" w:type="dxa"/>
            </w:tcMar>
          </w:tcPr>
          <w:p w14:paraId="4A11A398" w14:textId="77777777" w:rsidR="0029173F" w:rsidRDefault="00000000">
            <w:pPr>
              <w:jc w:val="center"/>
            </w:pPr>
            <w:r>
              <w:rPr>
                <w:b/>
                <w:sz w:val="21"/>
              </w:rPr>
              <w:t>CỘNG HÒA XÃ HỘI CHỦ NGHĨA VIỆT NAM</w:t>
            </w:r>
          </w:p>
          <w:p w14:paraId="21BDD4B0" w14:textId="77777777" w:rsidR="0029173F" w:rsidRDefault="00000000">
            <w:pPr>
              <w:spacing w:after="0"/>
              <w:jc w:val="center"/>
            </w:pPr>
            <w:r>
              <w:rPr>
                <w:b/>
              </w:rPr>
              <w:t>Độc lập – Tự do – Hạnh phúc</w:t>
            </w:r>
          </w:p>
          <w:p w14:paraId="0A952EF2" w14:textId="77777777" w:rsidR="0029173F" w:rsidRDefault="00000000">
            <w:pPr>
              <w:spacing w:after="0"/>
              <w:jc w:val="center"/>
            </w:pPr>
            <w:r>
              <w:rPr>
                <w:sz w:val="20"/>
              </w:rPr>
              <w:t>––––––––––––––––––––––––</w:t>
            </w:r>
          </w:p>
        </w:tc>
      </w:tr>
    </w:tbl>
    <w:p w14:paraId="03A112C6" w14:textId="77777777" w:rsidR="0029173F" w:rsidRDefault="00000000">
      <w:pPr>
        <w:spacing w:after="40"/>
        <w:jc w:val="right"/>
      </w:pPr>
      <w:r>
        <w:rPr>
          <w:sz w:val="21"/>
        </w:rPr>
        <w:t>Hà Nội, ngày ..... tháng ..... năm 2026</w:t>
      </w:r>
    </w:p>
    <w:p w14:paraId="5559E057" w14:textId="77777777" w:rsidR="0029173F" w:rsidRDefault="00000000">
      <w:pPr>
        <w:pStyle w:val="GovTitle"/>
      </w:pPr>
      <w:r>
        <w:t>KẾ HOẠCH</w:t>
      </w:r>
    </w:p>
    <w:p w14:paraId="74003C19" w14:textId="77777777" w:rsidR="0029173F" w:rsidRDefault="00000000">
      <w:pPr>
        <w:pStyle w:val="GovSub"/>
      </w:pPr>
      <w:r>
        <w:t>TỔ CHỨC GIẢI GOLF BÁO LAO ĐỘNG OPEN 2026</w:t>
      </w:r>
    </w:p>
    <w:p w14:paraId="480E8AC2" w14:textId="77777777" w:rsidR="0029173F" w:rsidRDefault="00000000">
      <w:pPr>
        <w:pStyle w:val="H1Admin"/>
        <w:keepNext/>
      </w:pPr>
      <w:r>
        <w:t>I. MỤC ĐÍCH, YÊU CẦU</w:t>
      </w:r>
    </w:p>
    <w:p w14:paraId="70EE2218" w14:textId="77777777" w:rsidR="0029173F" w:rsidRDefault="00000000">
      <w:pPr>
        <w:pStyle w:val="H2Admin"/>
      </w:pPr>
      <w:r>
        <w:t>1. Mục đích</w:t>
      </w:r>
    </w:p>
    <w:p w14:paraId="7A9EE8F4" w14:textId="77777777" w:rsidR="0029173F" w:rsidRDefault="00000000">
      <w:pPr>
        <w:ind w:firstLine="369"/>
        <w:jc w:val="both"/>
      </w:pPr>
      <w:r>
        <w:t>Giải Golf Báo Lao Động Open 2026 được tổ chức nhằm tạo không gian giao lưu, kết nối giữa Báo Lao Động với các cơ quan, tổ chức, doanh nghiệp, doanh nhân, đối tác và cộng đồng golfer; qua đó tăng cường quan hệ hợp tác, mở rộng mạng lưới đối tác và lan tỏa tinh thần thể thao văn minh, trách nhiệm xã hội cùng những giá trị tích cực trong cộng đồng.</w:t>
      </w:r>
    </w:p>
    <w:p w14:paraId="3D5BCAC2" w14:textId="77777777" w:rsidR="0029173F" w:rsidRDefault="00000000">
      <w:pPr>
        <w:ind w:firstLine="369"/>
        <w:jc w:val="both"/>
      </w:pPr>
      <w:r>
        <w:t>Thông qua giải đấu, Báo Lao Động từng bước xây dựng một sản phẩm sự kiện có dấu ấn riêng, gắn hoạt động thể thao với kết nối doanh nghiệp, nội dung truyền thông và các hoạt động vì cộng đồng; tạo cơ sở nghiên cứu phát triển thành chương trình định kỳ trong những năm tiếp theo.</w:t>
      </w:r>
    </w:p>
    <w:p w14:paraId="057E4088" w14:textId="77777777" w:rsidR="0029173F" w:rsidRDefault="00000000">
      <w:pPr>
        <w:pStyle w:val="H2Admin"/>
      </w:pPr>
      <w:r>
        <w:t>2. Yêu cầu</w:t>
      </w:r>
    </w:p>
    <w:p w14:paraId="577E62E4" w14:textId="77777777" w:rsidR="0029173F" w:rsidRDefault="00000000">
      <w:pPr>
        <w:spacing w:after="18" w:line="240" w:lineRule="auto"/>
        <w:ind w:left="312" w:hanging="159"/>
        <w:jc w:val="both"/>
      </w:pPr>
      <w:r>
        <w:t>– Tổ chức trang trọng, chuyên nghiệp, an toàn, tiết kiệm, hiệu quả; bảo đảm trải nghiệm của golfer, khách mời và các đơn vị đồng hành.</w:t>
      </w:r>
    </w:p>
    <w:p w14:paraId="26A4BB97" w14:textId="77777777" w:rsidR="0029173F" w:rsidRDefault="00000000">
      <w:pPr>
        <w:spacing w:after="18" w:line="240" w:lineRule="auto"/>
        <w:ind w:left="312" w:hanging="159"/>
        <w:jc w:val="both"/>
      </w:pPr>
      <w:r>
        <w:t>– Bảo đảm công bằng, minh bạch trong thi đấu và trao giải; thực hiện đúng Điều lệ, quy định của sân golf và các quy định pháp luật có liên quan.</w:t>
      </w:r>
    </w:p>
    <w:p w14:paraId="18BD65E0" w14:textId="77777777" w:rsidR="0029173F" w:rsidRDefault="00000000">
      <w:pPr>
        <w:spacing w:after="18" w:line="240" w:lineRule="auto"/>
        <w:ind w:left="312" w:hanging="159"/>
        <w:jc w:val="both"/>
      </w:pPr>
      <w:r>
        <w:t>– Phân công rõ trách nhiệm giữa Báo Lao Động, sân golf và các đơn vị phối hợp; có phương án dự phòng đối với thời tiết, chuyên môn, kỹ thuật và các tình huống phát sinh.</w:t>
      </w:r>
    </w:p>
    <w:p w14:paraId="34FA09EF" w14:textId="77777777" w:rsidR="0029173F" w:rsidRDefault="00000000">
      <w:pPr>
        <w:spacing w:after="18" w:line="240" w:lineRule="auto"/>
        <w:ind w:left="312" w:hanging="159"/>
        <w:jc w:val="both"/>
      </w:pPr>
      <w:r>
        <w:t>– Quyền lợi Nhà tài trợ được xác định rõ ràng, triển khai được và có đầu ra nghiệm thu; nội dung thương mại, quảng cáo thực hiện theo quy định của Báo Lao Động, không làm ảnh hưởng đến nguyên tắc nghiệp vụ và tính độc lập biên tập.</w:t>
      </w:r>
    </w:p>
    <w:p w14:paraId="775BDB34" w14:textId="77777777" w:rsidR="0029173F" w:rsidRDefault="00000000">
      <w:pPr>
        <w:pStyle w:val="H1Admin"/>
        <w:keepNext/>
      </w:pPr>
      <w:r>
        <w:t>II. TÊN, THỜI GIAN, ĐỊA ĐIỂM</w:t>
      </w:r>
    </w:p>
    <w:p w14:paraId="19F561BD" w14:textId="77777777" w:rsidR="0029173F" w:rsidRDefault="00000000">
      <w:pPr>
        <w:ind w:firstLine="369"/>
        <w:jc w:val="both"/>
      </w:pPr>
      <w:r>
        <w:rPr>
          <w:b/>
        </w:rPr>
        <w:t>1. Tên chương trình:</w:t>
      </w:r>
      <w:r>
        <w:t xml:space="preserve"> GIẢI GOLF BÁO LAO ĐỘNG OPEN 2026.</w:t>
      </w:r>
    </w:p>
    <w:p w14:paraId="75B34F45" w14:textId="1ACAD62C" w:rsidR="0029173F" w:rsidRDefault="00000000">
      <w:pPr>
        <w:ind w:firstLine="369"/>
        <w:jc w:val="both"/>
      </w:pPr>
      <w:r>
        <w:rPr>
          <w:b/>
        </w:rPr>
        <w:t>2. Thời gian:</w:t>
      </w:r>
      <w:r>
        <w:t xml:space="preserve"> Dự kiến </w:t>
      </w:r>
      <w:r w:rsidR="00E43507">
        <w:t>8/11/</w:t>
      </w:r>
      <w:r>
        <w:t>2026. Khung chương trình dự kiến gồm check-in từ 10h30; khai mạc khoảng 12h00; shotgun khoảng 12h30; kết thúc thi đấu khoảng 17h30; Gala Dinner và Lễ trao giải từ 18h30 đến khoảng 21h00.</w:t>
      </w:r>
    </w:p>
    <w:p w14:paraId="7AF5126F" w14:textId="77777777" w:rsidR="0029173F" w:rsidRDefault="00000000">
      <w:pPr>
        <w:ind w:firstLine="369"/>
        <w:jc w:val="both"/>
      </w:pPr>
      <w:r>
        <w:rPr>
          <w:b/>
        </w:rPr>
        <w:t>3. Địa điểm:</w:t>
      </w:r>
      <w:r>
        <w:t xml:space="preserve"> Dự kiến Sân Golf Tân Sơn Nhất, TPHCM. Thời gian và địa điểm chính thức được xác định sau khi hoàn tất làm việc với sân và các đơn vị liên quan.</w:t>
      </w:r>
    </w:p>
    <w:p w14:paraId="26D11CA5" w14:textId="77777777" w:rsidR="0029173F" w:rsidRDefault="00000000">
      <w:pPr>
        <w:pStyle w:val="H1Admin"/>
        <w:keepNext/>
      </w:pPr>
      <w:r>
        <w:t>III. QUY MÔ, ĐỐI TƯỢNG VÀ THÀNH PHẦN</w:t>
      </w:r>
    </w:p>
    <w:p w14:paraId="3F44A435" w14:textId="171677C2" w:rsidR="0029173F" w:rsidRDefault="00000000">
      <w:pPr>
        <w:spacing w:after="18" w:line="240" w:lineRule="auto"/>
        <w:ind w:left="312" w:hanging="159"/>
        <w:jc w:val="both"/>
      </w:pPr>
      <w:r>
        <w:t xml:space="preserve">– Quy mô mục tiêu </w:t>
      </w:r>
      <w:proofErr w:type="spellStart"/>
      <w:r>
        <w:t>từ</w:t>
      </w:r>
      <w:proofErr w:type="spellEnd"/>
      <w:r>
        <w:t xml:space="preserve"> 120 </w:t>
      </w:r>
      <w:proofErr w:type="spellStart"/>
      <w:r w:rsidRPr="00A06565">
        <w:rPr>
          <w:color w:val="FF0000"/>
        </w:rPr>
        <w:t>đến</w:t>
      </w:r>
      <w:proofErr w:type="spellEnd"/>
      <w:r w:rsidRPr="00A06565">
        <w:rPr>
          <w:color w:val="FF0000"/>
        </w:rPr>
        <w:t xml:space="preserve"> </w:t>
      </w:r>
      <w:r w:rsidR="00782614">
        <w:rPr>
          <w:color w:val="FF0000"/>
        </w:rPr>
        <w:t>168</w:t>
      </w:r>
      <w:r w:rsidRPr="00A06565">
        <w:rPr>
          <w:color w:val="FF0000"/>
        </w:rPr>
        <w:t xml:space="preserve"> golfer</w:t>
      </w:r>
    </w:p>
    <w:p w14:paraId="475C5CEB" w14:textId="77777777" w:rsidR="0029173F" w:rsidRDefault="00000000">
      <w:pPr>
        <w:spacing w:after="18" w:line="240" w:lineRule="auto"/>
        <w:ind w:left="312" w:hanging="159"/>
        <w:jc w:val="both"/>
      </w:pPr>
      <w:r>
        <w:t>– Đối tượng tham dự gồm golfer nghiệp dư; lãnh đạo cơ quan, tổ chức; doanh nghiệp, doanh nhân, đối tác, Nhà tài trợ và khách mời của Báo Lao Động; thành viên các câu lạc bộ, hội nhóm golf phù hợp với Điều lệ giải.</w:t>
      </w:r>
    </w:p>
    <w:p w14:paraId="3D659124" w14:textId="77777777" w:rsidR="0029173F" w:rsidRDefault="00000000">
      <w:pPr>
        <w:spacing w:after="18" w:line="240" w:lineRule="auto"/>
        <w:ind w:left="312" w:hanging="159"/>
        <w:jc w:val="both"/>
      </w:pPr>
      <w:r>
        <w:t>– Cơ cấu golfer, số suất khách mời và số suất thuộc quyền lợi Nhà tài trợ được chốt trên cơ sở phương án cuối cùng với sân golf và kế hoạch tài trợ.</w:t>
      </w:r>
    </w:p>
    <w:p w14:paraId="7C7DEFE3" w14:textId="77777777" w:rsidR="0029173F" w:rsidRDefault="00000000">
      <w:pPr>
        <w:pStyle w:val="H1Admin"/>
        <w:keepNext/>
      </w:pPr>
      <w:r>
        <w:t>IV. ĐƠN VỊ TỔ CHỨC VÀ PHỐI HỢP</w:t>
      </w:r>
    </w:p>
    <w:p w14:paraId="0668C131" w14:textId="77777777" w:rsidR="0029173F" w:rsidRDefault="00000000">
      <w:pPr>
        <w:ind w:firstLine="369"/>
        <w:jc w:val="both"/>
      </w:pPr>
      <w:r>
        <w:t>Đơn vị tổ chức: Báo Lao Động. Đơn vị phối hợp: Sân Golf Tân Sơn Nhất hoặc sân golf được lựa chọn chính thức. Ban Tổ chức do Báo Lao Động quyết định thành lập; Văn phòng đại diện Báo Lao Động tại TPHCM là đầu mối thường trực, phối hợp các đơn vị liên quan tổ chức triển khai.</w:t>
      </w:r>
    </w:p>
    <w:p w14:paraId="7BC833AA" w14:textId="77777777" w:rsidR="0029173F" w:rsidRDefault="00000000">
      <w:r>
        <w:br w:type="page"/>
      </w:r>
    </w:p>
    <w:p w14:paraId="4A72E9CF" w14:textId="77777777" w:rsidR="0029173F" w:rsidRDefault="00000000">
      <w:pPr>
        <w:pStyle w:val="H1Admin"/>
        <w:keepNext/>
      </w:pPr>
      <w:r>
        <w:lastRenderedPageBreak/>
        <w:t>V. NỘI DUNG VÀ PHƯƠNG ÁN TỔ CHỨC</w:t>
      </w:r>
    </w:p>
    <w:p w14:paraId="35807727" w14:textId="77777777" w:rsidR="0029173F" w:rsidRDefault="00000000">
      <w:pPr>
        <w:pStyle w:val="H2Admin"/>
      </w:pPr>
      <w:r>
        <w:t>1. Phương án chuyên môn</w:t>
      </w:r>
    </w:p>
    <w:p w14:paraId="1C67DB8D" w14:textId="21BABE8D" w:rsidR="0029173F" w:rsidRDefault="00000000">
      <w:pPr>
        <w:ind w:firstLine="369"/>
        <w:jc w:val="both"/>
      </w:pPr>
      <w:r>
        <w:t xml:space="preserve">Giải dự kiến thi đấu 18 hố, dành cho golfer nghiệp dư. Thể thức thi đấu, handicap, cách chia bảng, tee phát bóng, tie-break, luật địa phương và các nội dung chuyên môn khác được quy định tại Điều lệ chính thức sau khi thống nhất với bộ phận chuyên </w:t>
      </w:r>
      <w:proofErr w:type="spellStart"/>
      <w:r>
        <w:t>môn</w:t>
      </w:r>
      <w:proofErr w:type="spellEnd"/>
      <w:r>
        <w:t xml:space="preserve"> </w:t>
      </w:r>
      <w:proofErr w:type="spellStart"/>
      <w:r>
        <w:t>của</w:t>
      </w:r>
      <w:proofErr w:type="spellEnd"/>
      <w:r>
        <w:t xml:space="preserve"> </w:t>
      </w:r>
      <w:proofErr w:type="spellStart"/>
      <w:r>
        <w:t>sân</w:t>
      </w:r>
      <w:proofErr w:type="spellEnd"/>
      <w:r>
        <w:t xml:space="preserve"> golf.</w:t>
      </w:r>
    </w:p>
    <w:p w14:paraId="142CD8D4" w14:textId="4F53F1D6" w:rsidR="009D3EB3" w:rsidRDefault="009D3EB3">
      <w:pPr>
        <w:ind w:firstLine="369"/>
        <w:jc w:val="both"/>
      </w:pPr>
      <w:r>
        <w:t>+ G</w:t>
      </w:r>
      <w:r>
        <w:t>olfer</w:t>
      </w:r>
      <w:r>
        <w:t xml:space="preserve"> </w:t>
      </w:r>
      <w:proofErr w:type="spellStart"/>
      <w:r>
        <w:t>thành</w:t>
      </w:r>
      <w:proofErr w:type="spellEnd"/>
      <w:r>
        <w:t xml:space="preserve"> 3 </w:t>
      </w:r>
      <w:proofErr w:type="spellStart"/>
      <w:r>
        <w:t>bảng</w:t>
      </w:r>
      <w:proofErr w:type="spellEnd"/>
      <w:r>
        <w:t xml:space="preserve"> </w:t>
      </w:r>
      <w:proofErr w:type="spellStart"/>
      <w:r>
        <w:t>nam</w:t>
      </w:r>
      <w:proofErr w:type="spellEnd"/>
      <w:r>
        <w:t xml:space="preserve"> </w:t>
      </w:r>
      <w:proofErr w:type="spellStart"/>
      <w:r>
        <w:t>và</w:t>
      </w:r>
      <w:proofErr w:type="spellEnd"/>
      <w:r>
        <w:t xml:space="preserve"> 1 </w:t>
      </w:r>
      <w:proofErr w:type="spellStart"/>
      <w:r>
        <w:t>bảng</w:t>
      </w:r>
      <w:proofErr w:type="spellEnd"/>
      <w:r>
        <w:t xml:space="preserve"> </w:t>
      </w:r>
      <w:proofErr w:type="spellStart"/>
      <w:r>
        <w:t>nữ</w:t>
      </w:r>
      <w:proofErr w:type="spellEnd"/>
      <w:r w:rsidR="004026D6">
        <w:t xml:space="preserve"> </w:t>
      </w:r>
      <w:proofErr w:type="spellStart"/>
      <w:r w:rsidR="004026D6">
        <w:t>nếu</w:t>
      </w:r>
      <w:proofErr w:type="spellEnd"/>
      <w:r w:rsidR="004026D6">
        <w:t xml:space="preserve"> </w:t>
      </w:r>
      <w:proofErr w:type="spellStart"/>
      <w:r w:rsidR="004026D6">
        <w:t>đủ</w:t>
      </w:r>
      <w:proofErr w:type="spellEnd"/>
      <w:r w:rsidR="004026D6">
        <w:t xml:space="preserve"> </w:t>
      </w:r>
      <w:proofErr w:type="spellStart"/>
      <w:r w:rsidR="004026D6">
        <w:t>điều</w:t>
      </w:r>
      <w:proofErr w:type="spellEnd"/>
      <w:r w:rsidR="004026D6">
        <w:t xml:space="preserve"> </w:t>
      </w:r>
      <w:proofErr w:type="spellStart"/>
      <w:r w:rsidR="004026D6">
        <w:t>kiện</w:t>
      </w:r>
      <w:proofErr w:type="spellEnd"/>
    </w:p>
    <w:p w14:paraId="108F0152" w14:textId="4CDA59D8" w:rsidR="004D0BF0" w:rsidRDefault="009D3EB3" w:rsidP="004D0BF0">
      <w:pPr>
        <w:ind w:firstLine="369"/>
        <w:jc w:val="both"/>
      </w:pPr>
      <w:r>
        <w:t xml:space="preserve">+ </w:t>
      </w:r>
      <w:proofErr w:type="spellStart"/>
      <w:r w:rsidR="00000000">
        <w:t>Cơ</w:t>
      </w:r>
      <w:proofErr w:type="spellEnd"/>
      <w:r w:rsidR="00000000">
        <w:t xml:space="preserve"> </w:t>
      </w:r>
      <w:proofErr w:type="spellStart"/>
      <w:r w:rsidR="00000000">
        <w:t>cấu</w:t>
      </w:r>
      <w:proofErr w:type="spellEnd"/>
      <w:r w:rsidR="00000000">
        <w:t xml:space="preserve"> </w:t>
      </w:r>
      <w:proofErr w:type="spellStart"/>
      <w:r w:rsidR="00000000">
        <w:t>giải</w:t>
      </w:r>
      <w:proofErr w:type="spellEnd"/>
      <w:r w:rsidR="00000000">
        <w:t xml:space="preserve"> </w:t>
      </w:r>
      <w:proofErr w:type="spellStart"/>
      <w:r w:rsidR="00000000">
        <w:t>dự</w:t>
      </w:r>
      <w:proofErr w:type="spellEnd"/>
      <w:r w:rsidR="00000000">
        <w:t xml:space="preserve"> </w:t>
      </w:r>
      <w:proofErr w:type="spellStart"/>
      <w:r w:rsidR="00000000">
        <w:t>kiến</w:t>
      </w:r>
      <w:proofErr w:type="spellEnd"/>
      <w:r w:rsidR="00000000">
        <w:t xml:space="preserve"> </w:t>
      </w:r>
      <w:proofErr w:type="spellStart"/>
      <w:r w:rsidR="00000000">
        <w:t>gồm</w:t>
      </w:r>
      <w:proofErr w:type="spellEnd"/>
      <w:r w:rsidR="00EA160A">
        <w:t xml:space="preserve"> 18 </w:t>
      </w:r>
      <w:proofErr w:type="spellStart"/>
      <w:r w:rsidR="00EA160A">
        <w:t>giải</w:t>
      </w:r>
      <w:proofErr w:type="spellEnd"/>
      <w:r w:rsidR="004D0BF0">
        <w:t xml:space="preserve">: </w:t>
      </w:r>
    </w:p>
    <w:p w14:paraId="2065EF74" w14:textId="5CD88815" w:rsidR="00695274" w:rsidRPr="00695274" w:rsidRDefault="004D0BF0" w:rsidP="00695274">
      <w:pPr>
        <w:ind w:firstLine="720"/>
        <w:jc w:val="both"/>
        <w:rPr>
          <w:b/>
          <w:bCs/>
        </w:rPr>
      </w:pPr>
      <w:proofErr w:type="spellStart"/>
      <w:r w:rsidRPr="00695274">
        <w:rPr>
          <w:b/>
          <w:bCs/>
        </w:rPr>
        <w:t>Giải</w:t>
      </w:r>
      <w:proofErr w:type="spellEnd"/>
      <w:r w:rsidRPr="00695274">
        <w:rPr>
          <w:b/>
          <w:bCs/>
        </w:rPr>
        <w:t xml:space="preserve"> </w:t>
      </w:r>
      <w:proofErr w:type="spellStart"/>
      <w:r w:rsidRPr="00695274">
        <w:rPr>
          <w:b/>
          <w:bCs/>
        </w:rPr>
        <w:t>chính</w:t>
      </w:r>
      <w:proofErr w:type="spellEnd"/>
      <w:r w:rsidR="00695274" w:rsidRPr="00695274">
        <w:rPr>
          <w:b/>
          <w:bCs/>
        </w:rPr>
        <w:t>:</w:t>
      </w:r>
      <w:r w:rsidR="004026D6">
        <w:rPr>
          <w:b/>
          <w:bCs/>
        </w:rPr>
        <w:t xml:space="preserve"> 14 </w:t>
      </w:r>
      <w:proofErr w:type="spellStart"/>
      <w:r w:rsidR="004026D6">
        <w:rPr>
          <w:b/>
          <w:bCs/>
        </w:rPr>
        <w:t>giải</w:t>
      </w:r>
      <w:proofErr w:type="spellEnd"/>
      <w:r w:rsidR="004026D6">
        <w:rPr>
          <w:b/>
          <w:bCs/>
        </w:rPr>
        <w:t xml:space="preserve"> </w:t>
      </w:r>
      <w:proofErr w:type="spellStart"/>
      <w:r w:rsidR="004026D6">
        <w:rPr>
          <w:b/>
          <w:bCs/>
        </w:rPr>
        <w:t>chính</w:t>
      </w:r>
      <w:proofErr w:type="spellEnd"/>
    </w:p>
    <w:p w14:paraId="72AA53A2" w14:textId="1ECC5858" w:rsidR="004D0BF0" w:rsidRDefault="004D0BF0" w:rsidP="004D0BF0">
      <w:pPr>
        <w:pStyle w:val="ListParagraph"/>
        <w:numPr>
          <w:ilvl w:val="0"/>
          <w:numId w:val="11"/>
        </w:numPr>
        <w:jc w:val="both"/>
      </w:pPr>
      <w:r>
        <w:t xml:space="preserve">Best Gross </w:t>
      </w:r>
    </w:p>
    <w:p w14:paraId="0B575734" w14:textId="019FF38F" w:rsidR="004D0BF0" w:rsidRDefault="004D0BF0" w:rsidP="004D0BF0">
      <w:pPr>
        <w:pStyle w:val="ListParagraph"/>
        <w:numPr>
          <w:ilvl w:val="0"/>
          <w:numId w:val="11"/>
        </w:numPr>
        <w:jc w:val="both"/>
      </w:pPr>
      <w:r>
        <w:t xml:space="preserve">Best Net </w:t>
      </w:r>
    </w:p>
    <w:p w14:paraId="30B9285A" w14:textId="0CFC8991" w:rsidR="004D0BF0" w:rsidRDefault="004D0BF0" w:rsidP="004D0BF0">
      <w:pPr>
        <w:pStyle w:val="ListParagraph"/>
        <w:numPr>
          <w:ilvl w:val="0"/>
          <w:numId w:val="11"/>
        </w:numPr>
        <w:jc w:val="both"/>
      </w:pPr>
      <w:proofErr w:type="spellStart"/>
      <w:r>
        <w:t>Giải</w:t>
      </w:r>
      <w:proofErr w:type="spellEnd"/>
      <w:r>
        <w:t xml:space="preserve"> </w:t>
      </w:r>
      <w:proofErr w:type="spellStart"/>
      <w:r>
        <w:t>Nhất</w:t>
      </w:r>
      <w:proofErr w:type="spellEnd"/>
      <w:r>
        <w:t xml:space="preserve">, </w:t>
      </w:r>
      <w:proofErr w:type="spellStart"/>
      <w:r>
        <w:t>Nhì</w:t>
      </w:r>
      <w:proofErr w:type="spellEnd"/>
      <w:r>
        <w:t>, Ba</w:t>
      </w:r>
      <w:r w:rsidR="00695274">
        <w:t xml:space="preserve"> </w:t>
      </w:r>
      <w:proofErr w:type="spellStart"/>
      <w:r w:rsidR="00695274">
        <w:t>các</w:t>
      </w:r>
      <w:proofErr w:type="spellEnd"/>
      <w:r w:rsidR="00695274">
        <w:t xml:space="preserve"> </w:t>
      </w:r>
      <w:proofErr w:type="spellStart"/>
      <w:r w:rsidR="00695274">
        <w:t>bảng</w:t>
      </w:r>
      <w:proofErr w:type="spellEnd"/>
      <w:r w:rsidR="00695274">
        <w:t xml:space="preserve"> </w:t>
      </w:r>
      <w:proofErr w:type="spellStart"/>
      <w:r w:rsidR="00695274">
        <w:t>và</w:t>
      </w:r>
      <w:proofErr w:type="spellEnd"/>
      <w:r w:rsidR="00695274">
        <w:t xml:space="preserve"> </w:t>
      </w:r>
      <w:proofErr w:type="spellStart"/>
      <w:r w:rsidR="00695274">
        <w:t>bảng</w:t>
      </w:r>
      <w:proofErr w:type="spellEnd"/>
      <w:r w:rsidR="00695274">
        <w:t xml:space="preserve"> </w:t>
      </w:r>
      <w:proofErr w:type="spellStart"/>
      <w:r w:rsidR="00695274">
        <w:t>Nữ</w:t>
      </w:r>
      <w:proofErr w:type="spellEnd"/>
      <w:r w:rsidR="00695274">
        <w:t xml:space="preserve"> </w:t>
      </w:r>
      <w:proofErr w:type="spellStart"/>
      <w:r w:rsidR="00695274">
        <w:t>nếu</w:t>
      </w:r>
      <w:proofErr w:type="spellEnd"/>
      <w:r w:rsidR="00695274">
        <w:t xml:space="preserve"> </w:t>
      </w:r>
      <w:proofErr w:type="spellStart"/>
      <w:r w:rsidR="00695274">
        <w:t>đủ</w:t>
      </w:r>
      <w:proofErr w:type="spellEnd"/>
      <w:r w:rsidR="00695274">
        <w:t xml:space="preserve"> </w:t>
      </w:r>
      <w:proofErr w:type="spellStart"/>
      <w:r w:rsidR="00695274">
        <w:t>điều</w:t>
      </w:r>
      <w:proofErr w:type="spellEnd"/>
      <w:r w:rsidR="00695274">
        <w:t xml:space="preserve"> </w:t>
      </w:r>
      <w:proofErr w:type="spellStart"/>
      <w:r w:rsidR="00695274">
        <w:t>kiện</w:t>
      </w:r>
      <w:proofErr w:type="spellEnd"/>
      <w:r>
        <w:t xml:space="preserve"> </w:t>
      </w:r>
    </w:p>
    <w:p w14:paraId="3CE62877" w14:textId="69FA8E97" w:rsidR="004D0BF0" w:rsidRPr="00695274" w:rsidRDefault="004D0BF0" w:rsidP="00695274">
      <w:pPr>
        <w:ind w:firstLine="720"/>
        <w:jc w:val="both"/>
        <w:rPr>
          <w:b/>
          <w:bCs/>
        </w:rPr>
      </w:pPr>
      <w:proofErr w:type="spellStart"/>
      <w:r w:rsidRPr="00695274">
        <w:rPr>
          <w:b/>
          <w:bCs/>
        </w:rPr>
        <w:t>Giải</w:t>
      </w:r>
      <w:proofErr w:type="spellEnd"/>
      <w:r w:rsidRPr="00695274">
        <w:rPr>
          <w:b/>
          <w:bCs/>
        </w:rPr>
        <w:t xml:space="preserve"> </w:t>
      </w:r>
      <w:proofErr w:type="spellStart"/>
      <w:r w:rsidRPr="00695274">
        <w:rPr>
          <w:b/>
          <w:bCs/>
        </w:rPr>
        <w:t>kỹ</w:t>
      </w:r>
      <w:proofErr w:type="spellEnd"/>
      <w:r w:rsidRPr="00695274">
        <w:rPr>
          <w:b/>
          <w:bCs/>
        </w:rPr>
        <w:t xml:space="preserve"> </w:t>
      </w:r>
      <w:proofErr w:type="spellStart"/>
      <w:r w:rsidRPr="00695274">
        <w:rPr>
          <w:b/>
          <w:bCs/>
        </w:rPr>
        <w:t>thuật</w:t>
      </w:r>
      <w:proofErr w:type="spellEnd"/>
      <w:r w:rsidRPr="00695274">
        <w:rPr>
          <w:b/>
          <w:bCs/>
        </w:rPr>
        <w:t xml:space="preserve">: </w:t>
      </w:r>
      <w:r w:rsidR="004026D6">
        <w:rPr>
          <w:b/>
          <w:bCs/>
        </w:rPr>
        <w:t xml:space="preserve"> 3 </w:t>
      </w:r>
      <w:proofErr w:type="spellStart"/>
      <w:r w:rsidR="004026D6">
        <w:rPr>
          <w:b/>
          <w:bCs/>
        </w:rPr>
        <w:t>giải</w:t>
      </w:r>
      <w:proofErr w:type="spellEnd"/>
    </w:p>
    <w:p w14:paraId="525EA964" w14:textId="1669CADA" w:rsidR="004D0BF0" w:rsidRDefault="004D0BF0" w:rsidP="004D0BF0">
      <w:pPr>
        <w:pStyle w:val="ListParagraph"/>
        <w:numPr>
          <w:ilvl w:val="0"/>
          <w:numId w:val="11"/>
        </w:numPr>
        <w:jc w:val="both"/>
      </w:pPr>
      <w:r>
        <w:t xml:space="preserve">Nearest to the Pin </w:t>
      </w:r>
    </w:p>
    <w:p w14:paraId="290897D0" w14:textId="79F8CB55" w:rsidR="004D0BF0" w:rsidRDefault="004D0BF0" w:rsidP="004D0BF0">
      <w:pPr>
        <w:pStyle w:val="ListParagraph"/>
        <w:numPr>
          <w:ilvl w:val="0"/>
          <w:numId w:val="11"/>
        </w:numPr>
        <w:jc w:val="both"/>
      </w:pPr>
      <w:r>
        <w:t xml:space="preserve">Longest Drive </w:t>
      </w:r>
    </w:p>
    <w:p w14:paraId="49B4D2FD" w14:textId="28E54F09" w:rsidR="004D0BF0" w:rsidRDefault="004D0BF0" w:rsidP="004D0BF0">
      <w:pPr>
        <w:pStyle w:val="ListParagraph"/>
        <w:numPr>
          <w:ilvl w:val="0"/>
          <w:numId w:val="11"/>
        </w:numPr>
        <w:jc w:val="both"/>
      </w:pPr>
      <w:r>
        <w:t>Nearest to the Line</w:t>
      </w:r>
    </w:p>
    <w:p w14:paraId="397A2469" w14:textId="72CE8624" w:rsidR="004026D6" w:rsidRDefault="004D0BF0" w:rsidP="004026D6">
      <w:pPr>
        <w:ind w:left="729"/>
        <w:jc w:val="both"/>
      </w:pPr>
      <w:proofErr w:type="spellStart"/>
      <w:r w:rsidRPr="00695274">
        <w:rPr>
          <w:b/>
          <w:bCs/>
        </w:rPr>
        <w:t>Giải</w:t>
      </w:r>
      <w:proofErr w:type="spellEnd"/>
      <w:r w:rsidRPr="00695274">
        <w:rPr>
          <w:b/>
          <w:bCs/>
        </w:rPr>
        <w:t xml:space="preserve"> </w:t>
      </w:r>
      <w:proofErr w:type="spellStart"/>
      <w:r w:rsidRPr="00695274">
        <w:rPr>
          <w:b/>
          <w:bCs/>
        </w:rPr>
        <w:t>đặc</w:t>
      </w:r>
      <w:proofErr w:type="spellEnd"/>
      <w:r w:rsidRPr="00695274">
        <w:rPr>
          <w:b/>
          <w:bCs/>
        </w:rPr>
        <w:t xml:space="preserve"> </w:t>
      </w:r>
      <w:proofErr w:type="spellStart"/>
      <w:r w:rsidRPr="00695274">
        <w:rPr>
          <w:b/>
          <w:bCs/>
        </w:rPr>
        <w:t>biệt</w:t>
      </w:r>
      <w:proofErr w:type="spellEnd"/>
      <w:r w:rsidR="004026D6">
        <w:rPr>
          <w:b/>
          <w:bCs/>
        </w:rPr>
        <w:t xml:space="preserve">: </w:t>
      </w:r>
      <w:r w:rsidR="000A7327">
        <w:rPr>
          <w:b/>
          <w:bCs/>
        </w:rPr>
        <w:t xml:space="preserve">01 </w:t>
      </w:r>
      <w:proofErr w:type="spellStart"/>
      <w:r w:rsidR="000A7327">
        <w:rPr>
          <w:b/>
          <w:bCs/>
        </w:rPr>
        <w:t>giải</w:t>
      </w:r>
      <w:proofErr w:type="spellEnd"/>
      <w:r w:rsidR="000A7327">
        <w:rPr>
          <w:b/>
          <w:bCs/>
        </w:rPr>
        <w:t xml:space="preserve"> </w:t>
      </w:r>
      <w:r w:rsidR="00000000">
        <w:t xml:space="preserve">Hole-in-One </w:t>
      </w:r>
    </w:p>
    <w:p w14:paraId="575E7588" w14:textId="18992491" w:rsidR="0029173F" w:rsidRPr="004026D6" w:rsidRDefault="004026D6" w:rsidP="004026D6">
      <w:pPr>
        <w:ind w:left="729"/>
        <w:jc w:val="both"/>
        <w:rPr>
          <w:b/>
          <w:bCs/>
        </w:rPr>
      </w:pPr>
      <w:proofErr w:type="spellStart"/>
      <w:r>
        <w:t>Đ</w:t>
      </w:r>
      <w:r w:rsidR="00000000">
        <w:t>ược</w:t>
      </w:r>
      <w:proofErr w:type="spellEnd"/>
      <w:r w:rsidR="00000000">
        <w:t xml:space="preserve"> </w:t>
      </w:r>
      <w:proofErr w:type="spellStart"/>
      <w:r w:rsidR="00000000">
        <w:t>xây</w:t>
      </w:r>
      <w:proofErr w:type="spellEnd"/>
      <w:r w:rsidR="00000000">
        <w:t xml:space="preserve"> </w:t>
      </w:r>
      <w:proofErr w:type="spellStart"/>
      <w:r w:rsidR="00000000">
        <w:t>dựng</w:t>
      </w:r>
      <w:proofErr w:type="spellEnd"/>
      <w:r w:rsidR="00000000">
        <w:t xml:space="preserve"> </w:t>
      </w:r>
      <w:proofErr w:type="spellStart"/>
      <w:r w:rsidR="00000000">
        <w:t>thành</w:t>
      </w:r>
      <w:proofErr w:type="spellEnd"/>
      <w:r w:rsidR="00000000">
        <w:t xml:space="preserve"> gói tài trợ chuyên biệt và chỉ công bố sau khi các điều kiện tài trợ, xác nhận kết quả và nghĩa vụ chi trả được thống nhất bằng văn bản.</w:t>
      </w:r>
    </w:p>
    <w:p w14:paraId="5DCFBCEB" w14:textId="77777777" w:rsidR="0029173F" w:rsidRDefault="00000000">
      <w:pPr>
        <w:pStyle w:val="H2Admin"/>
      </w:pPr>
      <w:r>
        <w:t>2. Chương trình dự kiến</w:t>
      </w:r>
    </w:p>
    <w:p w14:paraId="058F6D66" w14:textId="666209A5" w:rsidR="0029173F" w:rsidRDefault="00000000">
      <w:pPr>
        <w:spacing w:after="18" w:line="240" w:lineRule="auto"/>
        <w:ind w:left="312" w:hanging="159"/>
        <w:jc w:val="both"/>
      </w:pPr>
      <w:r>
        <w:t xml:space="preserve">– 10h–12h00: </w:t>
      </w:r>
      <w:proofErr w:type="spellStart"/>
      <w:r>
        <w:t>đón</w:t>
      </w:r>
      <w:proofErr w:type="spellEnd"/>
      <w:r>
        <w:t xml:space="preserve"> </w:t>
      </w:r>
      <w:proofErr w:type="spellStart"/>
      <w:r>
        <w:t>khách</w:t>
      </w:r>
      <w:proofErr w:type="spellEnd"/>
      <w:r>
        <w:t>, check-in, nhận quà, khai mạc, phổ biến Điều lệ và lưu ý an toàn.</w:t>
      </w:r>
    </w:p>
    <w:p w14:paraId="674A3E86" w14:textId="59CFBFEF" w:rsidR="00037D59" w:rsidRDefault="00000000" w:rsidP="00037D59">
      <w:pPr>
        <w:spacing w:after="18" w:line="240" w:lineRule="auto"/>
        <w:ind w:left="312" w:hanging="159"/>
        <w:jc w:val="both"/>
      </w:pPr>
      <w:r>
        <w:t>– 12h</w:t>
      </w:r>
      <w:r w:rsidR="00037D59">
        <w:t>0</w:t>
      </w:r>
      <w:r>
        <w:t xml:space="preserve">0–17h30: </w:t>
      </w:r>
      <w:proofErr w:type="spellStart"/>
      <w:r w:rsidR="00037D59">
        <w:t>thi</w:t>
      </w:r>
      <w:proofErr w:type="spellEnd"/>
      <w:r w:rsidR="00037D59">
        <w:t xml:space="preserve"> </w:t>
      </w:r>
      <w:proofErr w:type="spellStart"/>
      <w:r w:rsidR="00037D59">
        <w:t>đấu</w:t>
      </w:r>
      <w:proofErr w:type="spellEnd"/>
      <w:r w:rsidR="00037D59">
        <w:t xml:space="preserve">; </w:t>
      </w:r>
      <w:proofErr w:type="spellStart"/>
      <w:r w:rsidR="00037D59">
        <w:t>triển</w:t>
      </w:r>
      <w:proofErr w:type="spellEnd"/>
      <w:r w:rsidR="00037D59">
        <w:t xml:space="preserve"> </w:t>
      </w:r>
      <w:proofErr w:type="spellStart"/>
      <w:r w:rsidR="00037D59">
        <w:t>khai</w:t>
      </w:r>
      <w:proofErr w:type="spellEnd"/>
      <w:r w:rsidR="00037D59">
        <w:t xml:space="preserve"> </w:t>
      </w:r>
      <w:proofErr w:type="spellStart"/>
      <w:r w:rsidR="00037D59">
        <w:t>các</w:t>
      </w:r>
      <w:proofErr w:type="spellEnd"/>
      <w:r w:rsidR="00037D59">
        <w:t xml:space="preserve"> </w:t>
      </w:r>
      <w:proofErr w:type="spellStart"/>
      <w:r w:rsidR="00037D59">
        <w:t>hoạt</w:t>
      </w:r>
      <w:proofErr w:type="spellEnd"/>
      <w:r w:rsidR="00037D59">
        <w:t xml:space="preserve"> </w:t>
      </w:r>
      <w:proofErr w:type="spellStart"/>
      <w:r w:rsidR="00037D59">
        <w:t>động</w:t>
      </w:r>
      <w:proofErr w:type="spellEnd"/>
      <w:r w:rsidR="00037D59">
        <w:t xml:space="preserve"> Hole-in-One, </w:t>
      </w:r>
      <w:proofErr w:type="spellStart"/>
      <w:r w:rsidR="00037D59">
        <w:t>hoạt</w:t>
      </w:r>
      <w:proofErr w:type="spellEnd"/>
      <w:r w:rsidR="00037D59">
        <w:t xml:space="preserve"> </w:t>
      </w:r>
      <w:proofErr w:type="spellStart"/>
      <w:r w:rsidR="00037D59">
        <w:t>động</w:t>
      </w:r>
      <w:proofErr w:type="spellEnd"/>
      <w:r w:rsidR="00037D59">
        <w:t xml:space="preserve"> </w:t>
      </w:r>
      <w:proofErr w:type="spellStart"/>
      <w:r w:rsidR="00037D59">
        <w:t>đồng</w:t>
      </w:r>
      <w:proofErr w:type="spellEnd"/>
      <w:r w:rsidR="00037D59">
        <w:t xml:space="preserve"> </w:t>
      </w:r>
      <w:proofErr w:type="spellStart"/>
      <w:r w:rsidR="00037D59">
        <w:t>hành</w:t>
      </w:r>
      <w:proofErr w:type="spellEnd"/>
      <w:r w:rsidR="00037D59">
        <w:t xml:space="preserve"> </w:t>
      </w:r>
      <w:proofErr w:type="spellStart"/>
      <w:r w:rsidR="00037D59">
        <w:t>của</w:t>
      </w:r>
      <w:proofErr w:type="spellEnd"/>
      <w:r w:rsidR="00037D59">
        <w:t xml:space="preserve"> </w:t>
      </w:r>
      <w:proofErr w:type="spellStart"/>
      <w:r w:rsidR="00037D59">
        <w:t>Nhà</w:t>
      </w:r>
      <w:proofErr w:type="spellEnd"/>
      <w:r w:rsidR="00037D59">
        <w:t xml:space="preserve"> </w:t>
      </w:r>
      <w:proofErr w:type="spellStart"/>
      <w:r w:rsidR="00037D59">
        <w:t>tài</w:t>
      </w:r>
      <w:proofErr w:type="spellEnd"/>
      <w:r w:rsidR="00037D59">
        <w:t xml:space="preserve"> </w:t>
      </w:r>
      <w:proofErr w:type="spellStart"/>
      <w:r w:rsidR="00037D59">
        <w:t>trợ</w:t>
      </w:r>
      <w:proofErr w:type="spellEnd"/>
      <w:r w:rsidR="00037D59">
        <w:t xml:space="preserve"> </w:t>
      </w:r>
      <w:proofErr w:type="spellStart"/>
      <w:r w:rsidR="00037D59">
        <w:t>và</w:t>
      </w:r>
      <w:proofErr w:type="spellEnd"/>
      <w:r w:rsidR="00037D59">
        <w:t xml:space="preserve"> </w:t>
      </w:r>
      <w:proofErr w:type="spellStart"/>
      <w:r w:rsidR="00037D59">
        <w:t>ghi</w:t>
      </w:r>
      <w:proofErr w:type="spellEnd"/>
      <w:r w:rsidR="00037D59">
        <w:t xml:space="preserve"> </w:t>
      </w:r>
      <w:proofErr w:type="spellStart"/>
      <w:r w:rsidR="00037D59">
        <w:t>nhận</w:t>
      </w:r>
      <w:proofErr w:type="spellEnd"/>
      <w:r w:rsidR="00037D59">
        <w:t xml:space="preserve"> </w:t>
      </w:r>
      <w:proofErr w:type="spellStart"/>
      <w:r w:rsidR="00037D59">
        <w:t>nội</w:t>
      </w:r>
      <w:proofErr w:type="spellEnd"/>
      <w:r w:rsidR="00037D59">
        <w:t xml:space="preserve"> dung </w:t>
      </w:r>
      <w:proofErr w:type="spellStart"/>
      <w:r w:rsidR="00037D59">
        <w:t>truyền</w:t>
      </w:r>
      <w:proofErr w:type="spellEnd"/>
      <w:r w:rsidR="00037D59">
        <w:t xml:space="preserve"> </w:t>
      </w:r>
      <w:proofErr w:type="spellStart"/>
      <w:r w:rsidR="00037D59">
        <w:t>thông</w:t>
      </w:r>
      <w:proofErr w:type="spellEnd"/>
      <w:r w:rsidR="00037D59">
        <w:t xml:space="preserve"> </w:t>
      </w:r>
      <w:proofErr w:type="spellStart"/>
      <w:r w:rsidR="00037D59">
        <w:t>phù</w:t>
      </w:r>
      <w:proofErr w:type="spellEnd"/>
      <w:r w:rsidR="00037D59">
        <w:t xml:space="preserve"> </w:t>
      </w:r>
      <w:proofErr w:type="spellStart"/>
      <w:r w:rsidR="00037D59">
        <w:t>hợp</w:t>
      </w:r>
      <w:proofErr w:type="spellEnd"/>
      <w:r w:rsidR="00037D59">
        <w:t>.</w:t>
      </w:r>
      <w:r w:rsidR="00037D59">
        <w:t xml:space="preserve"> (Tee -off: 12h00)</w:t>
      </w:r>
    </w:p>
    <w:p w14:paraId="2FE8F2A8" w14:textId="77777777" w:rsidR="0029173F" w:rsidRDefault="00000000">
      <w:pPr>
        <w:spacing w:after="18" w:line="240" w:lineRule="auto"/>
        <w:ind w:left="312" w:hanging="159"/>
        <w:jc w:val="both"/>
      </w:pPr>
      <w:r>
        <w:t>– 18h30–21h00: Gala Dinner và Lễ trao giải; giao lưu, tri ân các đơn vị đồng hành, trao giải và các nội dung sân khấu theo kịch bản được duyệt.</w:t>
      </w:r>
    </w:p>
    <w:p w14:paraId="16B1E975" w14:textId="77777777" w:rsidR="0029173F" w:rsidRDefault="00000000">
      <w:pPr>
        <w:pStyle w:val="H1Admin"/>
        <w:keepNext/>
      </w:pPr>
      <w:r>
        <w:t>VI. PHÂN CÔNG TRÁCH NHIỆM</w:t>
      </w:r>
    </w:p>
    <w:p w14:paraId="4255D97D" w14:textId="77777777" w:rsidR="0029173F" w:rsidRDefault="00000000">
      <w:pPr>
        <w:pStyle w:val="H2Admin"/>
      </w:pPr>
      <w:r>
        <w:t>1. Báo Lao Động</w:t>
      </w:r>
    </w:p>
    <w:p w14:paraId="72855BC9" w14:textId="77777777" w:rsidR="0029173F" w:rsidRDefault="00000000">
      <w:pPr>
        <w:spacing w:after="18" w:line="240" w:lineRule="auto"/>
        <w:ind w:left="510" w:hanging="159"/>
        <w:jc w:val="both"/>
      </w:pPr>
      <w:r>
        <w:t>– Xây dựng và phê duyệt kế hoạch, Điều lệ, bộ nhận diện, kịch bản khai mạc, Gala và các nội dung chính thức của chương trình.</w:t>
      </w:r>
    </w:p>
    <w:p w14:paraId="011F23E3" w14:textId="77777777" w:rsidR="0029173F" w:rsidRDefault="00000000">
      <w:pPr>
        <w:spacing w:after="18" w:line="240" w:lineRule="auto"/>
        <w:ind w:left="510" w:hanging="159"/>
        <w:jc w:val="both"/>
      </w:pPr>
      <w:r>
        <w:t>– Mời khách; vận động, ký kết và quản lý tài trợ theo thẩm quyền; xây dựng và kiểm soát việc thực hiện quyền lợi Nhà tài trợ.</w:t>
      </w:r>
    </w:p>
    <w:p w14:paraId="22B0644E" w14:textId="77777777" w:rsidR="0029173F" w:rsidRDefault="00000000">
      <w:pPr>
        <w:spacing w:after="18" w:line="240" w:lineRule="auto"/>
        <w:ind w:left="510" w:hanging="159"/>
        <w:jc w:val="both"/>
      </w:pPr>
      <w:r>
        <w:t>– Tổ chức truyền thông trước, trong và sau giải; kiểm soát nội dung, hình ảnh, phát ngôn và các hoạt động sử dụng thương hiệu Báo Lao Động.</w:t>
      </w:r>
    </w:p>
    <w:p w14:paraId="6404B796" w14:textId="77777777" w:rsidR="0029173F" w:rsidRDefault="00000000">
      <w:pPr>
        <w:spacing w:after="18" w:line="240" w:lineRule="auto"/>
        <w:ind w:left="510" w:hanging="159"/>
        <w:jc w:val="both"/>
      </w:pPr>
      <w:r>
        <w:t>– Phối hợp với sân golf trong công tác golfer, chuyên môn thi đấu, giải thưởng, Hole-in-One, an toàn, hậu cần và xử lý các tình huống phát sinh.</w:t>
      </w:r>
    </w:p>
    <w:p w14:paraId="2403E420" w14:textId="77777777" w:rsidR="0029173F" w:rsidRDefault="00000000">
      <w:pPr>
        <w:pStyle w:val="H2Admin"/>
      </w:pPr>
      <w:r>
        <w:t>2. Sân golf/đơn vị chuyên môn</w:t>
      </w:r>
    </w:p>
    <w:p w14:paraId="44536DB3" w14:textId="77777777" w:rsidR="0029173F" w:rsidRDefault="00000000">
      <w:pPr>
        <w:spacing w:after="18" w:line="240" w:lineRule="auto"/>
        <w:ind w:left="510" w:hanging="159"/>
        <w:jc w:val="both"/>
      </w:pPr>
      <w:r>
        <w:t>– Bố trí sân, tee time/shotgun, caddie, xe điện, marshal/trọng tài và các điều kiện thi đấu; tiếp nhận đăng ký, kiểm tra handicap, lập flight, tính điểm và xác nhận kết quả.</w:t>
      </w:r>
    </w:p>
    <w:p w14:paraId="4FA45035" w14:textId="77777777" w:rsidR="0029173F" w:rsidRDefault="00000000">
      <w:pPr>
        <w:spacing w:after="18" w:line="240" w:lineRule="auto"/>
        <w:ind w:left="510" w:hanging="159"/>
        <w:jc w:val="both"/>
      </w:pPr>
      <w:r>
        <w:t>– Phối hợp bố trí check-in, locker, bãi xe, y tế, an ninh, khu vực khách mời, biển hố, leaderboard và các hạng mục vận hành theo thỏa thuận.</w:t>
      </w:r>
    </w:p>
    <w:p w14:paraId="6DA5D579" w14:textId="77777777" w:rsidR="0029173F" w:rsidRDefault="00000000">
      <w:pPr>
        <w:spacing w:after="18" w:line="240" w:lineRule="auto"/>
        <w:ind w:left="510" w:hanging="159"/>
        <w:jc w:val="both"/>
      </w:pPr>
      <w:r>
        <w:t>– Phối hợp tổ chức Gala Dinner và Lễ trao giải; triển khai các hạng mục kỹ thuật, khánh tiết và hiện diện thương hiệu Nhà tài trợ theo thiết kế được Báo Lao Động phê duyệt.</w:t>
      </w:r>
    </w:p>
    <w:p w14:paraId="0DFB6318" w14:textId="77777777" w:rsidR="0029173F" w:rsidRDefault="00000000">
      <w:pPr>
        <w:pStyle w:val="H1Admin"/>
        <w:keepNext/>
      </w:pPr>
      <w:r>
        <w:t>VII. TÀI TRỢ VÀ QUYỀN LỢI ĐỒNG HÀNH</w:t>
      </w:r>
    </w:p>
    <w:p w14:paraId="001544FF" w14:textId="77777777" w:rsidR="0029173F" w:rsidRDefault="00000000">
      <w:pPr>
        <w:ind w:firstLine="369"/>
        <w:jc w:val="both"/>
      </w:pPr>
      <w:r>
        <w:t>Hồ sơ quyền lợi tài trợ được xây dựng thành tài liệu riêng, gồm 06 cấp: Nhà tài trợ chính 1 tỷ đồng; Kim cương 500 triệu đồng; Bạch kim 300 triệu đồng; Vàng 200 triệu đồng; Bạc 100 triệu đồng; Đồng hành 50 triệu đồng. Ngoài các gói trên, Ban Tổ chức có thể xây dựng các gói chuyên biệt như Hole-in-One, giải kỹ thuật, quà tặng, sản phẩm hoặc dịch vụ phù hợp.</w:t>
      </w:r>
    </w:p>
    <w:p w14:paraId="4B04A3BB" w14:textId="77777777" w:rsidR="0029173F" w:rsidRDefault="00000000">
      <w:pPr>
        <w:ind w:firstLine="369"/>
        <w:jc w:val="both"/>
      </w:pPr>
      <w:r>
        <w:t>Quyền lợi tài trợ được triển khai theo 07 không gian: nhận diện chung toàn giải; check-in và đón khách; sân golf và thi đấu; golfer và networking; activation và trưng bày; Gala Dinner và Lễ trao giải; truyền thông trên hệ sinh thái Báo Lao Động.</w:t>
      </w:r>
    </w:p>
    <w:p w14:paraId="0C0A2683" w14:textId="77777777" w:rsidR="0029173F" w:rsidRDefault="00000000">
      <w:pPr>
        <w:spacing w:after="18" w:line="240" w:lineRule="auto"/>
        <w:ind w:left="312" w:hanging="159"/>
        <w:jc w:val="both"/>
      </w:pPr>
      <w:r>
        <w:t>– Tất cả logo Nhà tài trợ được bố trí trong cùng hệ thống logobox trên bộ banner/visual quảng bá Giải; kích thước và thứ tự hiển thị theo danh vị tài trợ.</w:t>
      </w:r>
    </w:p>
    <w:p w14:paraId="7C742E14" w14:textId="77777777" w:rsidR="0029173F" w:rsidRDefault="00000000">
      <w:pPr>
        <w:spacing w:after="18" w:line="240" w:lineRule="auto"/>
        <w:ind w:left="312" w:hanging="159"/>
        <w:jc w:val="both"/>
      </w:pPr>
      <w:r>
        <w:t>– Không áp dụng quyền lợi độc quyền ngành hàng. Việc lựa chọn Nhà tài trợ, nội dung quảng bá và hình thức activation phải phù hợp với tôn chỉ, thương hiệu Báo Lao Động và quy định pháp luật.</w:t>
      </w:r>
    </w:p>
    <w:p w14:paraId="1018A1D7" w14:textId="77777777" w:rsidR="0029173F" w:rsidRDefault="00000000">
      <w:r>
        <w:br w:type="page"/>
      </w:r>
    </w:p>
    <w:p w14:paraId="392F91C4" w14:textId="77777777" w:rsidR="00567A6F" w:rsidRDefault="00567A6F">
      <w:pPr>
        <w:pStyle w:val="H1Admin"/>
        <w:keepNext/>
      </w:pPr>
    </w:p>
    <w:p w14:paraId="6D4D3330" w14:textId="77777777" w:rsidR="00567A6F" w:rsidRDefault="00567A6F">
      <w:pPr>
        <w:pStyle w:val="H1Admin"/>
        <w:keepNext/>
      </w:pPr>
    </w:p>
    <w:p w14:paraId="4CE5CA42" w14:textId="77777777" w:rsidR="00567A6F" w:rsidRDefault="00567A6F">
      <w:pPr>
        <w:pStyle w:val="H1Admin"/>
        <w:keepNext/>
      </w:pPr>
    </w:p>
    <w:p w14:paraId="0E890C6C" w14:textId="77777777" w:rsidR="00567A6F" w:rsidRDefault="00567A6F">
      <w:pPr>
        <w:pStyle w:val="H1Admin"/>
        <w:keepNext/>
      </w:pPr>
    </w:p>
    <w:p w14:paraId="48A3098F" w14:textId="77777777" w:rsidR="00567A6F" w:rsidRDefault="00567A6F">
      <w:pPr>
        <w:pStyle w:val="H1Admin"/>
        <w:keepNext/>
      </w:pPr>
    </w:p>
    <w:p w14:paraId="287422B4" w14:textId="77777777" w:rsidR="00567A6F" w:rsidRDefault="00567A6F">
      <w:pPr>
        <w:pStyle w:val="H1Admin"/>
        <w:keepNext/>
      </w:pPr>
    </w:p>
    <w:p w14:paraId="4013E303" w14:textId="77777777" w:rsidR="00567A6F" w:rsidRDefault="00567A6F">
      <w:pPr>
        <w:pStyle w:val="H1Admin"/>
        <w:keepNext/>
      </w:pPr>
    </w:p>
    <w:p w14:paraId="42030455" w14:textId="77777777" w:rsidR="00567A6F" w:rsidRDefault="00567A6F">
      <w:pPr>
        <w:pStyle w:val="H1Admin"/>
        <w:keepNext/>
      </w:pPr>
    </w:p>
    <w:p w14:paraId="4B9F5448" w14:textId="77777777" w:rsidR="00567A6F" w:rsidRDefault="00567A6F">
      <w:pPr>
        <w:pStyle w:val="H1Admin"/>
        <w:keepNext/>
      </w:pPr>
    </w:p>
    <w:p w14:paraId="212F5DC9" w14:textId="77777777" w:rsidR="00567A6F" w:rsidRDefault="00567A6F">
      <w:pPr>
        <w:pStyle w:val="H1Admin"/>
        <w:keepNext/>
      </w:pPr>
    </w:p>
    <w:p w14:paraId="41A9DB28" w14:textId="77777777" w:rsidR="00567A6F" w:rsidRDefault="00567A6F">
      <w:pPr>
        <w:pStyle w:val="H1Admin"/>
        <w:keepNext/>
      </w:pPr>
    </w:p>
    <w:p w14:paraId="177414A9" w14:textId="77777777" w:rsidR="00567A6F" w:rsidRDefault="00567A6F">
      <w:pPr>
        <w:pStyle w:val="H1Admin"/>
        <w:keepNext/>
      </w:pPr>
    </w:p>
    <w:p w14:paraId="271A6F8E" w14:textId="77777777" w:rsidR="00567A6F" w:rsidRDefault="00567A6F">
      <w:pPr>
        <w:pStyle w:val="H1Admin"/>
        <w:keepNext/>
      </w:pPr>
    </w:p>
    <w:p w14:paraId="1C05703A" w14:textId="5B4953A3" w:rsidR="0029173F" w:rsidRDefault="00000000">
      <w:pPr>
        <w:pStyle w:val="H1Admin"/>
        <w:keepNext/>
      </w:pPr>
      <w:r>
        <w:t>VIII. TRUYỀN THÔNG</w:t>
      </w:r>
    </w:p>
    <w:p w14:paraId="17AF209D" w14:textId="77777777" w:rsidR="0029173F" w:rsidRDefault="00000000">
      <w:pPr>
        <w:ind w:firstLine="369"/>
        <w:jc w:val="both"/>
      </w:pPr>
      <w:r>
        <w:t>Hoạt động truyền thông được triển khai theo ba giai đoạn trước, trong và sau giải, bảo đảm thông tin thống nhất, đúng định hướng và phù hợp với kế hoạch nội dung của Báo Lao Động.</w:t>
      </w:r>
    </w:p>
    <w:p w14:paraId="3482DBB6" w14:textId="77777777" w:rsidR="0029173F" w:rsidRDefault="00000000">
      <w:pPr>
        <w:spacing w:after="18" w:line="240" w:lineRule="auto"/>
        <w:ind w:left="312" w:hanging="159"/>
        <w:jc w:val="both"/>
      </w:pPr>
      <w:r>
        <w:t>– Trước giải: công bố thông tin chương trình; triển khai banner/visual quảng bá trên Laodong.vn, mạng xã hội và các nội dung giới thiệu Giải, đối tác, Nhà tài trợ theo kế hoạch được duyệt.</w:t>
      </w:r>
    </w:p>
    <w:p w14:paraId="1B33A332" w14:textId="77777777" w:rsidR="0029173F" w:rsidRDefault="00000000">
      <w:pPr>
        <w:spacing w:after="18" w:line="240" w:lineRule="auto"/>
        <w:ind w:left="312" w:hanging="159"/>
        <w:jc w:val="both"/>
      </w:pPr>
      <w:r>
        <w:t>– Trong giải: cập nhật thông tin, hình ảnh, video, kết quả thi đấu, hoạt động tại sân và Gala; thực hiện các quyền lợi truyền thông theo gói tài trợ.</w:t>
      </w:r>
    </w:p>
    <w:p w14:paraId="270872FB" w14:textId="77777777" w:rsidR="0029173F" w:rsidRDefault="00000000">
      <w:pPr>
        <w:spacing w:after="18" w:line="240" w:lineRule="auto"/>
        <w:ind w:left="312" w:hanging="159"/>
        <w:jc w:val="both"/>
      </w:pPr>
      <w:r>
        <w:t>– Sau giải: tin/bài tổng kết, album ảnh, video recap/highlight, công bố kết quả và báo cáo nghiệm thu quyền lợi Nhà tài trợ.</w:t>
      </w:r>
    </w:p>
    <w:p w14:paraId="0A2FDB68" w14:textId="77777777" w:rsidR="0029173F" w:rsidRDefault="00000000">
      <w:pPr>
        <w:spacing w:after="18" w:line="240" w:lineRule="auto"/>
        <w:ind w:left="312" w:hanging="159"/>
        <w:jc w:val="both"/>
      </w:pPr>
      <w:r>
        <w:t>– Logobox Nhà tài trợ được bố trí trên bộ banner/visual quảng bá Giải và tại cuối các tin/bài phù hợp thuộc tuyến nội dung về Giải trên Lao Động điện tử và Báo Lao Động in.</w:t>
      </w:r>
    </w:p>
    <w:p w14:paraId="6900DE8C" w14:textId="77777777" w:rsidR="0029173F" w:rsidRDefault="00000000">
      <w:pPr>
        <w:spacing w:after="18" w:line="240" w:lineRule="auto"/>
        <w:ind w:left="312" w:hanging="159"/>
        <w:jc w:val="both"/>
      </w:pPr>
      <w:r>
        <w:t>– Banner quảng cáo riêng sản phẩm/dịch vụ trên Laodong.vn được áp dụng từ gói tài trợ 300 triệu đồng trở lên, theo thời lượng, vị trí và kế hoạch hiển thị được thống nhất.</w:t>
      </w:r>
    </w:p>
    <w:p w14:paraId="6166A2C9" w14:textId="77777777" w:rsidR="0029173F" w:rsidRDefault="00000000">
      <w:pPr>
        <w:pStyle w:val="H1Admin"/>
        <w:keepNext/>
      </w:pPr>
      <w:r>
        <w:t>IX. KINH PHÍ THỰC HIỆN</w:t>
      </w:r>
    </w:p>
    <w:p w14:paraId="397FD183" w14:textId="77777777" w:rsidR="0029173F" w:rsidRDefault="00000000">
      <w:pPr>
        <w:ind w:firstLine="369"/>
        <w:jc w:val="both"/>
      </w:pPr>
      <w:r>
        <w:t>Kinh phí tổ chức được bảo đảm từ nguồn tài trợ bằng tiền, hiện vật, giải thưởng, sản phẩm, dịch vụ và các nguồn hợp pháp khác. Phương án thu – chi, mức phí golfer và các nghĩa vụ tài chính với sân golf được lập thành dự toán riêng, trình cấp có thẩm quyền phê duyệt trước khi thực hiện.</w:t>
      </w:r>
    </w:p>
    <w:p w14:paraId="779555EB" w14:textId="77777777" w:rsidR="0029173F" w:rsidRDefault="00000000">
      <w:pPr>
        <w:spacing w:after="18" w:line="240" w:lineRule="auto"/>
        <w:ind w:left="312" w:hanging="159"/>
        <w:jc w:val="both"/>
      </w:pPr>
      <w:r>
        <w:t>– Nguồn thu phí golfer và nguồn tài trợ do Báo Lao Động vận động được hạch toán, quản lý theo đúng thỏa thuận và quy định hiện hành.</w:t>
      </w:r>
    </w:p>
    <w:p w14:paraId="370E1594" w14:textId="77777777" w:rsidR="0029173F" w:rsidRDefault="00000000">
      <w:pPr>
        <w:spacing w:after="18" w:line="240" w:lineRule="auto"/>
        <w:ind w:left="312" w:hanging="159"/>
        <w:jc w:val="both"/>
      </w:pPr>
      <w:r>
        <w:t>– Các suất golfer do Ban Tổ chức mời hoặc cấp theo quyền lợi tài trợ được tính đầy đủ trong phương án chi phí với sân; không mặc định là suất miễn phí.</w:t>
      </w:r>
    </w:p>
    <w:p w14:paraId="325E9653" w14:textId="77777777" w:rsidR="0029173F" w:rsidRDefault="00000000">
      <w:pPr>
        <w:spacing w:after="18" w:line="240" w:lineRule="auto"/>
        <w:ind w:left="312" w:hanging="159"/>
        <w:jc w:val="both"/>
      </w:pPr>
      <w:r>
        <w:t>– Tài trợ hiện vật, sản phẩm hoặc dịch vụ được ghi nhận theo giá trị thực tế được Ban Tổ chức chấp thuận và khả năng sử dụng, không mặc định theo giá niêm yết của Nhà tài trợ.</w:t>
      </w:r>
    </w:p>
    <w:p w14:paraId="71B9B389" w14:textId="77777777" w:rsidR="0029173F" w:rsidRDefault="00000000">
      <w:pPr>
        <w:pStyle w:val="H1Admin"/>
        <w:keepNext/>
      </w:pPr>
      <w:r>
        <w:t>X. TIẾN ĐỘ TRIỂN KHAI DỰ KIẾN</w:t>
      </w:r>
    </w:p>
    <w:tbl>
      <w:tblPr>
        <w:tblStyle w:val="TableGrid"/>
        <w:tblpPr w:leftFromText="180" w:rightFromText="180" w:horzAnchor="margin" w:tblpY="253"/>
        <w:tblW w:w="9039" w:type="dxa"/>
        <w:tblLayout w:type="fixed"/>
        <w:tblLook w:val="04A0" w:firstRow="1" w:lastRow="0" w:firstColumn="1" w:lastColumn="0" w:noHBand="0" w:noVBand="1"/>
      </w:tblPr>
      <w:tblGrid>
        <w:gridCol w:w="1951"/>
        <w:gridCol w:w="7088"/>
      </w:tblGrid>
      <w:tr w:rsidR="0029173F" w14:paraId="6D07EC26" w14:textId="77777777" w:rsidTr="00567A6F">
        <w:trPr>
          <w:cantSplit/>
          <w:trHeight w:val="250"/>
        </w:trPr>
        <w:tc>
          <w:tcPr>
            <w:tcW w:w="1951" w:type="dxa"/>
            <w:vAlign w:val="center"/>
          </w:tcPr>
          <w:p w14:paraId="7C29703F" w14:textId="77777777" w:rsidR="0029173F" w:rsidRDefault="00000000" w:rsidP="00567A6F">
            <w:pPr>
              <w:jc w:val="center"/>
            </w:pPr>
            <w:proofErr w:type="spellStart"/>
            <w:r>
              <w:rPr>
                <w:b/>
                <w:sz w:val="21"/>
              </w:rPr>
              <w:t>Thời</w:t>
            </w:r>
            <w:proofErr w:type="spellEnd"/>
            <w:r>
              <w:rPr>
                <w:b/>
                <w:sz w:val="21"/>
              </w:rPr>
              <w:t xml:space="preserve"> </w:t>
            </w:r>
            <w:proofErr w:type="spellStart"/>
            <w:r>
              <w:rPr>
                <w:b/>
                <w:sz w:val="21"/>
              </w:rPr>
              <w:t>gian</w:t>
            </w:r>
            <w:proofErr w:type="spellEnd"/>
          </w:p>
        </w:tc>
        <w:tc>
          <w:tcPr>
            <w:tcW w:w="7088" w:type="dxa"/>
            <w:vAlign w:val="center"/>
          </w:tcPr>
          <w:p w14:paraId="5CC42D3A" w14:textId="77777777" w:rsidR="0029173F" w:rsidRDefault="00000000" w:rsidP="00567A6F">
            <w:pPr>
              <w:jc w:val="center"/>
            </w:pPr>
            <w:r>
              <w:rPr>
                <w:b/>
                <w:sz w:val="21"/>
              </w:rPr>
              <w:t>Công việc trọng tâm</w:t>
            </w:r>
          </w:p>
        </w:tc>
      </w:tr>
      <w:tr w:rsidR="0029173F" w14:paraId="51382D74" w14:textId="77777777" w:rsidTr="00567A6F">
        <w:trPr>
          <w:cantSplit/>
          <w:trHeight w:val="662"/>
        </w:trPr>
        <w:tc>
          <w:tcPr>
            <w:tcW w:w="1951" w:type="dxa"/>
            <w:vAlign w:val="center"/>
          </w:tcPr>
          <w:p w14:paraId="63FB6517" w14:textId="77777777" w:rsidR="0029173F" w:rsidRDefault="00000000" w:rsidP="00567A6F">
            <w:pPr>
              <w:spacing w:after="0"/>
              <w:jc w:val="center"/>
            </w:pPr>
            <w:r>
              <w:rPr>
                <w:b/>
                <w:sz w:val="20"/>
              </w:rPr>
              <w:t>T-30 đến T-25</w:t>
            </w:r>
          </w:p>
        </w:tc>
        <w:tc>
          <w:tcPr>
            <w:tcW w:w="7088" w:type="dxa"/>
            <w:vAlign w:val="center"/>
          </w:tcPr>
          <w:p w14:paraId="3E6203CA" w14:textId="77777777" w:rsidR="0029173F" w:rsidRDefault="00000000" w:rsidP="00567A6F">
            <w:pPr>
              <w:spacing w:after="0"/>
              <w:jc w:val="both"/>
            </w:pPr>
            <w:r>
              <w:rPr>
                <w:sz w:val="20"/>
              </w:rPr>
              <w:t>Chốt chủ trương, ngày tổ chức, sân golf, quy mô và nguyên tắc phối hợp; hoàn thiện Điều lệ khung, dự toán, bộ nhận diện và hồ sơ tài trợ; phát hành thư mời tài trợ, mở danh sách golfer/khách mời.</w:t>
            </w:r>
          </w:p>
        </w:tc>
      </w:tr>
      <w:tr w:rsidR="0029173F" w14:paraId="31BD2AFE" w14:textId="77777777" w:rsidTr="00567A6F">
        <w:trPr>
          <w:cantSplit/>
          <w:trHeight w:val="649"/>
        </w:trPr>
        <w:tc>
          <w:tcPr>
            <w:tcW w:w="1951" w:type="dxa"/>
            <w:vAlign w:val="center"/>
          </w:tcPr>
          <w:p w14:paraId="7334A982" w14:textId="77777777" w:rsidR="0029173F" w:rsidRDefault="00000000" w:rsidP="00567A6F">
            <w:pPr>
              <w:spacing w:after="0"/>
              <w:jc w:val="center"/>
            </w:pPr>
            <w:r>
              <w:rPr>
                <w:b/>
                <w:sz w:val="20"/>
              </w:rPr>
              <w:t>T-24 đến T-18</w:t>
            </w:r>
          </w:p>
        </w:tc>
        <w:tc>
          <w:tcPr>
            <w:tcW w:w="7088" w:type="dxa"/>
            <w:vAlign w:val="center"/>
          </w:tcPr>
          <w:p w14:paraId="4657CF6C" w14:textId="77777777" w:rsidR="0029173F" w:rsidRDefault="00000000" w:rsidP="00567A6F">
            <w:pPr>
              <w:spacing w:after="0"/>
              <w:jc w:val="both"/>
            </w:pPr>
            <w:r>
              <w:rPr>
                <w:sz w:val="20"/>
              </w:rPr>
              <w:t>Triển khai vận động tài trợ và truyền thông đợt 1; làm việc với các đối tác Hole-in-One, giải thưởng, quà tặng; chốt phương án Gala, các hạng mục kỹ thuật và nhu cầu sản xuất tại sân.</w:t>
            </w:r>
          </w:p>
        </w:tc>
      </w:tr>
      <w:tr w:rsidR="0029173F" w14:paraId="1D7FD1BE" w14:textId="77777777" w:rsidTr="00567A6F">
        <w:trPr>
          <w:cantSplit/>
          <w:trHeight w:val="662"/>
        </w:trPr>
        <w:tc>
          <w:tcPr>
            <w:tcW w:w="1951" w:type="dxa"/>
            <w:vAlign w:val="center"/>
          </w:tcPr>
          <w:p w14:paraId="41271410" w14:textId="77777777" w:rsidR="0029173F" w:rsidRDefault="00000000" w:rsidP="00567A6F">
            <w:pPr>
              <w:spacing w:after="0"/>
              <w:jc w:val="center"/>
            </w:pPr>
            <w:r>
              <w:rPr>
                <w:b/>
                <w:sz w:val="20"/>
              </w:rPr>
              <w:t>T-17 đến T-12</w:t>
            </w:r>
          </w:p>
        </w:tc>
        <w:tc>
          <w:tcPr>
            <w:tcW w:w="7088" w:type="dxa"/>
            <w:vAlign w:val="center"/>
          </w:tcPr>
          <w:p w14:paraId="13396FB9" w14:textId="77777777" w:rsidR="0029173F" w:rsidRDefault="00000000" w:rsidP="00567A6F">
            <w:pPr>
              <w:spacing w:after="0"/>
              <w:jc w:val="both"/>
            </w:pPr>
            <w:r>
              <w:rPr>
                <w:sz w:val="20"/>
              </w:rPr>
              <w:t>Chốt dần Nhà tài trợ; thu logo, nội dung quảng cáo, TVC; xác định hố golf, booth, activation; rà soát tiến độ golfer, khách mời; hoàn thiện kịch bản khai mạc, Gala và phương án truyền thông cao điểm.</w:t>
            </w:r>
          </w:p>
        </w:tc>
      </w:tr>
      <w:tr w:rsidR="0029173F" w14:paraId="038132E4" w14:textId="77777777" w:rsidTr="00567A6F">
        <w:trPr>
          <w:cantSplit/>
          <w:trHeight w:val="662"/>
        </w:trPr>
        <w:tc>
          <w:tcPr>
            <w:tcW w:w="1951" w:type="dxa"/>
            <w:vAlign w:val="center"/>
          </w:tcPr>
          <w:p w14:paraId="4B9E2F14" w14:textId="77777777" w:rsidR="0029173F" w:rsidRDefault="00000000" w:rsidP="00567A6F">
            <w:pPr>
              <w:spacing w:after="0"/>
              <w:jc w:val="center"/>
            </w:pPr>
            <w:r>
              <w:rPr>
                <w:b/>
                <w:sz w:val="20"/>
              </w:rPr>
              <w:t>T-11 đến T-7</w:t>
            </w:r>
          </w:p>
        </w:tc>
        <w:tc>
          <w:tcPr>
            <w:tcW w:w="7088" w:type="dxa"/>
            <w:vAlign w:val="center"/>
          </w:tcPr>
          <w:p w14:paraId="0E80EFEE" w14:textId="77777777" w:rsidR="0029173F" w:rsidRDefault="00000000" w:rsidP="00567A6F">
            <w:pPr>
              <w:spacing w:after="0"/>
              <w:jc w:val="both"/>
            </w:pPr>
            <w:r>
              <w:rPr>
                <w:sz w:val="20"/>
              </w:rPr>
              <w:t>Chốt cơ bản danh sách golfer và pairing dự kiến; khóa cơ cấu giải, quà tặng, cúp, menu Gala; duyệt logobox, biển bảng và các sản phẩm nhận diện; kiểm tra điều kiện Hole-in-One và giải thưởng.</w:t>
            </w:r>
          </w:p>
        </w:tc>
      </w:tr>
      <w:tr w:rsidR="0029173F" w14:paraId="417ED58F" w14:textId="77777777" w:rsidTr="00567A6F">
        <w:trPr>
          <w:cantSplit/>
          <w:trHeight w:val="649"/>
        </w:trPr>
        <w:tc>
          <w:tcPr>
            <w:tcW w:w="1951" w:type="dxa"/>
            <w:vAlign w:val="center"/>
          </w:tcPr>
          <w:p w14:paraId="0E89F580" w14:textId="77777777" w:rsidR="0029173F" w:rsidRDefault="00000000" w:rsidP="00567A6F">
            <w:pPr>
              <w:spacing w:after="0"/>
              <w:jc w:val="center"/>
            </w:pPr>
            <w:r>
              <w:rPr>
                <w:b/>
                <w:sz w:val="20"/>
              </w:rPr>
              <w:t>T-6 đến T-3</w:t>
            </w:r>
          </w:p>
        </w:tc>
        <w:tc>
          <w:tcPr>
            <w:tcW w:w="7088" w:type="dxa"/>
            <w:vAlign w:val="center"/>
          </w:tcPr>
          <w:p w14:paraId="5D9BEA78" w14:textId="77777777" w:rsidR="0029173F" w:rsidRDefault="00000000" w:rsidP="00567A6F">
            <w:pPr>
              <w:spacing w:after="0"/>
              <w:jc w:val="both"/>
            </w:pPr>
            <w:r>
              <w:rPr>
                <w:sz w:val="20"/>
              </w:rPr>
              <w:t>Khóa danh sách golfer, pairing, layout sân và Gala; hoàn tất quyền lợi Nhà tài trợ, nội dung MC, bài phát biểu, TVC, ấn phẩm; kiểm tra an toàn, kỹ thuật, thời tiết và phương án dự phòng.</w:t>
            </w:r>
          </w:p>
        </w:tc>
      </w:tr>
      <w:tr w:rsidR="0029173F" w14:paraId="27FF53B3" w14:textId="77777777" w:rsidTr="00567A6F">
        <w:trPr>
          <w:cantSplit/>
          <w:trHeight w:val="437"/>
        </w:trPr>
        <w:tc>
          <w:tcPr>
            <w:tcW w:w="1951" w:type="dxa"/>
            <w:vAlign w:val="center"/>
          </w:tcPr>
          <w:p w14:paraId="39D3B23B" w14:textId="77777777" w:rsidR="0029173F" w:rsidRDefault="00000000" w:rsidP="00567A6F">
            <w:pPr>
              <w:spacing w:after="0"/>
              <w:jc w:val="center"/>
            </w:pPr>
            <w:r>
              <w:rPr>
                <w:b/>
                <w:sz w:val="20"/>
              </w:rPr>
              <w:lastRenderedPageBreak/>
              <w:t>T-2 đến T-1</w:t>
            </w:r>
          </w:p>
        </w:tc>
        <w:tc>
          <w:tcPr>
            <w:tcW w:w="7088" w:type="dxa"/>
            <w:vAlign w:val="center"/>
          </w:tcPr>
          <w:p w14:paraId="09694EC3" w14:textId="77777777" w:rsidR="0029173F" w:rsidRDefault="00000000" w:rsidP="00567A6F">
            <w:pPr>
              <w:spacing w:after="0"/>
              <w:jc w:val="both"/>
            </w:pPr>
            <w:r>
              <w:rPr>
                <w:sz w:val="20"/>
              </w:rPr>
              <w:t>Set-up, kiểm tra sân, biển hố, check-in, booth và khu vực Gala; kiểm đếm vật phẩm, xác nhận khách VIP, tổng duyệt và thống nhất đầu mối điều hành ngày tổ chức.</w:t>
            </w:r>
          </w:p>
        </w:tc>
      </w:tr>
      <w:tr w:rsidR="0029173F" w14:paraId="7BE47E38" w14:textId="77777777" w:rsidTr="00567A6F">
        <w:trPr>
          <w:cantSplit/>
          <w:trHeight w:val="437"/>
        </w:trPr>
        <w:tc>
          <w:tcPr>
            <w:tcW w:w="1951" w:type="dxa"/>
            <w:vAlign w:val="center"/>
          </w:tcPr>
          <w:p w14:paraId="093AD119" w14:textId="77777777" w:rsidR="0029173F" w:rsidRDefault="00000000" w:rsidP="00567A6F">
            <w:pPr>
              <w:spacing w:after="0"/>
              <w:jc w:val="center"/>
            </w:pPr>
            <w:r>
              <w:rPr>
                <w:b/>
                <w:sz w:val="20"/>
              </w:rPr>
              <w:t>Ngày T</w:t>
            </w:r>
          </w:p>
        </w:tc>
        <w:tc>
          <w:tcPr>
            <w:tcW w:w="7088" w:type="dxa"/>
            <w:vAlign w:val="center"/>
          </w:tcPr>
          <w:p w14:paraId="3074621B" w14:textId="77777777" w:rsidR="0029173F" w:rsidRDefault="00000000" w:rsidP="00567A6F">
            <w:pPr>
              <w:spacing w:after="0"/>
              <w:jc w:val="both"/>
            </w:pPr>
            <w:r>
              <w:rPr>
                <w:sz w:val="20"/>
              </w:rPr>
              <w:t>Tổ chức thi đấu, các hoạt động đồng hành tại sân, Gala Dinner và Lễ trao giải; ghi nhận đầy đủ hình ảnh, nội dung và bằng chứng phục vụ nghiệm thu quyền lợi Nhà tài trợ.</w:t>
            </w:r>
          </w:p>
        </w:tc>
      </w:tr>
      <w:tr w:rsidR="0029173F" w14:paraId="048855DD" w14:textId="77777777" w:rsidTr="00567A6F">
        <w:trPr>
          <w:cantSplit/>
          <w:trHeight w:val="437"/>
        </w:trPr>
        <w:tc>
          <w:tcPr>
            <w:tcW w:w="1951" w:type="dxa"/>
            <w:vAlign w:val="center"/>
          </w:tcPr>
          <w:p w14:paraId="07CB3770" w14:textId="77777777" w:rsidR="0029173F" w:rsidRDefault="00000000" w:rsidP="00567A6F">
            <w:pPr>
              <w:spacing w:after="0"/>
              <w:jc w:val="center"/>
            </w:pPr>
            <w:r>
              <w:rPr>
                <w:b/>
                <w:sz w:val="20"/>
              </w:rPr>
              <w:t>T+1 đến T+15</w:t>
            </w:r>
          </w:p>
        </w:tc>
        <w:tc>
          <w:tcPr>
            <w:tcW w:w="7088" w:type="dxa"/>
            <w:vAlign w:val="center"/>
          </w:tcPr>
          <w:p w14:paraId="1A1A785D" w14:textId="77777777" w:rsidR="0029173F" w:rsidRDefault="00000000" w:rsidP="00567A6F">
            <w:pPr>
              <w:spacing w:after="0"/>
              <w:jc w:val="both"/>
            </w:pPr>
            <w:r>
              <w:rPr>
                <w:sz w:val="20"/>
              </w:rPr>
              <w:t>Hậu kỳ truyền thông; gửi thư cảm ơn; nghiệm thu quyền lợi; đối soát, thanh quyết toán; báo cáo tổng kết và rút kinh nghiệm.</w:t>
            </w:r>
          </w:p>
        </w:tc>
      </w:tr>
    </w:tbl>
    <w:p w14:paraId="7D52BD19" w14:textId="77777777" w:rsidR="0029173F" w:rsidRDefault="00000000">
      <w:r>
        <w:br w:type="page"/>
      </w:r>
    </w:p>
    <w:p w14:paraId="6A2D62AA" w14:textId="77777777" w:rsidR="0029173F" w:rsidRDefault="00000000">
      <w:pPr>
        <w:pStyle w:val="H1Admin"/>
        <w:keepNext/>
      </w:pPr>
      <w:r>
        <w:lastRenderedPageBreak/>
        <w:t>XI. MỤC TIÊU THỰC HIỆN</w:t>
      </w:r>
    </w:p>
    <w:p w14:paraId="6A2EF3E3" w14:textId="77777777" w:rsidR="0029173F" w:rsidRDefault="00000000">
      <w:pPr>
        <w:spacing w:after="18" w:line="240" w:lineRule="auto"/>
        <w:ind w:left="312" w:hanging="159"/>
        <w:jc w:val="both"/>
      </w:pPr>
      <w:r>
        <w:t>– Quy mô tham dự đạt từ 120 đến 144 golfer; công tác check-in, điều phối và tổ chức thi đấu bảo đảm đúng tiến độ, an toàn.</w:t>
      </w:r>
    </w:p>
    <w:p w14:paraId="264F4D64" w14:textId="77777777" w:rsidR="0029173F" w:rsidRDefault="00000000">
      <w:pPr>
        <w:spacing w:after="18" w:line="240" w:lineRule="auto"/>
        <w:ind w:left="312" w:hanging="159"/>
        <w:jc w:val="both"/>
      </w:pPr>
      <w:r>
        <w:t>– Có Nhà tài trợ cấp cao và các nguồn tài trợ, hiện vật, giải thưởng phù hợp; nguồn lực tài trợ bảo đảm các nghĩa vụ chi thuộc phạm vi Báo Lao Động.</w:t>
      </w:r>
    </w:p>
    <w:p w14:paraId="4B58CDD1" w14:textId="77777777" w:rsidR="0029173F" w:rsidRDefault="00000000">
      <w:pPr>
        <w:spacing w:after="18" w:line="240" w:lineRule="auto"/>
        <w:ind w:left="312" w:hanging="159"/>
        <w:jc w:val="both"/>
      </w:pPr>
      <w:r>
        <w:t>– Thực hiện đầy đủ các quyền lợi Nhà tài trợ đã cam kết hoặc có phương án thay thế tương đương được hai bên thống nhất; có tài liệu, hình ảnh và đường dẫn phục vụ nghiệm thu.</w:t>
      </w:r>
    </w:p>
    <w:p w14:paraId="28DCB89F" w14:textId="77777777" w:rsidR="0029173F" w:rsidRDefault="00000000">
      <w:pPr>
        <w:spacing w:after="18" w:line="240" w:lineRule="auto"/>
        <w:ind w:left="312" w:hanging="159"/>
        <w:jc w:val="both"/>
      </w:pPr>
      <w:r>
        <w:t>– Hình thành tuyến nội dung trước – trong – sau giải; có bộ ảnh và video recap/highlight chính thức phục vụ tổng kết và truyền thông.</w:t>
      </w:r>
    </w:p>
    <w:p w14:paraId="36A3829B" w14:textId="77777777" w:rsidR="0029173F" w:rsidRDefault="00000000">
      <w:pPr>
        <w:pStyle w:val="H1Admin"/>
        <w:keepNext/>
      </w:pPr>
      <w:r>
        <w:t>XII. RỦI RO VÀ PHƯƠNG ÁN XỬ LÝ</w:t>
      </w:r>
    </w:p>
    <w:tbl>
      <w:tblPr>
        <w:tblStyle w:val="TableGrid"/>
        <w:tblW w:w="0" w:type="auto"/>
        <w:jc w:val="center"/>
        <w:tblLayout w:type="fixed"/>
        <w:tblLook w:val="04A0" w:firstRow="1" w:lastRow="0" w:firstColumn="1" w:lastColumn="0" w:noHBand="0" w:noVBand="1"/>
      </w:tblPr>
      <w:tblGrid>
        <w:gridCol w:w="4847"/>
        <w:gridCol w:w="4847"/>
      </w:tblGrid>
      <w:tr w:rsidR="0029173F" w14:paraId="79C09F7E" w14:textId="77777777">
        <w:trPr>
          <w:cantSplit/>
          <w:jc w:val="center"/>
        </w:trPr>
        <w:tc>
          <w:tcPr>
            <w:tcW w:w="4847" w:type="dxa"/>
          </w:tcPr>
          <w:p w14:paraId="39D63BCA" w14:textId="77777777" w:rsidR="0029173F" w:rsidRDefault="00000000">
            <w:pPr>
              <w:jc w:val="center"/>
            </w:pPr>
            <w:r>
              <w:rPr>
                <w:b/>
                <w:sz w:val="21"/>
              </w:rPr>
              <w:t>Nội dung</w:t>
            </w:r>
          </w:p>
        </w:tc>
        <w:tc>
          <w:tcPr>
            <w:tcW w:w="4847" w:type="dxa"/>
          </w:tcPr>
          <w:p w14:paraId="6AC09929" w14:textId="77777777" w:rsidR="0029173F" w:rsidRDefault="00000000">
            <w:pPr>
              <w:jc w:val="center"/>
            </w:pPr>
            <w:r>
              <w:rPr>
                <w:b/>
                <w:sz w:val="21"/>
              </w:rPr>
              <w:t>Phương án</w:t>
            </w:r>
          </w:p>
        </w:tc>
      </w:tr>
      <w:tr w:rsidR="0029173F" w14:paraId="441F0E0D" w14:textId="77777777">
        <w:trPr>
          <w:cantSplit/>
          <w:jc w:val="center"/>
        </w:trPr>
        <w:tc>
          <w:tcPr>
            <w:tcW w:w="4847" w:type="dxa"/>
          </w:tcPr>
          <w:p w14:paraId="6DB3B0A9" w14:textId="77777777" w:rsidR="0029173F" w:rsidRDefault="00000000">
            <w:pPr>
              <w:spacing w:after="0"/>
              <w:jc w:val="both"/>
            </w:pPr>
            <w:r>
              <w:rPr>
                <w:b/>
                <w:sz w:val="20"/>
              </w:rPr>
              <w:t>Thiếu hoặc quá tải golfer</w:t>
            </w:r>
          </w:p>
        </w:tc>
        <w:tc>
          <w:tcPr>
            <w:tcW w:w="4847" w:type="dxa"/>
          </w:tcPr>
          <w:p w14:paraId="218D4865" w14:textId="77777777" w:rsidR="0029173F" w:rsidRDefault="00000000">
            <w:pPr>
              <w:spacing w:after="0"/>
              <w:jc w:val="both"/>
            </w:pPr>
            <w:r>
              <w:rPr>
                <w:sz w:val="20"/>
              </w:rPr>
              <w:t>Theo dõi số lượng theo từng mốc; tăng cường nguồn golfer từ sân, câu lạc bộ, đối tác khi cần; dừng nhận khi đủ số lượng và lập danh sách chờ.</w:t>
            </w:r>
          </w:p>
        </w:tc>
      </w:tr>
      <w:tr w:rsidR="0029173F" w14:paraId="1DFD3581" w14:textId="77777777">
        <w:trPr>
          <w:cantSplit/>
          <w:jc w:val="center"/>
        </w:trPr>
        <w:tc>
          <w:tcPr>
            <w:tcW w:w="4847" w:type="dxa"/>
          </w:tcPr>
          <w:p w14:paraId="766AEDDF" w14:textId="77777777" w:rsidR="0029173F" w:rsidRDefault="00000000">
            <w:pPr>
              <w:spacing w:after="0"/>
              <w:jc w:val="both"/>
            </w:pPr>
            <w:r>
              <w:rPr>
                <w:b/>
                <w:sz w:val="20"/>
              </w:rPr>
              <w:t>Thời tiết bất lợi</w:t>
            </w:r>
          </w:p>
        </w:tc>
        <w:tc>
          <w:tcPr>
            <w:tcW w:w="4847" w:type="dxa"/>
          </w:tcPr>
          <w:p w14:paraId="7F348C74" w14:textId="77777777" w:rsidR="0029173F" w:rsidRDefault="00000000">
            <w:pPr>
              <w:spacing w:after="0"/>
              <w:jc w:val="both"/>
            </w:pPr>
            <w:r>
              <w:rPr>
                <w:sz w:val="20"/>
              </w:rPr>
              <w:t>Phối hợp sân golf thực hiện quy trình tạm dừng/tiếp tục theo tiêu chuẩn an toàn; Điều lệ quy định trước cách xử lý kết quả trong tình huống đặc biệt.</w:t>
            </w:r>
          </w:p>
        </w:tc>
      </w:tr>
      <w:tr w:rsidR="0029173F" w14:paraId="3075A549" w14:textId="77777777">
        <w:trPr>
          <w:cantSplit/>
          <w:jc w:val="center"/>
        </w:trPr>
        <w:tc>
          <w:tcPr>
            <w:tcW w:w="4847" w:type="dxa"/>
          </w:tcPr>
          <w:p w14:paraId="15FA56FB" w14:textId="77777777" w:rsidR="0029173F" w:rsidRDefault="00000000">
            <w:pPr>
              <w:spacing w:after="0"/>
              <w:jc w:val="both"/>
            </w:pPr>
            <w:r>
              <w:rPr>
                <w:b/>
                <w:sz w:val="20"/>
              </w:rPr>
              <w:t>Chậm tiến độ thi đấu</w:t>
            </w:r>
          </w:p>
        </w:tc>
        <w:tc>
          <w:tcPr>
            <w:tcW w:w="4847" w:type="dxa"/>
          </w:tcPr>
          <w:p w14:paraId="3FE788BE" w14:textId="77777777" w:rsidR="0029173F" w:rsidRDefault="00000000">
            <w:pPr>
              <w:spacing w:after="0"/>
              <w:jc w:val="both"/>
            </w:pPr>
            <w:r>
              <w:rPr>
                <w:sz w:val="20"/>
              </w:rPr>
              <w:t>Bố trí marshal kiểm soát tốc độ thi đấu; có phương án cutoff phù hợp để bảo đảm thời gian Gala.</w:t>
            </w:r>
          </w:p>
        </w:tc>
      </w:tr>
      <w:tr w:rsidR="0029173F" w14:paraId="6CC34F84" w14:textId="77777777">
        <w:trPr>
          <w:cantSplit/>
          <w:jc w:val="center"/>
        </w:trPr>
        <w:tc>
          <w:tcPr>
            <w:tcW w:w="4847" w:type="dxa"/>
          </w:tcPr>
          <w:p w14:paraId="2C52A734" w14:textId="77777777" w:rsidR="0029173F" w:rsidRDefault="00000000">
            <w:pPr>
              <w:spacing w:after="0"/>
              <w:jc w:val="both"/>
            </w:pPr>
            <w:r>
              <w:rPr>
                <w:b/>
                <w:sz w:val="20"/>
              </w:rPr>
              <w:t>Khiếu nại handicap/kết quả</w:t>
            </w:r>
          </w:p>
        </w:tc>
        <w:tc>
          <w:tcPr>
            <w:tcW w:w="4847" w:type="dxa"/>
          </w:tcPr>
          <w:p w14:paraId="79E54CE1" w14:textId="77777777" w:rsidR="0029173F" w:rsidRDefault="00000000">
            <w:pPr>
              <w:spacing w:after="0"/>
              <w:jc w:val="both"/>
            </w:pPr>
            <w:r>
              <w:rPr>
                <w:sz w:val="20"/>
              </w:rPr>
              <w:t>Bộ phận chuyên môn xử lý theo Điều lệ; xác định thời hạn tiếp nhận và giải quyết trước khi trao giải.</w:t>
            </w:r>
          </w:p>
        </w:tc>
      </w:tr>
      <w:tr w:rsidR="0029173F" w14:paraId="48A18B37" w14:textId="77777777">
        <w:trPr>
          <w:cantSplit/>
          <w:jc w:val="center"/>
        </w:trPr>
        <w:tc>
          <w:tcPr>
            <w:tcW w:w="4847" w:type="dxa"/>
          </w:tcPr>
          <w:p w14:paraId="1BCE7DDB" w14:textId="77777777" w:rsidR="0029173F" w:rsidRDefault="00000000">
            <w:pPr>
              <w:spacing w:after="0"/>
              <w:jc w:val="both"/>
            </w:pPr>
            <w:r>
              <w:rPr>
                <w:b/>
                <w:sz w:val="20"/>
              </w:rPr>
              <w:t>Hole-in-One/giải thưởng giá trị lớn</w:t>
            </w:r>
          </w:p>
        </w:tc>
        <w:tc>
          <w:tcPr>
            <w:tcW w:w="4847" w:type="dxa"/>
          </w:tcPr>
          <w:p w14:paraId="5BBEFA9F" w14:textId="77777777" w:rsidR="0029173F" w:rsidRDefault="00000000">
            <w:pPr>
              <w:spacing w:after="0"/>
              <w:jc w:val="both"/>
            </w:pPr>
            <w:r>
              <w:rPr>
                <w:sz w:val="20"/>
              </w:rPr>
              <w:t>Chỉ công bố sau khi hoàn tất hợp đồng, điều kiện nhận giải, cơ chế xác nhận, camera/nhân chứng và nghĩa vụ chi trả/bảo hiểm.</w:t>
            </w:r>
          </w:p>
        </w:tc>
      </w:tr>
      <w:tr w:rsidR="0029173F" w14:paraId="50279909" w14:textId="77777777">
        <w:trPr>
          <w:cantSplit/>
          <w:jc w:val="center"/>
        </w:trPr>
        <w:tc>
          <w:tcPr>
            <w:tcW w:w="4847" w:type="dxa"/>
          </w:tcPr>
          <w:p w14:paraId="78669492" w14:textId="77777777" w:rsidR="0029173F" w:rsidRDefault="00000000">
            <w:pPr>
              <w:spacing w:after="0"/>
              <w:jc w:val="both"/>
            </w:pPr>
            <w:r>
              <w:rPr>
                <w:b/>
                <w:sz w:val="20"/>
              </w:rPr>
              <w:t>Quyền lợi Nhà tài trợ</w:t>
            </w:r>
          </w:p>
        </w:tc>
        <w:tc>
          <w:tcPr>
            <w:tcW w:w="4847" w:type="dxa"/>
          </w:tcPr>
          <w:p w14:paraId="125E8BD8" w14:textId="77777777" w:rsidR="0029173F" w:rsidRDefault="00000000">
            <w:pPr>
              <w:spacing w:after="0"/>
              <w:jc w:val="both"/>
            </w:pPr>
            <w:r>
              <w:rPr>
                <w:sz w:val="20"/>
              </w:rPr>
              <w:t>Mọi quyền lợi được kiểm soát theo hồ sơ tài trợ và năng lực triển khai thực tế; các thay đổi phải được thống nhất trước khi thực hiện.</w:t>
            </w:r>
          </w:p>
        </w:tc>
      </w:tr>
      <w:tr w:rsidR="0029173F" w14:paraId="03D7F63B" w14:textId="77777777">
        <w:trPr>
          <w:cantSplit/>
          <w:jc w:val="center"/>
        </w:trPr>
        <w:tc>
          <w:tcPr>
            <w:tcW w:w="4847" w:type="dxa"/>
          </w:tcPr>
          <w:p w14:paraId="1A26D79F" w14:textId="77777777" w:rsidR="0029173F" w:rsidRDefault="00000000">
            <w:pPr>
              <w:spacing w:after="0"/>
              <w:jc w:val="both"/>
            </w:pPr>
            <w:r>
              <w:rPr>
                <w:b/>
                <w:sz w:val="20"/>
              </w:rPr>
              <w:t>Thương hiệu, pháp lý và dữ liệu</w:t>
            </w:r>
          </w:p>
        </w:tc>
        <w:tc>
          <w:tcPr>
            <w:tcW w:w="4847" w:type="dxa"/>
          </w:tcPr>
          <w:p w14:paraId="5F2AB112" w14:textId="77777777" w:rsidR="0029173F" w:rsidRDefault="00000000">
            <w:pPr>
              <w:spacing w:after="0"/>
              <w:jc w:val="both"/>
            </w:pPr>
            <w:r>
              <w:rPr>
                <w:sz w:val="20"/>
              </w:rPr>
              <w:t>Báo Lao Động có quyền từ chối nội dung, sản phẩm hoặc hoạt động không phù hợp; bảo đảm tuân thủ quy định về quảng cáo, giải thưởng, sử dụng hình ảnh và bảo vệ dữ liệu cá nhân.</w:t>
            </w:r>
          </w:p>
        </w:tc>
      </w:tr>
    </w:tbl>
    <w:p w14:paraId="0F0DDE1F" w14:textId="77777777" w:rsidR="0029173F" w:rsidRDefault="00000000">
      <w:pPr>
        <w:pStyle w:val="H1Admin"/>
        <w:keepNext/>
      </w:pPr>
      <w:r>
        <w:t>XIII. TỔ CHỨC THỰC HIỆN</w:t>
      </w:r>
    </w:p>
    <w:p w14:paraId="220F16F1" w14:textId="77777777" w:rsidR="0029173F" w:rsidRDefault="00000000">
      <w:pPr>
        <w:ind w:firstLine="369"/>
        <w:jc w:val="both"/>
      </w:pPr>
      <w:r>
        <w:t>Sau khi Kế hoạch được phê duyệt, Văn phòng đại diện Báo Lao Động tại TPHCM chủ trì, phối hợp các đơn vị liên quan hoàn thiện văn bản phối hợp với sân golf, Điều lệ giải, dự toán, hồ sơ tài trợ, kế hoạch truyền thông, kịch bản chi tiết và các phương án vận hành; tổ chức triển khai theo tiến độ và báo cáo lãnh đạo Báo các nội dung vượt thẩm quyền.</w:t>
      </w:r>
    </w:p>
    <w:p w14:paraId="37EFE090" w14:textId="77777777" w:rsidR="0029173F" w:rsidRDefault="00000000">
      <w:pPr>
        <w:ind w:firstLine="369"/>
        <w:jc w:val="both"/>
      </w:pPr>
      <w:r>
        <w:t>Các đơn vị, cá nhân được giao nhiệm vụ có trách nhiệm chủ động phối hợp, bảo đảm tiến độ, chất lượng và tuân thủ các quy định của Báo Lao Động trong suốt quá trình chuẩn bị, tổ chức và tổng kết chương trình.</w:t>
      </w:r>
    </w:p>
    <w:p w14:paraId="0886B2F5" w14:textId="77777777" w:rsidR="0029173F" w:rsidRDefault="0029173F"/>
    <w:p w14:paraId="328C0EC9" w14:textId="77777777" w:rsidR="0029173F" w:rsidRDefault="00000000">
      <w:pPr>
        <w:jc w:val="right"/>
      </w:pPr>
      <w:r>
        <w:rPr>
          <w:b/>
          <w:sz w:val="23"/>
        </w:rPr>
        <w:t>BAN TỔ CHỨC</w:t>
      </w:r>
    </w:p>
    <w:sectPr w:rsidR="0029173F" w:rsidSect="00034616">
      <w:pgSz w:w="11906" w:h="16838"/>
      <w:pgMar w:top="879" w:right="1049" w:bottom="822" w:left="116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7444FD"/>
    <w:multiLevelType w:val="hybridMultilevel"/>
    <w:tmpl w:val="BE321802"/>
    <w:lvl w:ilvl="0" w:tplc="84A2AA5E">
      <w:numFmt w:val="bullet"/>
      <w:lvlText w:val="-"/>
      <w:lvlJc w:val="left"/>
      <w:pPr>
        <w:ind w:left="1089" w:hanging="360"/>
      </w:pPr>
      <w:rPr>
        <w:rFonts w:ascii="Times New Roman" w:eastAsia="Calibri" w:hAnsi="Times New Roman" w:cs="Times New Roman" w:hint="default"/>
      </w:rPr>
    </w:lvl>
    <w:lvl w:ilvl="1" w:tplc="04090003" w:tentative="1">
      <w:start w:val="1"/>
      <w:numFmt w:val="bullet"/>
      <w:lvlText w:val="o"/>
      <w:lvlJc w:val="left"/>
      <w:pPr>
        <w:ind w:left="1809" w:hanging="360"/>
      </w:pPr>
      <w:rPr>
        <w:rFonts w:ascii="Courier New" w:hAnsi="Courier New" w:cs="Courier New" w:hint="default"/>
      </w:rPr>
    </w:lvl>
    <w:lvl w:ilvl="2" w:tplc="04090005" w:tentative="1">
      <w:start w:val="1"/>
      <w:numFmt w:val="bullet"/>
      <w:lvlText w:val=""/>
      <w:lvlJc w:val="left"/>
      <w:pPr>
        <w:ind w:left="2529" w:hanging="360"/>
      </w:pPr>
      <w:rPr>
        <w:rFonts w:ascii="Wingdings" w:hAnsi="Wingdings" w:hint="default"/>
      </w:rPr>
    </w:lvl>
    <w:lvl w:ilvl="3" w:tplc="04090001" w:tentative="1">
      <w:start w:val="1"/>
      <w:numFmt w:val="bullet"/>
      <w:lvlText w:val=""/>
      <w:lvlJc w:val="left"/>
      <w:pPr>
        <w:ind w:left="3249" w:hanging="360"/>
      </w:pPr>
      <w:rPr>
        <w:rFonts w:ascii="Symbol" w:hAnsi="Symbol" w:hint="default"/>
      </w:rPr>
    </w:lvl>
    <w:lvl w:ilvl="4" w:tplc="04090003" w:tentative="1">
      <w:start w:val="1"/>
      <w:numFmt w:val="bullet"/>
      <w:lvlText w:val="o"/>
      <w:lvlJc w:val="left"/>
      <w:pPr>
        <w:ind w:left="3969" w:hanging="360"/>
      </w:pPr>
      <w:rPr>
        <w:rFonts w:ascii="Courier New" w:hAnsi="Courier New" w:cs="Courier New" w:hint="default"/>
      </w:rPr>
    </w:lvl>
    <w:lvl w:ilvl="5" w:tplc="04090005" w:tentative="1">
      <w:start w:val="1"/>
      <w:numFmt w:val="bullet"/>
      <w:lvlText w:val=""/>
      <w:lvlJc w:val="left"/>
      <w:pPr>
        <w:ind w:left="4689" w:hanging="360"/>
      </w:pPr>
      <w:rPr>
        <w:rFonts w:ascii="Wingdings" w:hAnsi="Wingdings" w:hint="default"/>
      </w:rPr>
    </w:lvl>
    <w:lvl w:ilvl="6" w:tplc="04090001" w:tentative="1">
      <w:start w:val="1"/>
      <w:numFmt w:val="bullet"/>
      <w:lvlText w:val=""/>
      <w:lvlJc w:val="left"/>
      <w:pPr>
        <w:ind w:left="5409" w:hanging="360"/>
      </w:pPr>
      <w:rPr>
        <w:rFonts w:ascii="Symbol" w:hAnsi="Symbol" w:hint="default"/>
      </w:rPr>
    </w:lvl>
    <w:lvl w:ilvl="7" w:tplc="04090003" w:tentative="1">
      <w:start w:val="1"/>
      <w:numFmt w:val="bullet"/>
      <w:lvlText w:val="o"/>
      <w:lvlJc w:val="left"/>
      <w:pPr>
        <w:ind w:left="6129" w:hanging="360"/>
      </w:pPr>
      <w:rPr>
        <w:rFonts w:ascii="Courier New" w:hAnsi="Courier New" w:cs="Courier New" w:hint="default"/>
      </w:rPr>
    </w:lvl>
    <w:lvl w:ilvl="8" w:tplc="04090005" w:tentative="1">
      <w:start w:val="1"/>
      <w:numFmt w:val="bullet"/>
      <w:lvlText w:val=""/>
      <w:lvlJc w:val="left"/>
      <w:pPr>
        <w:ind w:left="6849" w:hanging="360"/>
      </w:pPr>
      <w:rPr>
        <w:rFonts w:ascii="Wingdings" w:hAnsi="Wingdings" w:hint="default"/>
      </w:rPr>
    </w:lvl>
  </w:abstractNum>
  <w:abstractNum w:abstractNumId="10" w15:restartNumberingAfterBreak="0">
    <w:nsid w:val="4A845BAC"/>
    <w:multiLevelType w:val="hybridMultilevel"/>
    <w:tmpl w:val="329AB38E"/>
    <w:lvl w:ilvl="0" w:tplc="84A2AA5E">
      <w:numFmt w:val="bullet"/>
      <w:lvlText w:val="-"/>
      <w:lvlJc w:val="left"/>
      <w:pPr>
        <w:ind w:left="1089" w:hanging="360"/>
      </w:pPr>
      <w:rPr>
        <w:rFonts w:ascii="Times New Roman" w:eastAsia="Calibri" w:hAnsi="Times New Roman" w:cs="Times New Roman" w:hint="default"/>
      </w:rPr>
    </w:lvl>
    <w:lvl w:ilvl="1" w:tplc="04090003" w:tentative="1">
      <w:start w:val="1"/>
      <w:numFmt w:val="bullet"/>
      <w:lvlText w:val="o"/>
      <w:lvlJc w:val="left"/>
      <w:pPr>
        <w:ind w:left="1809" w:hanging="360"/>
      </w:pPr>
      <w:rPr>
        <w:rFonts w:ascii="Courier New" w:hAnsi="Courier New" w:cs="Courier New" w:hint="default"/>
      </w:rPr>
    </w:lvl>
    <w:lvl w:ilvl="2" w:tplc="04090005" w:tentative="1">
      <w:start w:val="1"/>
      <w:numFmt w:val="bullet"/>
      <w:lvlText w:val=""/>
      <w:lvlJc w:val="left"/>
      <w:pPr>
        <w:ind w:left="2529" w:hanging="360"/>
      </w:pPr>
      <w:rPr>
        <w:rFonts w:ascii="Wingdings" w:hAnsi="Wingdings" w:hint="default"/>
      </w:rPr>
    </w:lvl>
    <w:lvl w:ilvl="3" w:tplc="04090001" w:tentative="1">
      <w:start w:val="1"/>
      <w:numFmt w:val="bullet"/>
      <w:lvlText w:val=""/>
      <w:lvlJc w:val="left"/>
      <w:pPr>
        <w:ind w:left="3249" w:hanging="360"/>
      </w:pPr>
      <w:rPr>
        <w:rFonts w:ascii="Symbol" w:hAnsi="Symbol" w:hint="default"/>
      </w:rPr>
    </w:lvl>
    <w:lvl w:ilvl="4" w:tplc="04090003" w:tentative="1">
      <w:start w:val="1"/>
      <w:numFmt w:val="bullet"/>
      <w:lvlText w:val="o"/>
      <w:lvlJc w:val="left"/>
      <w:pPr>
        <w:ind w:left="3969" w:hanging="360"/>
      </w:pPr>
      <w:rPr>
        <w:rFonts w:ascii="Courier New" w:hAnsi="Courier New" w:cs="Courier New" w:hint="default"/>
      </w:rPr>
    </w:lvl>
    <w:lvl w:ilvl="5" w:tplc="04090005" w:tentative="1">
      <w:start w:val="1"/>
      <w:numFmt w:val="bullet"/>
      <w:lvlText w:val=""/>
      <w:lvlJc w:val="left"/>
      <w:pPr>
        <w:ind w:left="4689" w:hanging="360"/>
      </w:pPr>
      <w:rPr>
        <w:rFonts w:ascii="Wingdings" w:hAnsi="Wingdings" w:hint="default"/>
      </w:rPr>
    </w:lvl>
    <w:lvl w:ilvl="6" w:tplc="04090001" w:tentative="1">
      <w:start w:val="1"/>
      <w:numFmt w:val="bullet"/>
      <w:lvlText w:val=""/>
      <w:lvlJc w:val="left"/>
      <w:pPr>
        <w:ind w:left="5409" w:hanging="360"/>
      </w:pPr>
      <w:rPr>
        <w:rFonts w:ascii="Symbol" w:hAnsi="Symbol" w:hint="default"/>
      </w:rPr>
    </w:lvl>
    <w:lvl w:ilvl="7" w:tplc="04090003" w:tentative="1">
      <w:start w:val="1"/>
      <w:numFmt w:val="bullet"/>
      <w:lvlText w:val="o"/>
      <w:lvlJc w:val="left"/>
      <w:pPr>
        <w:ind w:left="6129" w:hanging="360"/>
      </w:pPr>
      <w:rPr>
        <w:rFonts w:ascii="Courier New" w:hAnsi="Courier New" w:cs="Courier New" w:hint="default"/>
      </w:rPr>
    </w:lvl>
    <w:lvl w:ilvl="8" w:tplc="04090005" w:tentative="1">
      <w:start w:val="1"/>
      <w:numFmt w:val="bullet"/>
      <w:lvlText w:val=""/>
      <w:lvlJc w:val="left"/>
      <w:pPr>
        <w:ind w:left="6849" w:hanging="360"/>
      </w:pPr>
      <w:rPr>
        <w:rFonts w:ascii="Wingdings" w:hAnsi="Wingdings" w:hint="default"/>
      </w:rPr>
    </w:lvl>
  </w:abstractNum>
  <w:num w:numId="1" w16cid:durableId="1281688920">
    <w:abstractNumId w:val="8"/>
  </w:num>
  <w:num w:numId="2" w16cid:durableId="1194459246">
    <w:abstractNumId w:val="6"/>
  </w:num>
  <w:num w:numId="3" w16cid:durableId="163667317">
    <w:abstractNumId w:val="5"/>
  </w:num>
  <w:num w:numId="4" w16cid:durableId="1547330790">
    <w:abstractNumId w:val="4"/>
  </w:num>
  <w:num w:numId="5" w16cid:durableId="453257540">
    <w:abstractNumId w:val="7"/>
  </w:num>
  <w:num w:numId="6" w16cid:durableId="1700158470">
    <w:abstractNumId w:val="3"/>
  </w:num>
  <w:num w:numId="7" w16cid:durableId="1183855905">
    <w:abstractNumId w:val="2"/>
  </w:num>
  <w:num w:numId="8" w16cid:durableId="98071023">
    <w:abstractNumId w:val="1"/>
  </w:num>
  <w:num w:numId="9" w16cid:durableId="624039898">
    <w:abstractNumId w:val="0"/>
  </w:num>
  <w:num w:numId="10" w16cid:durableId="1698236072">
    <w:abstractNumId w:val="9"/>
  </w:num>
  <w:num w:numId="11" w16cid:durableId="2098026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D59"/>
    <w:rsid w:val="0006063C"/>
    <w:rsid w:val="000A7327"/>
    <w:rsid w:val="0015074B"/>
    <w:rsid w:val="0029173F"/>
    <w:rsid w:val="0029639D"/>
    <w:rsid w:val="00326F90"/>
    <w:rsid w:val="004026D6"/>
    <w:rsid w:val="004D0BF0"/>
    <w:rsid w:val="00567A6F"/>
    <w:rsid w:val="00695274"/>
    <w:rsid w:val="00782614"/>
    <w:rsid w:val="00927642"/>
    <w:rsid w:val="009D3EB3"/>
    <w:rsid w:val="00A06565"/>
    <w:rsid w:val="00AA1D8D"/>
    <w:rsid w:val="00B47730"/>
    <w:rsid w:val="00CB0664"/>
    <w:rsid w:val="00E43507"/>
    <w:rsid w:val="00EA160A"/>
    <w:rsid w:val="00FC693F"/>
    <w:rsid w:val="00FD16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CD00C1"/>
  <w14:defaultImageDpi w14:val="300"/>
  <w15:docId w15:val="{9C49FF49-C104-004D-88F0-8D3BD154E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8" w:line="245"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ovTitle">
    <w:name w:val="GovTitle"/>
    <w:pPr>
      <w:spacing w:before="20" w:after="0" w:line="245" w:lineRule="auto"/>
      <w:jc w:val="center"/>
    </w:pPr>
    <w:rPr>
      <w:rFonts w:ascii="Times New Roman" w:eastAsia="Times New Roman" w:hAnsi="Times New Roman"/>
      <w:b/>
      <w:sz w:val="28"/>
    </w:rPr>
  </w:style>
  <w:style w:type="paragraph" w:customStyle="1" w:styleId="GovSub">
    <w:name w:val="GovSub"/>
    <w:pPr>
      <w:spacing w:after="80" w:line="245" w:lineRule="auto"/>
      <w:jc w:val="center"/>
    </w:pPr>
    <w:rPr>
      <w:rFonts w:ascii="Times New Roman" w:eastAsia="Times New Roman" w:hAnsi="Times New Roman"/>
      <w:b/>
      <w:sz w:val="25"/>
    </w:rPr>
  </w:style>
  <w:style w:type="paragraph" w:customStyle="1" w:styleId="H1Admin">
    <w:name w:val="H1Admin"/>
    <w:pPr>
      <w:spacing w:before="64" w:after="24" w:line="245" w:lineRule="auto"/>
    </w:pPr>
    <w:rPr>
      <w:rFonts w:ascii="Times New Roman" w:eastAsia="Times New Roman" w:hAnsi="Times New Roman"/>
      <w:b/>
      <w:sz w:val="23"/>
    </w:rPr>
  </w:style>
  <w:style w:type="paragraph" w:customStyle="1" w:styleId="H2Admin">
    <w:name w:val="H2Admin"/>
    <w:pPr>
      <w:spacing w:before="36" w:after="16" w:line="245" w:lineRule="auto"/>
    </w:pPr>
    <w:rPr>
      <w:rFonts w:ascii="Times New Roman" w:eastAsia="Times New Roman" w:hAnsi="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1760</Words>
  <Characters>10035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14</cp:revision>
  <dcterms:created xsi:type="dcterms:W3CDTF">2013-12-23T23:15:00Z</dcterms:created>
  <dcterms:modified xsi:type="dcterms:W3CDTF">2026-09-22T08:54:00Z</dcterms:modified>
  <cp:category/>
</cp:coreProperties>
</file>