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E4" w:rsidRDefault="006564E4" w:rsidP="008E2603">
      <w:pPr>
        <w:spacing w:after="0" w:line="240" w:lineRule="auto"/>
        <w:rPr>
          <w:rFonts w:ascii="Times New Roman" w:eastAsia="Times New Roman" w:hAnsi="Times New Roman" w:cs="Times New Roman"/>
          <w:color w:val="2656A0"/>
          <w:sz w:val="45"/>
          <w:szCs w:val="45"/>
        </w:rPr>
      </w:pPr>
      <w:r w:rsidRPr="006564E4">
        <w:rPr>
          <w:rFonts w:ascii="Times New Roman" w:eastAsia="Times New Roman" w:hAnsi="Times New Roman" w:cs="Times New Roman"/>
          <w:color w:val="2656A0"/>
          <w:sz w:val="45"/>
          <w:szCs w:val="45"/>
        </w:rPr>
        <w:t>C</w:t>
      </w:r>
      <w:r>
        <w:rPr>
          <w:rFonts w:ascii="Times New Roman" w:eastAsia="Times New Roman" w:hAnsi="Times New Roman" w:cs="Times New Roman"/>
          <w:color w:val="2656A0"/>
          <w:sz w:val="45"/>
          <w:szCs w:val="45"/>
        </w:rPr>
        <w:t>ÔNG TY</w:t>
      </w:r>
      <w:r w:rsidRPr="006564E4">
        <w:rPr>
          <w:rFonts w:ascii="Times New Roman" w:eastAsia="Times New Roman" w:hAnsi="Times New Roman" w:cs="Times New Roman"/>
          <w:color w:val="2656A0"/>
          <w:sz w:val="45"/>
          <w:szCs w:val="45"/>
        </w:rPr>
        <w:t xml:space="preserve"> CP NỘI THẤT VÀ KHOÁ CỬA TD</w:t>
      </w:r>
    </w:p>
    <w:p w:rsidR="008E2603" w:rsidRPr="008E2603" w:rsidRDefault="008E2603" w:rsidP="008E2603">
      <w:pPr>
        <w:spacing w:after="0" w:line="240" w:lineRule="auto"/>
        <w:rPr>
          <w:rFonts w:ascii="Arial" w:eastAsia="Times New Roman" w:hAnsi="Arial" w:cs="Arial"/>
          <w:color w:val="666463"/>
          <w:sz w:val="53"/>
          <w:szCs w:val="53"/>
        </w:rPr>
      </w:pPr>
      <w:proofErr w:type="spellStart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>Khóa</w:t>
      </w:r>
      <w:proofErr w:type="spellEnd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 xml:space="preserve"> TD - </w:t>
      </w:r>
      <w:proofErr w:type="spellStart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>Khóa</w:t>
      </w:r>
      <w:proofErr w:type="spellEnd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>Của</w:t>
      </w:r>
      <w:proofErr w:type="spellEnd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>Người</w:t>
      </w:r>
      <w:proofErr w:type="spellEnd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666463"/>
          <w:sz w:val="45"/>
          <w:szCs w:val="45"/>
        </w:rPr>
        <w:t>Việt</w:t>
      </w:r>
      <w:proofErr w:type="spellEnd"/>
    </w:p>
    <w:p w:rsidR="008E2603" w:rsidRDefault="008E2603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Trân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trọng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cảm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ơn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quý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khách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đã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lựa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chọn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khóa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TD -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khóa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củangười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Việt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ngôi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nhà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của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mình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.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truy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cập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vào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trang web</w:t>
      </w:r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này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quý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khách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đã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kích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hoạt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công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mã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các</w:t>
      </w:r>
      <w:proofErr w:type="spellEnd"/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proofErr w:type="gram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proofErr w:type="gram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của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TD CORP.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Dưới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đây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là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các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chính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sách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của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TD CORP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dành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các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154B53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1.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Thời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hạn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bảo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hành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Tùy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proofErr w:type="gram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theo</w:t>
      </w:r>
      <w:proofErr w:type="spellEnd"/>
      <w:proofErr w:type="gram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từ</w:t>
      </w:r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ng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từng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chất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liệu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sẽ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có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thời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gian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như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sau</w:t>
      </w:r>
      <w:proofErr w:type="spellEnd"/>
      <w:r w:rsid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:</w:t>
      </w:r>
    </w:p>
    <w:p w:rsidR="00942687" w:rsidRPr="00942687" w:rsidRDefault="00942687" w:rsidP="0094268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Khóa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cửa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kỹ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thuật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và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chất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liệu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10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năm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kể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từ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ngày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kích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hoạt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942687" w:rsidRPr="00942687" w:rsidRDefault="00942687" w:rsidP="0094268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Bản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lề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kỹ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thuật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và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chất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liệu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10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năm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kể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từ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ngày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kích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hoạt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br/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Phụ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kiện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cửa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kỹ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thuật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và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chất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liệu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10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năm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kể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từ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ngày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kích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hoạt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942687" w:rsidRPr="00942687" w:rsidRDefault="00942687" w:rsidP="0094268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Tất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cả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các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được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màu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sắc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1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năm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kể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từ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ngày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kích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hoạt</w:t>
      </w:r>
      <w:proofErr w:type="spellEnd"/>
      <w:r w:rsidRPr="00942687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154B53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2.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Điều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kiện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bảo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hành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Các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chỉ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được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hỏng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hóc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xuất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phát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từ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lỗicủa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nhà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xuất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</w:pP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Những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trường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hợp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không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được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bảo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  <w:t>: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-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đã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hết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thời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hạn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hoặc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không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có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tem,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phiếu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phù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hợp</w:t>
      </w:r>
      <w:proofErr w:type="spellEnd"/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-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hư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hỏng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do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sự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phá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hoại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cố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ý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của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người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sử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dụng</w:t>
      </w:r>
      <w:proofErr w:type="spellEnd"/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-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hư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hỏng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do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các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do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bất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khả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kháng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như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ngập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lụt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hỏa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hoạn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hoặc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do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thiên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gram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tai</w:t>
      </w:r>
      <w:proofErr w:type="gram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gây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nên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-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hư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hỏng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do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sử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dụng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sai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mục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đích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do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người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dùn</w:t>
      </w:r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g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cố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tình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thay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đổi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kết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cấu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cấu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tạo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gram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do</w:t>
      </w:r>
      <w:proofErr w:type="gram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lắp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đặt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sai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tiêu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chuẩn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không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đồng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bộ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-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hao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mòn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bay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màu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phai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màu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proofErr w:type="gram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theo</w:t>
      </w:r>
      <w:proofErr w:type="spellEnd"/>
      <w:proofErr w:type="gram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thời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gian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do</w:t>
      </w:r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đặc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điểm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tự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nhiên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của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chất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liệu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chế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tạo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.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Việc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có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thể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hao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mòn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bay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màu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phai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màu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proofErr w:type="gram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theo</w:t>
      </w:r>
      <w:proofErr w:type="spellEnd"/>
      <w:proofErr w:type="gram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thời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gian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thường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được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nhân</w:t>
      </w:r>
      <w:proofErr w:type="spellEnd"/>
      <w:r w:rsid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viên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bán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tư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vấn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kỹ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càng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quý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khách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ngay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từ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chọn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mua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154B53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3.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Hình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thức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bảo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hành</w:t>
      </w:r>
      <w:proofErr w:type="spellEnd"/>
      <w:r w:rsidRPr="00154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4C0361" w:rsidRDefault="00E1083E" w:rsidP="00991C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Quý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khách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gửi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hoặc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trực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tiếp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mang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bị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lỗi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đến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cửa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hàng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quý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khách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đã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mua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.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Hoặc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đến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bất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proofErr w:type="gram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kỳ</w:t>
      </w:r>
      <w:proofErr w:type="spellEnd"/>
      <w:proofErr w:type="gram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đại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lý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nào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thuộc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hệ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thống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của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khóa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TD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để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được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="00F428AD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  <w:r w:rsidR="00256958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</w:p>
    <w:p w:rsidR="00991C74" w:rsidRPr="00E1083E" w:rsidRDefault="00256958" w:rsidP="00991C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: 028</w:t>
      </w:r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3511</w:t>
      </w:r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4033</w:t>
      </w:r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/028</w:t>
      </w:r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3511</w:t>
      </w:r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090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D3A38"/>
          <w:sz w:val="24"/>
          <w:szCs w:val="24"/>
        </w:rPr>
      </w:pP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Nhân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viên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kỹ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thuật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của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công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ty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tiến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kiểm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tra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và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thực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hiện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sửa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chữa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khắc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phục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.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Trong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trường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hợp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hoặc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bộ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phận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không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thể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sửa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chữa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công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ty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sẽ</w:t>
      </w:r>
      <w:proofErr w:type="spellEnd"/>
    </w:p>
    <w:p w:rsidR="004C0361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proofErr w:type="gram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đổi</w:t>
      </w:r>
      <w:proofErr w:type="spellEnd"/>
      <w:proofErr w:type="gram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mới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quý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khách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Sản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phẩm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hoặc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chi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tiết</w:t>
      </w:r>
      <w:proofErr w:type="spellEnd"/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>bảo</w:t>
      </w:r>
      <w:proofErr w:type="spellEnd"/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>hành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được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gửi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lại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cho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quý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khách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hàng</w:t>
      </w:r>
      <w:proofErr w:type="spellEnd"/>
      <w:r w:rsidR="00991C74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trong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thời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gian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sớm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nhất</w:t>
      </w:r>
      <w:proofErr w:type="spellEnd"/>
      <w:r w:rsidRPr="008E2603">
        <w:rPr>
          <w:rFonts w:ascii="Times New Roman" w:eastAsia="Times New Roman" w:hAnsi="Times New Roman" w:cs="Times New Roman"/>
          <w:color w:val="3D3A38"/>
          <w:sz w:val="24"/>
          <w:szCs w:val="24"/>
        </w:rPr>
        <w:t>.</w:t>
      </w:r>
    </w:p>
    <w:p w:rsidR="00E1083E" w:rsidRPr="00E1083E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</w:p>
    <w:p w:rsidR="004C0361" w:rsidRDefault="00E1083E" w:rsidP="008E2603">
      <w:pPr>
        <w:jc w:val="both"/>
        <w:rPr>
          <w:rFonts w:ascii="Times New Roman" w:hAnsi="Times New Roman" w:cs="Times New Roman"/>
        </w:rPr>
      </w:pPr>
      <w:r w:rsidRPr="009130CF">
        <w:rPr>
          <w:rFonts w:ascii="Times New Roman" w:hAnsi="Times New Roman" w:cs="Times New Roman"/>
          <w:sz w:val="24"/>
        </w:rPr>
        <w:t>MỘT LẦN NỮA, XIN CẢM ƠN QUÝ KHÁCH ĐÃ TIN CHỌN</w:t>
      </w:r>
      <w:r w:rsidR="0057789A" w:rsidRPr="009130CF">
        <w:rPr>
          <w:rFonts w:ascii="Times New Roman" w:hAnsi="Times New Roman" w:cs="Times New Roman"/>
          <w:sz w:val="24"/>
        </w:rPr>
        <w:t xml:space="preserve"> </w:t>
      </w:r>
      <w:r w:rsidRPr="009130CF">
        <w:rPr>
          <w:rFonts w:ascii="Times New Roman" w:hAnsi="Times New Roman" w:cs="Times New Roman"/>
          <w:sz w:val="24"/>
        </w:rPr>
        <w:t>SẢN PHẨM KHÓA TD</w:t>
      </w:r>
      <w:r w:rsidRPr="009130CF">
        <w:rPr>
          <w:rFonts w:ascii="Times New Roman" w:hAnsi="Times New Roman" w:cs="Times New Roman"/>
        </w:rPr>
        <w:t>.</w:t>
      </w:r>
    </w:p>
    <w:p w:rsidR="00B85C8A" w:rsidRPr="009130CF" w:rsidRDefault="00E1083E" w:rsidP="008E26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30CF">
        <w:rPr>
          <w:rFonts w:ascii="Times New Roman" w:hAnsi="Times New Roman" w:cs="Times New Roman"/>
          <w:sz w:val="24"/>
        </w:rPr>
        <w:t>Mọi</w:t>
      </w:r>
      <w:proofErr w:type="spellEnd"/>
      <w:r w:rsidRPr="0091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30CF">
        <w:rPr>
          <w:rFonts w:ascii="Times New Roman" w:hAnsi="Times New Roman" w:cs="Times New Roman"/>
          <w:sz w:val="24"/>
        </w:rPr>
        <w:t>thông</w:t>
      </w:r>
      <w:proofErr w:type="spellEnd"/>
      <w:r w:rsidRPr="009130CF">
        <w:rPr>
          <w:rFonts w:ascii="Times New Roman" w:hAnsi="Times New Roman" w:cs="Times New Roman"/>
          <w:sz w:val="24"/>
        </w:rPr>
        <w:t xml:space="preserve"> tin chi </w:t>
      </w:r>
      <w:proofErr w:type="spellStart"/>
      <w:r w:rsidRPr="009130CF">
        <w:rPr>
          <w:rFonts w:ascii="Times New Roman" w:hAnsi="Times New Roman" w:cs="Times New Roman"/>
          <w:sz w:val="24"/>
        </w:rPr>
        <w:t>tiết</w:t>
      </w:r>
      <w:proofErr w:type="spellEnd"/>
      <w:r w:rsidRPr="0091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30CF">
        <w:rPr>
          <w:rFonts w:ascii="Times New Roman" w:hAnsi="Times New Roman" w:cs="Times New Roman"/>
          <w:sz w:val="24"/>
        </w:rPr>
        <w:t>vui</w:t>
      </w:r>
      <w:proofErr w:type="spellEnd"/>
      <w:r w:rsidRPr="0091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30CF">
        <w:rPr>
          <w:rFonts w:ascii="Times New Roman" w:hAnsi="Times New Roman" w:cs="Times New Roman"/>
          <w:sz w:val="24"/>
        </w:rPr>
        <w:t>lòng</w:t>
      </w:r>
      <w:proofErr w:type="spellEnd"/>
      <w:r w:rsidRPr="0091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30CF">
        <w:rPr>
          <w:rFonts w:ascii="Times New Roman" w:hAnsi="Times New Roman" w:cs="Times New Roman"/>
          <w:sz w:val="24"/>
        </w:rPr>
        <w:t>liên</w:t>
      </w:r>
      <w:proofErr w:type="spellEnd"/>
      <w:r w:rsidRPr="0091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30CF">
        <w:rPr>
          <w:rFonts w:ascii="Times New Roman" w:hAnsi="Times New Roman" w:cs="Times New Roman"/>
          <w:sz w:val="24"/>
        </w:rPr>
        <w:t>hệ</w:t>
      </w:r>
      <w:proofErr w:type="spellEnd"/>
      <w:r w:rsidRPr="009130CF">
        <w:rPr>
          <w:rFonts w:ascii="Times New Roman" w:hAnsi="Times New Roman" w:cs="Times New Roman"/>
          <w:sz w:val="24"/>
        </w:rPr>
        <w:t>:</w:t>
      </w:r>
    </w:p>
    <w:p w:rsidR="00E1083E" w:rsidRPr="00C26B99" w:rsidRDefault="00F643A8" w:rsidP="00C26B99">
      <w:pPr>
        <w:spacing w:after="0" w:line="240" w:lineRule="auto"/>
        <w:rPr>
          <w:rFonts w:ascii="Times New Roman" w:eastAsia="Times New Roman" w:hAnsi="Times New Roman" w:cs="Times New Roman"/>
          <w:color w:val="2656A0"/>
          <w:sz w:val="45"/>
          <w:szCs w:val="45"/>
        </w:rPr>
      </w:pPr>
      <w:r w:rsidRPr="009130CF">
        <w:rPr>
          <w:rFonts w:ascii="Times New Roman" w:eastAsia="Times New Roman" w:hAnsi="Times New Roman" w:cs="Times New Roman"/>
          <w:color w:val="2656A0"/>
          <w:sz w:val="45"/>
          <w:szCs w:val="45"/>
        </w:rPr>
        <w:t>CÔNG TY CP NỘI THẤT VÀ KHOÁ CỬA TD</w:t>
      </w:r>
    </w:p>
    <w:p w:rsidR="00E1083E" w:rsidRPr="009130CF" w:rsidRDefault="00C26B99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VPĐD: </w:t>
      </w:r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189 Chu </w:t>
      </w:r>
      <w:proofErr w:type="spellStart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Văn</w:t>
      </w:r>
      <w:proofErr w:type="spellEnd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gramStart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An</w:t>
      </w:r>
      <w:proofErr w:type="gramEnd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P.26, </w:t>
      </w:r>
      <w:proofErr w:type="spellStart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Q.Bình</w:t>
      </w:r>
      <w:proofErr w:type="spellEnd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Thạnh</w:t>
      </w:r>
      <w:proofErr w:type="spellEnd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="00E1083E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Tp.HCM</w:t>
      </w:r>
      <w:proofErr w:type="spellEnd"/>
    </w:p>
    <w:p w:rsidR="00E1083E" w:rsidRPr="009130CF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ĐT: </w:t>
      </w:r>
      <w:r w:rsidR="00C26B99"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028 35114033 - 028 35111090</w:t>
      </w:r>
    </w:p>
    <w:p w:rsidR="00E1083E" w:rsidRPr="009130CF" w:rsidRDefault="00E1083E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Web: </w:t>
      </w:r>
      <w:hyperlink r:id="rId5" w:history="1">
        <w:r w:rsidRPr="0091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http://tdcorp.vn</w:t>
        </w:r>
      </w:hyperlink>
    </w:p>
    <w:p w:rsidR="002B4D52" w:rsidRDefault="002B4D52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</w:p>
    <w:p w:rsidR="00C26B99" w:rsidRPr="009130CF" w:rsidRDefault="00C26B99" w:rsidP="008E2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</w:p>
    <w:p w:rsidR="002B4D52" w:rsidRPr="009130CF" w:rsidRDefault="00C26B99" w:rsidP="00D22CAB">
      <w:pPr>
        <w:spacing w:after="0" w:line="240" w:lineRule="auto"/>
        <w:rPr>
          <w:rFonts w:ascii="Times New Roman" w:eastAsia="Times New Roman" w:hAnsi="Times New Roman" w:cs="Times New Roman"/>
          <w:color w:val="2656A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656A0"/>
          <w:sz w:val="24"/>
          <w:szCs w:val="24"/>
        </w:rPr>
        <w:t>N</w:t>
      </w:r>
      <w:r w:rsidR="002B4D52" w:rsidRPr="009130CF">
        <w:rPr>
          <w:rFonts w:ascii="Times New Roman" w:eastAsia="Times New Roman" w:hAnsi="Times New Roman" w:cs="Times New Roman"/>
          <w:color w:val="2656A0"/>
          <w:sz w:val="24"/>
          <w:szCs w:val="24"/>
        </w:rPr>
        <w:t>hà</w:t>
      </w:r>
      <w:proofErr w:type="spellEnd"/>
      <w:r w:rsidR="002B4D52" w:rsidRPr="009130CF">
        <w:rPr>
          <w:rFonts w:ascii="Times New Roman" w:eastAsia="Times New Roman" w:hAnsi="Times New Roman" w:cs="Times New Roman"/>
          <w:color w:val="2656A0"/>
          <w:sz w:val="24"/>
          <w:szCs w:val="24"/>
        </w:rPr>
        <w:t xml:space="preserve"> </w:t>
      </w:r>
      <w:proofErr w:type="spellStart"/>
      <w:r w:rsidR="002B4D52" w:rsidRPr="009130CF">
        <w:rPr>
          <w:rFonts w:ascii="Times New Roman" w:eastAsia="Times New Roman" w:hAnsi="Times New Roman" w:cs="Times New Roman"/>
          <w:color w:val="2656A0"/>
          <w:sz w:val="24"/>
          <w:szCs w:val="24"/>
        </w:rPr>
        <w:t>máy</w:t>
      </w:r>
      <w:proofErr w:type="spellEnd"/>
    </w:p>
    <w:p w:rsidR="00D22CAB" w:rsidRPr="009130CF" w:rsidRDefault="00D22CAB" w:rsidP="00D22CAB">
      <w:pPr>
        <w:spacing w:after="0" w:line="240" w:lineRule="auto"/>
        <w:rPr>
          <w:rFonts w:ascii="Times New Roman" w:eastAsia="Times New Roman" w:hAnsi="Times New Roman" w:cs="Times New Roman"/>
          <w:color w:val="2656A0"/>
          <w:sz w:val="24"/>
          <w:szCs w:val="24"/>
        </w:rPr>
      </w:pPr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1/476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Khu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phố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Hòa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lân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2, P.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Thuận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giao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Tx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.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Thuận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gram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An</w:t>
      </w:r>
      <w:proofErr w:type="gram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,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Tỉnh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Bình</w:t>
      </w:r>
      <w:proofErr w:type="spellEnd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 xml:space="preserve"> </w:t>
      </w: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Dương</w:t>
      </w:r>
      <w:proofErr w:type="spellEnd"/>
    </w:p>
    <w:p w:rsidR="00D22CAB" w:rsidRPr="009130CF" w:rsidRDefault="00D22CAB" w:rsidP="00D22C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ĐT: 028 35114033 - 028 35111090</w:t>
      </w:r>
      <w:bookmarkStart w:id="0" w:name="_GoBack"/>
      <w:bookmarkEnd w:id="0"/>
    </w:p>
    <w:p w:rsidR="00D22CAB" w:rsidRPr="009130CF" w:rsidRDefault="00D22CAB" w:rsidP="00D22C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3A38"/>
          <w:sz w:val="24"/>
          <w:szCs w:val="24"/>
        </w:rPr>
      </w:pPr>
      <w:proofErr w:type="spellStart"/>
      <w:r w:rsidRPr="009130CF">
        <w:rPr>
          <w:rFonts w:ascii="Times New Roman" w:eastAsia="Times New Roman" w:hAnsi="Times New Roman" w:cs="Times New Roman"/>
          <w:color w:val="3D3A38"/>
          <w:sz w:val="24"/>
          <w:szCs w:val="24"/>
        </w:rPr>
        <w:t>Email:thachlnn@tdcorp.vn</w:t>
      </w:r>
      <w:proofErr w:type="spellEnd"/>
    </w:p>
    <w:p w:rsidR="00E1083E" w:rsidRPr="009130CF" w:rsidRDefault="00E1083E" w:rsidP="008E2603">
      <w:pPr>
        <w:jc w:val="both"/>
        <w:rPr>
          <w:rFonts w:ascii="Times New Roman" w:hAnsi="Times New Roman" w:cs="Times New Roman"/>
        </w:rPr>
      </w:pPr>
    </w:p>
    <w:sectPr w:rsidR="00E1083E" w:rsidRPr="009130CF" w:rsidSect="00E5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C6D83"/>
    <w:multiLevelType w:val="hybridMultilevel"/>
    <w:tmpl w:val="373A0C60"/>
    <w:lvl w:ilvl="0" w:tplc="4C7452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3E"/>
    <w:rsid w:val="00154B53"/>
    <w:rsid w:val="00256958"/>
    <w:rsid w:val="002B4D52"/>
    <w:rsid w:val="004C0361"/>
    <w:rsid w:val="0057789A"/>
    <w:rsid w:val="006564E4"/>
    <w:rsid w:val="006A351B"/>
    <w:rsid w:val="008E2603"/>
    <w:rsid w:val="009130CF"/>
    <w:rsid w:val="00942687"/>
    <w:rsid w:val="00991C74"/>
    <w:rsid w:val="009D30B3"/>
    <w:rsid w:val="00B85C8A"/>
    <w:rsid w:val="00C26B99"/>
    <w:rsid w:val="00D22CAB"/>
    <w:rsid w:val="00E1083E"/>
    <w:rsid w:val="00E51723"/>
    <w:rsid w:val="00F428AD"/>
    <w:rsid w:val="00F64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C7292-8CB8-497C-8CF0-89E16201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005">
    <w:name w:val="cls_005"/>
    <w:basedOn w:val="DefaultParagraphFont"/>
    <w:rsid w:val="00E1083E"/>
  </w:style>
  <w:style w:type="character" w:customStyle="1" w:styleId="cls006">
    <w:name w:val="cls_006"/>
    <w:basedOn w:val="DefaultParagraphFont"/>
    <w:rsid w:val="00E1083E"/>
  </w:style>
  <w:style w:type="character" w:customStyle="1" w:styleId="cls007">
    <w:name w:val="cls_007"/>
    <w:basedOn w:val="DefaultParagraphFont"/>
    <w:rsid w:val="00E1083E"/>
  </w:style>
  <w:style w:type="character" w:customStyle="1" w:styleId="cls009">
    <w:name w:val="cls_009"/>
    <w:basedOn w:val="DefaultParagraphFont"/>
    <w:rsid w:val="00E1083E"/>
  </w:style>
  <w:style w:type="character" w:styleId="Hyperlink">
    <w:name w:val="Hyperlink"/>
    <w:basedOn w:val="DefaultParagraphFont"/>
    <w:uiPriority w:val="99"/>
    <w:semiHidden/>
    <w:unhideWhenUsed/>
    <w:rsid w:val="00E1083E"/>
    <w:rPr>
      <w:color w:val="0000FF"/>
      <w:u w:val="single"/>
    </w:rPr>
  </w:style>
  <w:style w:type="character" w:customStyle="1" w:styleId="cls003">
    <w:name w:val="cls_003"/>
    <w:basedOn w:val="DefaultParagraphFont"/>
    <w:rsid w:val="008E2603"/>
  </w:style>
  <w:style w:type="character" w:customStyle="1" w:styleId="cls004">
    <w:name w:val="cls_004"/>
    <w:basedOn w:val="DefaultParagraphFont"/>
    <w:rsid w:val="008E2603"/>
  </w:style>
  <w:style w:type="paragraph" w:styleId="ListParagraph">
    <w:name w:val="List Paragraph"/>
    <w:basedOn w:val="Normal"/>
    <w:uiPriority w:val="34"/>
    <w:qFormat/>
    <w:rsid w:val="0094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dcorp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</cp:revision>
  <dcterms:created xsi:type="dcterms:W3CDTF">2020-03-04T07:03:00Z</dcterms:created>
  <dcterms:modified xsi:type="dcterms:W3CDTF">2020-03-04T07:05:00Z</dcterms:modified>
</cp:coreProperties>
</file>