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A990" w14:textId="487E5658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3F00E5">
        <w:rPr>
          <w:rFonts w:ascii="Times New Roman" w:hAnsi="Times New Roman" w:cs="Times New Roman"/>
          <w:sz w:val="26"/>
          <w:szCs w:val="26"/>
        </w:rPr>
        <w:t>KHTN24</w:t>
      </w:r>
    </w:p>
    <w:p w14:paraId="6553BA29" w14:textId="2F55B225" w:rsidR="00756087" w:rsidRPr="00211004" w:rsidRDefault="00756087" w:rsidP="002110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5819AE54" w14:textId="77DD93F2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3F00E5">
        <w:rPr>
          <w:rFonts w:ascii="Times New Roman" w:hAnsi="Times New Roman" w:cs="Times New Roman"/>
          <w:b/>
          <w:sz w:val="26"/>
          <w:szCs w:val="26"/>
        </w:rPr>
        <w:t xml:space="preserve"> Lê Thiên Quân</w:t>
      </w:r>
    </w:p>
    <w:p w14:paraId="3973AF5E" w14:textId="189DB55C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3F00E5">
        <w:rPr>
          <w:rFonts w:ascii="Times New Roman" w:hAnsi="Times New Roman" w:cs="Times New Roman"/>
          <w:b/>
          <w:sz w:val="26"/>
          <w:szCs w:val="26"/>
        </w:rPr>
        <w:t xml:space="preserve"> Báo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dựa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00E5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3F00E5">
        <w:rPr>
          <w:rFonts w:ascii="Times New Roman" w:hAnsi="Times New Roman" w:cs="Times New Roman"/>
          <w:b/>
          <w:sz w:val="26"/>
          <w:szCs w:val="26"/>
        </w:rPr>
        <w:t>.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748EE28A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35B4CCF6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36.4204</w:t>
            </w:r>
          </w:p>
        </w:tc>
        <w:tc>
          <w:tcPr>
            <w:tcW w:w="1440" w:type="dxa"/>
          </w:tcPr>
          <w:p w14:paraId="622256B9" w14:textId="3AE9214F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190.285</w:t>
            </w:r>
          </w:p>
        </w:tc>
        <w:tc>
          <w:tcPr>
            <w:tcW w:w="1530" w:type="dxa"/>
          </w:tcPr>
          <w:p w14:paraId="05B30AF6" w14:textId="40452DF8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79.7168</w:t>
            </w:r>
          </w:p>
        </w:tc>
        <w:tc>
          <w:tcPr>
            <w:tcW w:w="1530" w:type="dxa"/>
          </w:tcPr>
          <w:p w14:paraId="40B82DC0" w14:textId="2AFE0BE9" w:rsidR="00387648" w:rsidRPr="00221C9F" w:rsidRDefault="00660F36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56.3538</w:t>
            </w:r>
          </w:p>
        </w:tc>
        <w:tc>
          <w:tcPr>
            <w:tcW w:w="1710" w:type="dxa"/>
          </w:tcPr>
          <w:p w14:paraId="32547320" w14:textId="7B535A26" w:rsidR="00387648" w:rsidRDefault="00D045F2" w:rsidP="008C0EBD">
            <w:pPr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6.385326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73B2EECD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38.7175</w:t>
            </w:r>
          </w:p>
        </w:tc>
        <w:tc>
          <w:tcPr>
            <w:tcW w:w="1440" w:type="dxa"/>
          </w:tcPr>
          <w:p w14:paraId="12C6205B" w14:textId="51C42B2A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186.946</w:t>
            </w:r>
          </w:p>
        </w:tc>
        <w:tc>
          <w:tcPr>
            <w:tcW w:w="1530" w:type="dxa"/>
          </w:tcPr>
          <w:p w14:paraId="22FF82FF" w14:textId="1D145F8A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82.982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14:paraId="3F512337" w14:textId="268AFE3D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43.3276</w:t>
            </w:r>
          </w:p>
        </w:tc>
        <w:tc>
          <w:tcPr>
            <w:tcW w:w="1710" w:type="dxa"/>
          </w:tcPr>
          <w:p w14:paraId="3A54963B" w14:textId="34B3158A" w:rsidR="00387648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6.185532</w:t>
            </w: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7C449067" w:rsidR="00387648" w:rsidRDefault="00871602" w:rsidP="00871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6779459E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141.052</w:t>
            </w:r>
          </w:p>
        </w:tc>
        <w:tc>
          <w:tcPr>
            <w:tcW w:w="1440" w:type="dxa"/>
          </w:tcPr>
          <w:p w14:paraId="42BF13BF" w14:textId="07D95183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312.033</w:t>
            </w:r>
          </w:p>
        </w:tc>
        <w:tc>
          <w:tcPr>
            <w:tcW w:w="1530" w:type="dxa"/>
          </w:tcPr>
          <w:p w14:paraId="59F3DFBC" w14:textId="0D326A35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164.307</w:t>
            </w:r>
          </w:p>
        </w:tc>
        <w:tc>
          <w:tcPr>
            <w:tcW w:w="1530" w:type="dxa"/>
          </w:tcPr>
          <w:p w14:paraId="7BDB1EC9" w14:textId="5105043F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140.349</w:t>
            </w:r>
          </w:p>
        </w:tc>
        <w:tc>
          <w:tcPr>
            <w:tcW w:w="1710" w:type="dxa"/>
          </w:tcPr>
          <w:p w14:paraId="504D05CB" w14:textId="2C916F28" w:rsidR="00387648" w:rsidRPr="00221C9F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6.603003</w:t>
            </w:r>
          </w:p>
        </w:tc>
      </w:tr>
      <w:tr w:rsidR="00871602" w:rsidRPr="00221C9F" w14:paraId="5C5A1E80" w14:textId="77777777" w:rsidTr="00387648">
        <w:tc>
          <w:tcPr>
            <w:tcW w:w="1525" w:type="dxa"/>
          </w:tcPr>
          <w:p w14:paraId="10CB99B3" w14:textId="33C9E397" w:rsidR="00871602" w:rsidRDefault="008643F9" w:rsidP="00871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6DD41EB9" w14:textId="5DBFBEFC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159.825</w:t>
            </w:r>
          </w:p>
        </w:tc>
        <w:tc>
          <w:tcPr>
            <w:tcW w:w="1440" w:type="dxa"/>
          </w:tcPr>
          <w:p w14:paraId="7DAB8FF8" w14:textId="1FC39055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318.983</w:t>
            </w:r>
          </w:p>
        </w:tc>
        <w:tc>
          <w:tcPr>
            <w:tcW w:w="1530" w:type="dxa"/>
          </w:tcPr>
          <w:p w14:paraId="39BF2B88" w14:textId="0923C78B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202.779</w:t>
            </w:r>
          </w:p>
        </w:tc>
        <w:tc>
          <w:tcPr>
            <w:tcW w:w="1530" w:type="dxa"/>
          </w:tcPr>
          <w:p w14:paraId="75F5E5C8" w14:textId="426BEDB6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175.167</w:t>
            </w:r>
          </w:p>
        </w:tc>
        <w:tc>
          <w:tcPr>
            <w:tcW w:w="1710" w:type="dxa"/>
          </w:tcPr>
          <w:p w14:paraId="757D20A4" w14:textId="2CB7D150" w:rsidR="00871602" w:rsidRPr="00221C9F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6.378174</w:t>
            </w:r>
          </w:p>
        </w:tc>
      </w:tr>
      <w:tr w:rsidR="00871602" w:rsidRPr="00221C9F" w14:paraId="7723901F" w14:textId="77777777" w:rsidTr="00387648">
        <w:tc>
          <w:tcPr>
            <w:tcW w:w="1525" w:type="dxa"/>
          </w:tcPr>
          <w:p w14:paraId="2BD63A0D" w14:textId="632CE33B" w:rsidR="00871602" w:rsidRDefault="008643F9" w:rsidP="00871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547DD81E" w14:textId="033C11A5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148.915</w:t>
            </w:r>
          </w:p>
        </w:tc>
        <w:tc>
          <w:tcPr>
            <w:tcW w:w="1440" w:type="dxa"/>
          </w:tcPr>
          <w:p w14:paraId="7AD8D71A" w14:textId="756AB919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311.077</w:t>
            </w:r>
          </w:p>
        </w:tc>
        <w:tc>
          <w:tcPr>
            <w:tcW w:w="1530" w:type="dxa"/>
          </w:tcPr>
          <w:p w14:paraId="6BC10956" w14:textId="294B94C0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171.588</w:t>
            </w:r>
          </w:p>
        </w:tc>
        <w:tc>
          <w:tcPr>
            <w:tcW w:w="1530" w:type="dxa"/>
          </w:tcPr>
          <w:p w14:paraId="6790230C" w14:textId="2B40DD96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176.827</w:t>
            </w:r>
          </w:p>
        </w:tc>
        <w:tc>
          <w:tcPr>
            <w:tcW w:w="1710" w:type="dxa"/>
          </w:tcPr>
          <w:p w14:paraId="1F9D7879" w14:textId="6E9C867E" w:rsidR="00871602" w:rsidRPr="00221C9F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6.312847</w:t>
            </w:r>
          </w:p>
        </w:tc>
      </w:tr>
      <w:tr w:rsidR="00871602" w:rsidRPr="00221C9F" w14:paraId="2661913D" w14:textId="77777777" w:rsidTr="00387648">
        <w:tc>
          <w:tcPr>
            <w:tcW w:w="1525" w:type="dxa"/>
          </w:tcPr>
          <w:p w14:paraId="50E15A1D" w14:textId="4C16444C" w:rsidR="00871602" w:rsidRDefault="008643F9" w:rsidP="00871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704AFC46" w14:textId="36D826B7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152.005</w:t>
            </w:r>
          </w:p>
        </w:tc>
        <w:tc>
          <w:tcPr>
            <w:tcW w:w="1440" w:type="dxa"/>
          </w:tcPr>
          <w:p w14:paraId="07BCFF4C" w14:textId="62F7DDC9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316.662</w:t>
            </w:r>
          </w:p>
        </w:tc>
        <w:tc>
          <w:tcPr>
            <w:tcW w:w="1530" w:type="dxa"/>
          </w:tcPr>
          <w:p w14:paraId="789AAF71" w14:textId="7F053B6D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170.659</w:t>
            </w:r>
          </w:p>
        </w:tc>
        <w:tc>
          <w:tcPr>
            <w:tcW w:w="1530" w:type="dxa"/>
          </w:tcPr>
          <w:p w14:paraId="61498207" w14:textId="27A6450C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150.19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10" w:type="dxa"/>
          </w:tcPr>
          <w:p w14:paraId="5C0E29AC" w14:textId="3C56245D" w:rsidR="00871602" w:rsidRPr="00221C9F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6.253004</w:t>
            </w:r>
          </w:p>
        </w:tc>
      </w:tr>
      <w:tr w:rsidR="00871602" w:rsidRPr="00221C9F" w14:paraId="03B55B4C" w14:textId="77777777" w:rsidTr="00387648">
        <w:tc>
          <w:tcPr>
            <w:tcW w:w="1525" w:type="dxa"/>
          </w:tcPr>
          <w:p w14:paraId="2B5400DC" w14:textId="0D46E6BD" w:rsidR="00871602" w:rsidRDefault="008643F9" w:rsidP="00871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50B1C95F" w14:textId="6CB91DD9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145.099</w:t>
            </w:r>
          </w:p>
        </w:tc>
        <w:tc>
          <w:tcPr>
            <w:tcW w:w="1440" w:type="dxa"/>
          </w:tcPr>
          <w:p w14:paraId="4F871D00" w14:textId="11076C57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321.673</w:t>
            </w:r>
          </w:p>
        </w:tc>
        <w:tc>
          <w:tcPr>
            <w:tcW w:w="1530" w:type="dxa"/>
          </w:tcPr>
          <w:p w14:paraId="0D705A87" w14:textId="194888B7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166.394</w:t>
            </w:r>
          </w:p>
        </w:tc>
        <w:tc>
          <w:tcPr>
            <w:tcW w:w="1530" w:type="dxa"/>
          </w:tcPr>
          <w:p w14:paraId="2A4D9222" w14:textId="7D8DE6D2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154.914</w:t>
            </w:r>
          </w:p>
        </w:tc>
        <w:tc>
          <w:tcPr>
            <w:tcW w:w="1710" w:type="dxa"/>
          </w:tcPr>
          <w:p w14:paraId="7CEBF8D1" w14:textId="57F33D77" w:rsidR="00871602" w:rsidRPr="00221C9F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6.582499</w:t>
            </w:r>
          </w:p>
        </w:tc>
      </w:tr>
      <w:tr w:rsidR="00871602" w:rsidRPr="00221C9F" w14:paraId="025B1D24" w14:textId="77777777" w:rsidTr="00387648">
        <w:tc>
          <w:tcPr>
            <w:tcW w:w="1525" w:type="dxa"/>
          </w:tcPr>
          <w:p w14:paraId="6A09F25C" w14:textId="740E8CF1" w:rsidR="00871602" w:rsidRDefault="008643F9" w:rsidP="00871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1AA3B606" w14:textId="5723CDF0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152.24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40" w:type="dxa"/>
          </w:tcPr>
          <w:p w14:paraId="158ACEA9" w14:textId="7C69BF5F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298.384</w:t>
            </w:r>
          </w:p>
        </w:tc>
        <w:tc>
          <w:tcPr>
            <w:tcW w:w="1530" w:type="dxa"/>
          </w:tcPr>
          <w:p w14:paraId="0926F201" w14:textId="52BB221D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171.288</w:t>
            </w:r>
          </w:p>
        </w:tc>
        <w:tc>
          <w:tcPr>
            <w:tcW w:w="1530" w:type="dxa"/>
          </w:tcPr>
          <w:p w14:paraId="361EC437" w14:textId="75F92F32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158.958</w:t>
            </w:r>
          </w:p>
        </w:tc>
        <w:tc>
          <w:tcPr>
            <w:tcW w:w="1710" w:type="dxa"/>
          </w:tcPr>
          <w:p w14:paraId="555A4021" w14:textId="4A72EDD0" w:rsidR="00871602" w:rsidRPr="00221C9F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6.357431</w:t>
            </w:r>
          </w:p>
        </w:tc>
      </w:tr>
      <w:tr w:rsidR="00871602" w:rsidRPr="00221C9F" w14:paraId="1D24497F" w14:textId="77777777" w:rsidTr="00387648">
        <w:tc>
          <w:tcPr>
            <w:tcW w:w="1525" w:type="dxa"/>
          </w:tcPr>
          <w:p w14:paraId="2ED20FC4" w14:textId="6D41E0CD" w:rsidR="00871602" w:rsidRDefault="008643F9" w:rsidP="00871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4BB3A898" w14:textId="6C24B794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141.954</w:t>
            </w:r>
          </w:p>
        </w:tc>
        <w:tc>
          <w:tcPr>
            <w:tcW w:w="1440" w:type="dxa"/>
          </w:tcPr>
          <w:p w14:paraId="4657B99E" w14:textId="06606498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334.272</w:t>
            </w:r>
          </w:p>
        </w:tc>
        <w:tc>
          <w:tcPr>
            <w:tcW w:w="1530" w:type="dxa"/>
          </w:tcPr>
          <w:p w14:paraId="2E78B98B" w14:textId="12F903D7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172.477</w:t>
            </w:r>
          </w:p>
        </w:tc>
        <w:tc>
          <w:tcPr>
            <w:tcW w:w="1530" w:type="dxa"/>
          </w:tcPr>
          <w:p w14:paraId="6872C67C" w14:textId="2263374E" w:rsidR="00871602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143.484</w:t>
            </w:r>
          </w:p>
        </w:tc>
        <w:tc>
          <w:tcPr>
            <w:tcW w:w="1710" w:type="dxa"/>
          </w:tcPr>
          <w:p w14:paraId="16357DB5" w14:textId="7D89FDAF" w:rsidR="00871602" w:rsidRPr="00221C9F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6.201029</w:t>
            </w:r>
          </w:p>
        </w:tc>
      </w:tr>
      <w:tr w:rsidR="008643F9" w:rsidRPr="00221C9F" w14:paraId="7F18D972" w14:textId="77777777" w:rsidTr="00387648">
        <w:tc>
          <w:tcPr>
            <w:tcW w:w="1525" w:type="dxa"/>
          </w:tcPr>
          <w:p w14:paraId="5566A0F4" w14:textId="747D5CFA" w:rsidR="008643F9" w:rsidRDefault="008643F9" w:rsidP="008716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5D3991D2" w14:textId="4B18441A" w:rsidR="008643F9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146.175</w:t>
            </w:r>
          </w:p>
        </w:tc>
        <w:tc>
          <w:tcPr>
            <w:tcW w:w="1440" w:type="dxa"/>
          </w:tcPr>
          <w:p w14:paraId="049C15AF" w14:textId="5D05B993" w:rsidR="008643F9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282.228</w:t>
            </w:r>
          </w:p>
        </w:tc>
        <w:tc>
          <w:tcPr>
            <w:tcW w:w="1530" w:type="dxa"/>
          </w:tcPr>
          <w:p w14:paraId="72F89FBB" w14:textId="0933DE69" w:rsidR="008643F9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170.862</w:t>
            </w:r>
          </w:p>
        </w:tc>
        <w:tc>
          <w:tcPr>
            <w:tcW w:w="1530" w:type="dxa"/>
          </w:tcPr>
          <w:p w14:paraId="4714BBE0" w14:textId="6090CE66" w:rsidR="008643F9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146.281</w:t>
            </w:r>
          </w:p>
        </w:tc>
        <w:tc>
          <w:tcPr>
            <w:tcW w:w="1710" w:type="dxa"/>
          </w:tcPr>
          <w:p w14:paraId="01784C6E" w14:textId="113083C5" w:rsidR="008643F9" w:rsidRPr="00221C9F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6.571770</w:t>
            </w:r>
          </w:p>
        </w:tc>
      </w:tr>
      <w:tr w:rsidR="00387648" w:rsidRPr="00221C9F" w14:paraId="0C034967" w14:textId="402BDF01" w:rsidTr="00387648">
        <w:tc>
          <w:tcPr>
            <w:tcW w:w="1525" w:type="dxa"/>
          </w:tcPr>
          <w:p w14:paraId="194F9366" w14:textId="7523B740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ADA05DD" w14:textId="6F5AB54D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126.24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01F003" w14:textId="7C0ECD8D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287.254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1FEC0A" w14:textId="7FB84CF7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155.305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AF261B" w14:textId="0D038D17" w:rsidR="00387648" w:rsidRPr="00221C9F" w:rsidRDefault="00660F36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0F36">
              <w:rPr>
                <w:rFonts w:ascii="Times New Roman" w:hAnsi="Times New Roman" w:cs="Times New Roman"/>
                <w:sz w:val="26"/>
                <w:szCs w:val="26"/>
              </w:rPr>
              <w:t>134.585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16FEA1" w14:textId="63B102DD" w:rsidR="00387648" w:rsidRPr="00221C9F" w:rsidRDefault="00D045F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45F2">
              <w:rPr>
                <w:rFonts w:ascii="Times New Roman" w:hAnsi="Times New Roman" w:cs="Times New Roman"/>
                <w:sz w:val="26"/>
                <w:szCs w:val="26"/>
              </w:rPr>
              <w:t>6.383061</w:t>
            </w:r>
          </w:p>
        </w:tc>
      </w:tr>
    </w:tbl>
    <w:p w14:paraId="343DB194" w14:textId="75AD94C4" w:rsidR="00247698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0C1CD9B8" w14:textId="58BC8B9F" w:rsidR="009C7C13" w:rsidRPr="009C7C13" w:rsidRDefault="009C7C13" w:rsidP="009C7C13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 wp14:anchorId="5445337E" wp14:editId="5FC417B2">
            <wp:extent cx="6404386" cy="3185160"/>
            <wp:effectExtent l="0" t="0" r="0" b="0"/>
            <wp:docPr id="208379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69" cy="31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70B9" w14:textId="502CE5D6" w:rsidR="009C7C13" w:rsidRPr="00756087" w:rsidRDefault="009C7C13" w:rsidP="009C7C13">
      <w:pPr>
        <w:pStyle w:val="ListParagraph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lastRenderedPageBreak/>
        <w:drawing>
          <wp:inline distT="0" distB="0" distL="0" distR="0" wp14:anchorId="5096FFE6" wp14:editId="4C186AC0">
            <wp:extent cx="5101456" cy="3276600"/>
            <wp:effectExtent l="0" t="0" r="4445" b="0"/>
            <wp:docPr id="363627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08" cy="32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8D0E" w14:textId="271F0327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1D5F713E" w14:textId="3058561A" w:rsidR="007C6EA0" w:rsidRDefault="007C6EA0" w:rsidP="007C6EA0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7C6EA0">
        <w:rPr>
          <w:rFonts w:ascii="Times New Roman" w:hAnsi="Times New Roman" w:cs="Times New Roman"/>
          <w:b/>
          <w:iCs/>
          <w:sz w:val="26"/>
          <w:szCs w:val="26"/>
        </w:rPr>
        <w:t xml:space="preserve">- </w:t>
      </w:r>
      <w:r w:rsidRPr="007C6EA0">
        <w:rPr>
          <w:rFonts w:ascii="Times New Roman" w:hAnsi="Times New Roman" w:cs="Times New Roman"/>
          <w:b/>
          <w:iCs/>
          <w:sz w:val="26"/>
          <w:szCs w:val="26"/>
        </w:rPr>
        <w:t>sort (</w:t>
      </w:r>
      <w:proofErr w:type="spellStart"/>
      <w:r w:rsidRPr="007C6EA0">
        <w:rPr>
          <w:rFonts w:ascii="Times New Roman" w:hAnsi="Times New Roman" w:cs="Times New Roman"/>
          <w:b/>
          <w:iCs/>
          <w:sz w:val="26"/>
          <w:szCs w:val="26"/>
        </w:rPr>
        <w:t>numpy</w:t>
      </w:r>
      <w:proofErr w:type="spellEnd"/>
      <w:r w:rsidRPr="007C6EA0">
        <w:rPr>
          <w:rFonts w:ascii="Times New Roman" w:hAnsi="Times New Roman" w:cs="Times New Roman"/>
          <w:b/>
          <w:iCs/>
          <w:sz w:val="26"/>
          <w:szCs w:val="26"/>
        </w:rPr>
        <w:t>):</w:t>
      </w:r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Nhanh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tất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cả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cực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kỳ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nhỏ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(~6.38ms).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do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numpy.sort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()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Timsort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(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hợp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Merge Sort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Insertion Sort)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bằng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cách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chạy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C-level,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tận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NumPy.</w:t>
      </w:r>
    </w:p>
    <w:p w14:paraId="427D9569" w14:textId="575A014B" w:rsidR="007C6EA0" w:rsidRDefault="007C6EA0" w:rsidP="007C6EA0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-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7C6EA0">
        <w:rPr>
          <w:rFonts w:ascii="Times New Roman" w:hAnsi="Times New Roman" w:cs="Times New Roman"/>
          <w:b/>
          <w:iCs/>
          <w:sz w:val="26"/>
          <w:szCs w:val="26"/>
        </w:rPr>
        <w:t>Quicksort:</w:t>
      </w:r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khá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tốt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(~126.24ms),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ổn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quả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hầu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hết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bộ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D51C549" w14:textId="64C93A11" w:rsidR="007C6EA0" w:rsidRDefault="007C6EA0" w:rsidP="007C6EA0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-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/>
          <w:iCs/>
          <w:sz w:val="26"/>
          <w:szCs w:val="26"/>
        </w:rPr>
        <w:t>Mergesort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Mặc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dù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phức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tạp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O(n log n)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giống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Quicksort,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nhưng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thường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chậm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(~155.14ms), do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tốn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bộ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nhớ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quá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trộn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ít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bộ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nhỏ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4B333EC" w14:textId="5D48F903" w:rsidR="007C6EA0" w:rsidRDefault="007C6EA0" w:rsidP="007C6EA0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7C6EA0">
        <w:rPr>
          <w:rFonts w:ascii="Times New Roman" w:hAnsi="Times New Roman" w:cs="Times New Roman"/>
          <w:bCs/>
          <w:iCs/>
          <w:sz w:val="26"/>
          <w:szCs w:val="26"/>
        </w:rPr>
        <w:t>-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7C6EA0">
        <w:rPr>
          <w:rFonts w:ascii="Times New Roman" w:hAnsi="Times New Roman" w:cs="Times New Roman"/>
          <w:b/>
          <w:iCs/>
          <w:sz w:val="26"/>
          <w:szCs w:val="26"/>
        </w:rPr>
        <w:t>sort (C++):</w:t>
      </w:r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gần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giống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Quicksort (~134.59ms),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thấy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C++ STL std::sort()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sự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mạnh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mẽ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7F098FEE" w14:textId="1AC0C447" w:rsidR="00EC535B" w:rsidRPr="000B4B05" w:rsidRDefault="007C6EA0" w:rsidP="000B4B05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r w:rsidRPr="007C6EA0">
        <w:rPr>
          <w:rFonts w:ascii="Times New Roman" w:hAnsi="Times New Roman" w:cs="Times New Roman"/>
          <w:b/>
          <w:iCs/>
          <w:sz w:val="26"/>
          <w:szCs w:val="26"/>
        </w:rPr>
        <w:t>Heapsort:</w:t>
      </w:r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Chậm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(~287.25ms), do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nhiều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phép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so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sánh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hoán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đổi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dù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phức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tạp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O(n log n). Heapsort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ít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tế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vì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bằng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QuickSort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hoặc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C6EA0">
        <w:rPr>
          <w:rFonts w:ascii="Times New Roman" w:hAnsi="Times New Roman" w:cs="Times New Roman"/>
          <w:bCs/>
          <w:iCs/>
          <w:sz w:val="26"/>
          <w:szCs w:val="26"/>
        </w:rPr>
        <w:t>MergeSort</w:t>
      </w:r>
      <w:proofErr w:type="spellEnd"/>
      <w:r w:rsidRPr="007C6EA0">
        <w:rPr>
          <w:rFonts w:ascii="Times New Roman" w:hAnsi="Times New Roman" w:cs="Times New Roman"/>
          <w:bCs/>
          <w:iCs/>
          <w:sz w:val="26"/>
          <w:szCs w:val="26"/>
        </w:rPr>
        <w:t>.</w:t>
      </w:r>
      <w:r w:rsidR="00984ECD">
        <w:rPr>
          <w:rFonts w:ascii="Times New Roman" w:hAnsi="Times New Roman" w:cs="Times New Roman"/>
          <w:bCs/>
          <w:iCs/>
          <w:sz w:val="26"/>
          <w:szCs w:val="26"/>
        </w:rPr>
        <w:br/>
      </w:r>
    </w:p>
    <w:sectPr w:rsidR="00EC535B" w:rsidRPr="000B4B05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11EB2" w14:textId="77777777" w:rsidR="0014274C" w:rsidRDefault="0014274C" w:rsidP="008A682A">
      <w:pPr>
        <w:spacing w:after="0" w:line="240" w:lineRule="auto"/>
      </w:pPr>
      <w:r>
        <w:separator/>
      </w:r>
    </w:p>
  </w:endnote>
  <w:endnote w:type="continuationSeparator" w:id="0">
    <w:p w14:paraId="18F3F4A5" w14:textId="77777777" w:rsidR="0014274C" w:rsidRDefault="0014274C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A8604" w14:textId="77777777" w:rsidR="0014274C" w:rsidRDefault="0014274C" w:rsidP="008A682A">
      <w:pPr>
        <w:spacing w:after="0" w:line="240" w:lineRule="auto"/>
      </w:pPr>
      <w:r>
        <w:separator/>
      </w:r>
    </w:p>
  </w:footnote>
  <w:footnote w:type="continuationSeparator" w:id="0">
    <w:p w14:paraId="76105EDA" w14:textId="77777777" w:rsidR="0014274C" w:rsidRDefault="0014274C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8726815">
    <w:abstractNumId w:val="0"/>
  </w:num>
  <w:num w:numId="2" w16cid:durableId="725222821">
    <w:abstractNumId w:val="3"/>
  </w:num>
  <w:num w:numId="3" w16cid:durableId="878279228">
    <w:abstractNumId w:val="1"/>
  </w:num>
  <w:num w:numId="4" w16cid:durableId="1890606927">
    <w:abstractNumId w:val="2"/>
  </w:num>
  <w:num w:numId="5" w16cid:durableId="761101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B4B05"/>
    <w:rsid w:val="0014274C"/>
    <w:rsid w:val="001622AA"/>
    <w:rsid w:val="001D698B"/>
    <w:rsid w:val="00211004"/>
    <w:rsid w:val="00221C9F"/>
    <w:rsid w:val="00247698"/>
    <w:rsid w:val="00387648"/>
    <w:rsid w:val="00390051"/>
    <w:rsid w:val="00393B8C"/>
    <w:rsid w:val="003F00E5"/>
    <w:rsid w:val="00510233"/>
    <w:rsid w:val="00660F36"/>
    <w:rsid w:val="006F1C44"/>
    <w:rsid w:val="00756087"/>
    <w:rsid w:val="00764C52"/>
    <w:rsid w:val="007C6EA0"/>
    <w:rsid w:val="007F2E7F"/>
    <w:rsid w:val="008643F9"/>
    <w:rsid w:val="00871602"/>
    <w:rsid w:val="008861B9"/>
    <w:rsid w:val="008A161E"/>
    <w:rsid w:val="008A682A"/>
    <w:rsid w:val="008C0EBD"/>
    <w:rsid w:val="00952229"/>
    <w:rsid w:val="00984ECD"/>
    <w:rsid w:val="009A30AF"/>
    <w:rsid w:val="009C7C13"/>
    <w:rsid w:val="00A25654"/>
    <w:rsid w:val="00A5460D"/>
    <w:rsid w:val="00A63077"/>
    <w:rsid w:val="00AD36CE"/>
    <w:rsid w:val="00B33339"/>
    <w:rsid w:val="00B55766"/>
    <w:rsid w:val="00BA7DEF"/>
    <w:rsid w:val="00D045F2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Thien Quan Le</cp:lastModifiedBy>
  <cp:revision>93</cp:revision>
  <dcterms:created xsi:type="dcterms:W3CDTF">2019-03-14T02:28:00Z</dcterms:created>
  <dcterms:modified xsi:type="dcterms:W3CDTF">2025-03-03T12:06:00Z</dcterms:modified>
</cp:coreProperties>
</file>