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B41" w:rsidRDefault="00F94B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</w:t>
      </w:r>
    </w:p>
    <w:p w:rsidR="0085068D" w:rsidRPr="00670045" w:rsidRDefault="0067004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70045">
        <w:rPr>
          <w:rFonts w:ascii="Times New Roman" w:hAnsi="Times New Roman" w:cs="Times New Roman"/>
          <w:sz w:val="28"/>
          <w:szCs w:val="28"/>
        </w:rPr>
        <w:t xml:space="preserve">Lê Thị Khánh Dung </w:t>
      </w:r>
    </w:p>
    <w:sectPr w:rsidR="0085068D" w:rsidRPr="0067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6C7"/>
    <w:rsid w:val="00670045"/>
    <w:rsid w:val="007726C7"/>
    <w:rsid w:val="0085068D"/>
    <w:rsid w:val="00F9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7A8F"/>
  <w15:chartTrackingRefBased/>
  <w15:docId w15:val="{56CF0720-F5ED-4A09-BDFC-343BC346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2023-03-23T08:41:00Z</dcterms:created>
  <dcterms:modified xsi:type="dcterms:W3CDTF">2023-03-23T08:45:00Z</dcterms:modified>
</cp:coreProperties>
</file>