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 Đặc tả của use case Xem thống kê doanh thu</w:t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2381"/>
        <w:gridCol w:w="6969"/>
        <w:tblGridChange w:id="0">
          <w:tblGrid>
            <w:gridCol w:w="2381"/>
            <w:gridCol w:w="69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Xem thống kê doanh thu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Là người dùng, tôi muốn xem thống kê doanh 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Người dùng chọn chức năng xem thống kê doanh thu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muốn xem doanh thu cuối ngày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đã đăng nhập vào hệ thống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Chủ tạp hoá biết được doanh thu đạt được theo thời gian tuỳ chỉnh</w:t>
            </w:r>
          </w:p>
        </w:tc>
      </w:tr>
      <w:tr>
        <w:trPr>
          <w:cantSplit w:val="0"/>
          <w:trHeight w:val="1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“Doanh thu”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lọc thời gian (ngày, tuần, tháng, năm)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Hiển thị biểu đồ doanh thu, giá vốn, lợi nhuận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biểu tượng “Chi tiết các đơn”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Hiển thị các đơn hàng tạo doanh thu: mã đơn, thời gian tạo đơn, giá trị đơn hàng, trạng thái nợ đơn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" w:right="0" w:hanging="3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Chọn “Quay lại”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Exception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Nếu không muốn xem chi tiết các đơn hàng, thì bỏ qua bước 4 chuyển qua bước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9782C"/>
    <w:pPr>
      <w:spacing w:after="120" w:line="240" w:lineRule="auto"/>
      <w:ind w:left="720"/>
      <w:contextualSpacing w:val="1"/>
    </w:pPr>
    <w:rPr>
      <w:rFonts w:ascii="Arial" w:cs="Times New Roman" w:hAnsi="Arial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6Es60MmBOqA70rcVYplBT2bZw==">CgMxLjA4AHIhMXJUb2FKTThOZlFBWlluMW9JSFlENEVWSnI3VFRoNFNf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2024-05-03T18:06:00Z</dcterms:created>
  <dc:creator>My Tram</dc:creator>
</cp:coreProperties>
</file>