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A21" w:rsidRDefault="000C6A21" w:rsidP="000C6A21">
      <w:pPr>
        <w:spacing w:after="0" w:line="504" w:lineRule="atLeast"/>
        <w:outlineLvl w:val="0"/>
        <w:rPr>
          <w:rFonts w:ascii="Arial" w:eastAsia="Times New Roman" w:hAnsi="Arial" w:cs="Arial"/>
          <w:b/>
          <w:bCs/>
          <w:color w:val="00528B"/>
          <w:kern w:val="36"/>
          <w:sz w:val="36"/>
          <w:szCs w:val="36"/>
        </w:rPr>
      </w:pPr>
      <w:bookmarkStart w:id="0" w:name="_GoBack"/>
      <w:bookmarkEnd w:id="0"/>
      <w:r w:rsidRPr="000C6A21">
        <w:rPr>
          <w:rFonts w:ascii="Arial" w:eastAsia="Times New Roman" w:hAnsi="Arial" w:cs="Arial"/>
          <w:b/>
          <w:bCs/>
          <w:color w:val="00528B"/>
          <w:kern w:val="36"/>
          <w:sz w:val="36"/>
          <w:szCs w:val="36"/>
        </w:rPr>
        <w:t>5 cách sử dụng tivi đơn giản giúp tăng tuổi thọ cho chiếc tivi nhà bạn</w:t>
      </w:r>
    </w:p>
    <w:p w:rsidR="000C6A21" w:rsidRPr="000C6A21" w:rsidRDefault="000C6A21" w:rsidP="000C6A21">
      <w:pPr>
        <w:numPr>
          <w:ilvl w:val="0"/>
          <w:numId w:val="2"/>
        </w:numPr>
        <w:shd w:val="clear" w:color="auto" w:fill="FFFFFF"/>
        <w:spacing w:after="0" w:line="480" w:lineRule="atLeast"/>
        <w:ind w:left="0"/>
        <w:textAlignment w:val="center"/>
        <w:rPr>
          <w:rFonts w:ascii="Times New Roman" w:eastAsia="Times New Roman" w:hAnsi="Times New Roman" w:cs="Times New Roman"/>
          <w:sz w:val="21"/>
          <w:szCs w:val="21"/>
        </w:rPr>
      </w:pPr>
      <w:r w:rsidRPr="000C6A21">
        <w:rPr>
          <w:rFonts w:ascii="Times New Roman" w:eastAsia="Times New Roman" w:hAnsi="Times New Roman" w:cs="Times New Roman"/>
          <w:color w:val="999999"/>
          <w:sz w:val="30"/>
          <w:szCs w:val="30"/>
        </w:rPr>
        <w:t>›</w:t>
      </w:r>
      <w:r w:rsidRPr="000C6A21">
        <w:rPr>
          <w:rFonts w:ascii="Times New Roman" w:eastAsia="Times New Roman" w:hAnsi="Times New Roman" w:cs="Times New Roman"/>
          <w:sz w:val="21"/>
          <w:szCs w:val="21"/>
        </w:rPr>
        <w:t> </w:t>
      </w:r>
      <w:hyperlink r:id="rId5" w:tooltip="Cách sử dụng tivi" w:history="1">
        <w:r w:rsidRPr="000C6A21">
          <w:rPr>
            <w:rFonts w:ascii="Times New Roman" w:eastAsia="Times New Roman" w:hAnsi="Times New Roman" w:cs="Times New Roman"/>
            <w:color w:val="288AD6"/>
            <w:sz w:val="21"/>
            <w:szCs w:val="21"/>
            <w:u w:val="single"/>
          </w:rPr>
          <w:t>Cách sử dụng tivi</w:t>
        </w:r>
      </w:hyperlink>
    </w:p>
    <w:p w:rsidR="000C6A21" w:rsidRPr="000C6A21" w:rsidRDefault="000C6A21" w:rsidP="000C6A21">
      <w:pPr>
        <w:shd w:val="clear" w:color="auto" w:fill="FFFFFF"/>
        <w:spacing w:after="0" w:line="480" w:lineRule="atLeast"/>
        <w:rPr>
          <w:rFonts w:ascii="Times New Roman" w:eastAsia="Times New Roman" w:hAnsi="Times New Roman" w:cs="Times New Roman"/>
          <w:sz w:val="24"/>
          <w:szCs w:val="24"/>
        </w:rPr>
      </w:pPr>
      <w:r w:rsidRPr="000C6A21">
        <w:rPr>
          <w:rFonts w:ascii="Times New Roman" w:eastAsia="Times New Roman" w:hAnsi="Times New Roman" w:cs="Times New Roman"/>
          <w:sz w:val="24"/>
          <w:szCs w:val="24"/>
        </w:rPr>
        <w:t> </w:t>
      </w:r>
    </w:p>
    <w:p w:rsidR="000C6A21" w:rsidRPr="000C6A21" w:rsidRDefault="000C6A21" w:rsidP="000C6A21">
      <w:pPr>
        <w:numPr>
          <w:ilvl w:val="0"/>
          <w:numId w:val="2"/>
        </w:numPr>
        <w:shd w:val="clear" w:color="auto" w:fill="FFFFFF"/>
        <w:spacing w:after="0" w:line="480" w:lineRule="atLeast"/>
        <w:ind w:left="0"/>
        <w:textAlignment w:val="center"/>
        <w:rPr>
          <w:rFonts w:ascii="Times New Roman" w:eastAsia="Times New Roman" w:hAnsi="Times New Roman" w:cs="Times New Roman"/>
          <w:sz w:val="21"/>
          <w:szCs w:val="21"/>
        </w:rPr>
      </w:pPr>
      <w:r w:rsidRPr="000C6A21">
        <w:rPr>
          <w:rFonts w:ascii="Times New Roman" w:eastAsia="Times New Roman" w:hAnsi="Times New Roman" w:cs="Times New Roman"/>
          <w:color w:val="999999"/>
          <w:sz w:val="30"/>
          <w:szCs w:val="30"/>
        </w:rPr>
        <w:t>›</w:t>
      </w:r>
      <w:r w:rsidRPr="000C6A21">
        <w:rPr>
          <w:rFonts w:ascii="Times New Roman" w:eastAsia="Times New Roman" w:hAnsi="Times New Roman" w:cs="Times New Roman"/>
          <w:sz w:val="21"/>
          <w:szCs w:val="21"/>
        </w:rPr>
        <w:t> </w:t>
      </w:r>
      <w:hyperlink r:id="rId6" w:tooltip="Cách sử dụng chung cho tivi" w:history="1">
        <w:r w:rsidRPr="000C6A21">
          <w:rPr>
            <w:rFonts w:ascii="Times New Roman" w:eastAsia="Times New Roman" w:hAnsi="Times New Roman" w:cs="Times New Roman"/>
            <w:color w:val="288AD6"/>
            <w:sz w:val="21"/>
            <w:szCs w:val="21"/>
            <w:u w:val="single"/>
          </w:rPr>
          <w:t>Cách sử dụng chung cho tivi</w:t>
        </w:r>
      </w:hyperlink>
    </w:p>
    <w:p w:rsidR="000C6A21" w:rsidRPr="000C6A21" w:rsidRDefault="000C6A21" w:rsidP="000C6A21">
      <w:pPr>
        <w:spacing w:after="0" w:line="504" w:lineRule="atLeast"/>
        <w:outlineLvl w:val="0"/>
        <w:rPr>
          <w:rFonts w:ascii="Arial" w:eastAsia="Times New Roman" w:hAnsi="Arial" w:cs="Arial"/>
          <w:b/>
          <w:bCs/>
          <w:color w:val="00528B"/>
          <w:kern w:val="36"/>
          <w:sz w:val="36"/>
          <w:szCs w:val="36"/>
        </w:rPr>
      </w:pPr>
    </w:p>
    <w:p w:rsidR="000C6A21" w:rsidRPr="000C6A21" w:rsidRDefault="000C6A21" w:rsidP="000C6A21">
      <w:pPr>
        <w:spacing w:after="0" w:line="372" w:lineRule="atLeast"/>
        <w:outlineLvl w:val="1"/>
        <w:rPr>
          <w:rFonts w:ascii="Arial" w:eastAsia="Times New Roman" w:hAnsi="Arial" w:cs="Arial"/>
          <w:b/>
          <w:bCs/>
          <w:color w:val="333333"/>
          <w:sz w:val="24"/>
          <w:szCs w:val="24"/>
        </w:rPr>
      </w:pPr>
      <w:r w:rsidRPr="000C6A21">
        <w:rPr>
          <w:rFonts w:ascii="Arial" w:eastAsia="Times New Roman" w:hAnsi="Arial" w:cs="Arial"/>
          <w:b/>
          <w:bCs/>
          <w:color w:val="333333"/>
          <w:sz w:val="24"/>
          <w:szCs w:val="24"/>
        </w:rPr>
        <w:t>Hầu hết, chúng ta ít khi quan tâm đến tuổi thọ của </w:t>
      </w:r>
      <w:hyperlink r:id="rId7" w:tgtFrame="_blank" w:tooltip="xem thêm tivi" w:history="1">
        <w:r w:rsidRPr="000C6A21">
          <w:rPr>
            <w:rFonts w:ascii="Arial" w:eastAsia="Times New Roman" w:hAnsi="Arial" w:cs="Arial"/>
            <w:b/>
            <w:bCs/>
            <w:color w:val="167AC6"/>
            <w:sz w:val="24"/>
            <w:szCs w:val="24"/>
            <w:u w:val="single"/>
          </w:rPr>
          <w:t>tivi</w:t>
        </w:r>
      </w:hyperlink>
      <w:r w:rsidRPr="000C6A21">
        <w:rPr>
          <w:rFonts w:ascii="Arial" w:eastAsia="Times New Roman" w:hAnsi="Arial" w:cs="Arial"/>
          <w:b/>
          <w:bCs/>
          <w:color w:val="333333"/>
          <w:sz w:val="24"/>
          <w:szCs w:val="24"/>
        </w:rPr>
        <w:t> so với </w:t>
      </w:r>
      <w:hyperlink r:id="rId8" w:tgtFrame="_blank" w:tooltip="xem thêm tủ lạnh" w:history="1">
        <w:r w:rsidRPr="000C6A21">
          <w:rPr>
            <w:rFonts w:ascii="Arial" w:eastAsia="Times New Roman" w:hAnsi="Arial" w:cs="Arial"/>
            <w:b/>
            <w:bCs/>
            <w:color w:val="167AC6"/>
            <w:sz w:val="24"/>
            <w:szCs w:val="24"/>
            <w:u w:val="single"/>
          </w:rPr>
          <w:t>tủ lạnh</w:t>
        </w:r>
      </w:hyperlink>
      <w:r w:rsidRPr="000C6A21">
        <w:rPr>
          <w:rFonts w:ascii="Arial" w:eastAsia="Times New Roman" w:hAnsi="Arial" w:cs="Arial"/>
          <w:b/>
          <w:bCs/>
          <w:color w:val="333333"/>
          <w:sz w:val="24"/>
          <w:szCs w:val="24"/>
        </w:rPr>
        <w:t> và cũng ai ít biết cách làm tăng tuổi thọ của tivi trong suốt quá trình sử dụng. Vậy hãy để Điện máy XANH bật mí cho bạn 5 cách sử dụng tivi làm sao để cải thiện được tuổi thọ vốn có của nó nhé!</w:t>
      </w:r>
    </w:p>
    <w:p w:rsidR="000C6A21" w:rsidRPr="000C6A21" w:rsidRDefault="000C6A21" w:rsidP="000C6A21">
      <w:pPr>
        <w:spacing w:after="0" w:line="465" w:lineRule="atLeast"/>
        <w:outlineLvl w:val="2"/>
        <w:rPr>
          <w:rFonts w:ascii="Arial" w:eastAsia="Times New Roman" w:hAnsi="Arial" w:cs="Arial"/>
          <w:b/>
          <w:bCs/>
          <w:color w:val="333333"/>
          <w:sz w:val="30"/>
          <w:szCs w:val="30"/>
        </w:rPr>
      </w:pPr>
      <w:r w:rsidRPr="000C6A21">
        <w:rPr>
          <w:rFonts w:ascii="Arial" w:eastAsia="Times New Roman" w:hAnsi="Arial" w:cs="Arial"/>
          <w:color w:val="0099CC"/>
          <w:sz w:val="108"/>
          <w:szCs w:val="108"/>
        </w:rPr>
        <w:t>1</w:t>
      </w:r>
      <w:r w:rsidRPr="000C6A21">
        <w:rPr>
          <w:rFonts w:ascii="Arial" w:eastAsia="Times New Roman" w:hAnsi="Arial" w:cs="Arial"/>
          <w:b/>
          <w:bCs/>
          <w:color w:val="333333"/>
          <w:sz w:val="30"/>
          <w:szCs w:val="30"/>
        </w:rPr>
        <w:t>Lựa chọn vị trí đặt tivi hợp lí</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Vị trí đặt tivi hợp lý rất quan trọng, vì nó là thiết bị điện tử nên có xu hướng tỏa nhiệt trong quá trình hoạt động. Nhiệt sẽ được thoát ra bên ngoài qua các khe của hệ thống tản nhiệt từ bên trong tivi. Vì thế, bạn hãy:</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w:t>
      </w:r>
      <w:r w:rsidRPr="000C6A21">
        <w:rPr>
          <w:rFonts w:ascii="Arial" w:eastAsia="Times New Roman" w:hAnsi="Arial" w:cs="Arial"/>
          <w:b/>
          <w:bCs/>
          <w:color w:val="333333"/>
          <w:sz w:val="24"/>
          <w:szCs w:val="24"/>
        </w:rPr>
        <w:t>Lựa chọn vị trí khô ráo, thoáng mát</w:t>
      </w:r>
      <w:r w:rsidRPr="000C6A21">
        <w:rPr>
          <w:rFonts w:ascii="Arial" w:eastAsia="Times New Roman" w:hAnsi="Arial" w:cs="Arial"/>
          <w:color w:val="333333"/>
          <w:sz w:val="24"/>
          <w:szCs w:val="24"/>
        </w:rPr>
        <w:t xml:space="preserve">: Tránh làm cho nhiệt nóng khi thoát ra, gặp môi trường ẩm ướt sẽ tạo điều kiện cho nấm mốc và </w:t>
      </w:r>
      <w:proofErr w:type="gramStart"/>
      <w:r w:rsidRPr="000C6A21">
        <w:rPr>
          <w:rFonts w:ascii="Arial" w:eastAsia="Times New Roman" w:hAnsi="Arial" w:cs="Arial"/>
          <w:color w:val="333333"/>
          <w:sz w:val="24"/>
          <w:szCs w:val="24"/>
        </w:rPr>
        <w:t>vi</w:t>
      </w:r>
      <w:proofErr w:type="gramEnd"/>
      <w:r w:rsidRPr="000C6A21">
        <w:rPr>
          <w:rFonts w:ascii="Arial" w:eastAsia="Times New Roman" w:hAnsi="Arial" w:cs="Arial"/>
          <w:color w:val="333333"/>
          <w:sz w:val="24"/>
          <w:szCs w:val="24"/>
        </w:rPr>
        <w:t xml:space="preserve"> khuẩn phát triển, làm ảnh hưởng đến công suất hoạt động của tivi.</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noProof/>
          <w:color w:val="333333"/>
          <w:sz w:val="24"/>
          <w:szCs w:val="24"/>
        </w:rPr>
        <w:lastRenderedPageBreak/>
        <w:drawing>
          <wp:inline distT="0" distB="0" distL="0" distR="0">
            <wp:extent cx="6953250" cy="3905250"/>
            <wp:effectExtent l="0" t="0" r="0" b="0"/>
            <wp:docPr id="11" name="Picture 11" descr="Lựa chọn vị trí tivi ở nơi khô ráo, thoáng m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ựa chọn vị trí tivi ở nơi khô ráo, thoáng má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0" cy="3905250"/>
                    </a:xfrm>
                    <a:prstGeom prst="rect">
                      <a:avLst/>
                    </a:prstGeom>
                    <a:noFill/>
                    <a:ln>
                      <a:noFill/>
                    </a:ln>
                  </pic:spPr>
                </pic:pic>
              </a:graphicData>
            </a:graphic>
          </wp:inline>
        </w:drawing>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w:t>
      </w:r>
      <w:r w:rsidRPr="000C6A21">
        <w:rPr>
          <w:rFonts w:ascii="Arial" w:eastAsia="Times New Roman" w:hAnsi="Arial" w:cs="Arial"/>
          <w:b/>
          <w:bCs/>
          <w:color w:val="333333"/>
          <w:sz w:val="24"/>
          <w:szCs w:val="24"/>
        </w:rPr>
        <w:t>Đặt khoảng cách với tường khoảng 10cm</w:t>
      </w:r>
      <w:r w:rsidRPr="000C6A21">
        <w:rPr>
          <w:rFonts w:ascii="Arial" w:eastAsia="Times New Roman" w:hAnsi="Arial" w:cs="Arial"/>
          <w:color w:val="333333"/>
          <w:sz w:val="24"/>
          <w:szCs w:val="24"/>
        </w:rPr>
        <w:t>: Với khoảng cách này, hơi nóng thoát ra từ tivi sẽ có đủ không gian để luân chuyển vào không khí, giúp giảm bớt nhiệt độ mà tivi tỏa ra.  </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noProof/>
          <w:color w:val="333333"/>
          <w:sz w:val="24"/>
          <w:szCs w:val="24"/>
        </w:rPr>
        <w:lastRenderedPageBreak/>
        <w:drawing>
          <wp:inline distT="0" distB="0" distL="0" distR="0">
            <wp:extent cx="6953250" cy="3905250"/>
            <wp:effectExtent l="0" t="0" r="0" b="0"/>
            <wp:docPr id="10" name="Picture 10" descr="Đặt khoảng cách tivi với tường khoảng 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ặt khoảng cách tivi với tường khoảng 10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3905250"/>
                    </a:xfrm>
                    <a:prstGeom prst="rect">
                      <a:avLst/>
                    </a:prstGeom>
                    <a:noFill/>
                    <a:ln>
                      <a:noFill/>
                    </a:ln>
                  </pic:spPr>
                </pic:pic>
              </a:graphicData>
            </a:graphic>
          </wp:inline>
        </w:drawing>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w:t>
      </w:r>
      <w:r w:rsidRPr="000C6A21">
        <w:rPr>
          <w:rFonts w:ascii="Arial" w:eastAsia="Times New Roman" w:hAnsi="Arial" w:cs="Arial"/>
          <w:b/>
          <w:bCs/>
          <w:color w:val="333333"/>
          <w:sz w:val="24"/>
          <w:szCs w:val="24"/>
        </w:rPr>
        <w:t>Không để tivi gần tủ lạnh</w:t>
      </w:r>
      <w:r w:rsidRPr="000C6A21">
        <w:rPr>
          <w:rFonts w:ascii="Arial" w:eastAsia="Times New Roman" w:hAnsi="Arial" w:cs="Arial"/>
          <w:color w:val="333333"/>
          <w:sz w:val="24"/>
          <w:szCs w:val="24"/>
        </w:rPr>
        <w:t xml:space="preserve">: Thói quen mở tủ lạnh thường xuyên sẽ khiến cho hơi lạnh thoát ra bên ngoài. Nếu bạn đặt tivi gần tủ lạnh thì những hơi lạnh này sẽ bám vào tivi, lâu dần sẽ gây ẩm mốc và hư hỏng các </w:t>
      </w:r>
      <w:proofErr w:type="gramStart"/>
      <w:r w:rsidRPr="000C6A21">
        <w:rPr>
          <w:rFonts w:ascii="Arial" w:eastAsia="Times New Roman" w:hAnsi="Arial" w:cs="Arial"/>
          <w:color w:val="333333"/>
          <w:sz w:val="24"/>
          <w:szCs w:val="24"/>
        </w:rPr>
        <w:t>vi</w:t>
      </w:r>
      <w:proofErr w:type="gramEnd"/>
      <w:r w:rsidRPr="000C6A21">
        <w:rPr>
          <w:rFonts w:ascii="Arial" w:eastAsia="Times New Roman" w:hAnsi="Arial" w:cs="Arial"/>
          <w:color w:val="333333"/>
          <w:sz w:val="24"/>
          <w:szCs w:val="24"/>
        </w:rPr>
        <w:t xml:space="preserve"> mạch điện tử bên trong, làm ảnh hưởng đến tuổi thọ sản phẩm.</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noProof/>
          <w:color w:val="333333"/>
          <w:sz w:val="24"/>
          <w:szCs w:val="24"/>
        </w:rPr>
        <w:lastRenderedPageBreak/>
        <w:drawing>
          <wp:inline distT="0" distB="0" distL="0" distR="0">
            <wp:extent cx="6953250" cy="5067300"/>
            <wp:effectExtent l="0" t="0" r="0" b="0"/>
            <wp:docPr id="9" name="Picture 9" descr="Không để tivi gần tủ lạ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để tivi gần tủ lạ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0" cy="5067300"/>
                    </a:xfrm>
                    <a:prstGeom prst="rect">
                      <a:avLst/>
                    </a:prstGeom>
                    <a:noFill/>
                    <a:ln>
                      <a:noFill/>
                    </a:ln>
                  </pic:spPr>
                </pic:pic>
              </a:graphicData>
            </a:graphic>
          </wp:inline>
        </w:drawing>
      </w:r>
    </w:p>
    <w:p w:rsidR="000C6A21" w:rsidRPr="000C6A21" w:rsidRDefault="000C6A21" w:rsidP="000C6A21">
      <w:pPr>
        <w:spacing w:after="0" w:line="465" w:lineRule="atLeast"/>
        <w:outlineLvl w:val="2"/>
        <w:rPr>
          <w:rFonts w:ascii="Arial" w:eastAsia="Times New Roman" w:hAnsi="Arial" w:cs="Arial"/>
          <w:b/>
          <w:bCs/>
          <w:color w:val="333333"/>
          <w:sz w:val="30"/>
          <w:szCs w:val="30"/>
        </w:rPr>
      </w:pPr>
      <w:r w:rsidRPr="000C6A21">
        <w:rPr>
          <w:rFonts w:ascii="Arial" w:eastAsia="Times New Roman" w:hAnsi="Arial" w:cs="Arial"/>
          <w:color w:val="0099CC"/>
          <w:sz w:val="108"/>
          <w:szCs w:val="108"/>
        </w:rPr>
        <w:t>2</w:t>
      </w:r>
      <w:r w:rsidRPr="000C6A21">
        <w:rPr>
          <w:rFonts w:ascii="Arial" w:eastAsia="Times New Roman" w:hAnsi="Arial" w:cs="Arial"/>
          <w:b/>
          <w:bCs/>
          <w:color w:val="333333"/>
          <w:sz w:val="30"/>
          <w:szCs w:val="30"/>
        </w:rPr>
        <w:t>Điều chỉnh độ sáng và tương phản phù hợp</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Việc điều chỉnh độ sáng và độ tương phản phù hợp trên màn hình cũng là một trong những cách giúp cho tivi kéo dài tuổi thọ.</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Nếu bạn điều chỉnh độ sáng và độ tương phản cao, sẽ khiến cho tivi </w:t>
      </w:r>
      <w:r w:rsidRPr="000C6A21">
        <w:rPr>
          <w:rFonts w:ascii="Arial" w:eastAsia="Times New Roman" w:hAnsi="Arial" w:cs="Arial"/>
          <w:b/>
          <w:bCs/>
          <w:color w:val="333333"/>
          <w:sz w:val="24"/>
          <w:szCs w:val="24"/>
        </w:rPr>
        <w:t>hoạt động với công suất lớn và tiêu thụ nhiều điện năng hơn</w:t>
      </w:r>
      <w:r w:rsidRPr="000C6A21">
        <w:rPr>
          <w:rFonts w:ascii="Arial" w:eastAsia="Times New Roman" w:hAnsi="Arial" w:cs="Arial"/>
          <w:color w:val="333333"/>
          <w:sz w:val="24"/>
          <w:szCs w:val="24"/>
        </w:rPr>
        <w:t xml:space="preserve">. Điều này làm cho thiết bị tỏa nhiều nhiệt và ảnh hưởng đến các </w:t>
      </w:r>
      <w:proofErr w:type="gramStart"/>
      <w:r w:rsidRPr="000C6A21">
        <w:rPr>
          <w:rFonts w:ascii="Arial" w:eastAsia="Times New Roman" w:hAnsi="Arial" w:cs="Arial"/>
          <w:color w:val="333333"/>
          <w:sz w:val="24"/>
          <w:szCs w:val="24"/>
        </w:rPr>
        <w:t>vi</w:t>
      </w:r>
      <w:proofErr w:type="gramEnd"/>
      <w:r w:rsidRPr="000C6A21">
        <w:rPr>
          <w:rFonts w:ascii="Arial" w:eastAsia="Times New Roman" w:hAnsi="Arial" w:cs="Arial"/>
          <w:color w:val="333333"/>
          <w:sz w:val="24"/>
          <w:szCs w:val="24"/>
        </w:rPr>
        <w:t xml:space="preserve"> mạch điện tử bên trong.</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Do đó, bạn hãy điều chỉnh độ tương phản và độ sáng ở mức tương đối, sao cho phù hợp với nhu cầu xem tivi. Cụ thể, các dòng tivi hiện nay đều được thiết lập với </w:t>
      </w:r>
      <w:r w:rsidRPr="000C6A21">
        <w:rPr>
          <w:rFonts w:ascii="Arial" w:eastAsia="Times New Roman" w:hAnsi="Arial" w:cs="Arial"/>
          <w:b/>
          <w:bCs/>
          <w:color w:val="333333"/>
          <w:sz w:val="24"/>
          <w:szCs w:val="24"/>
        </w:rPr>
        <w:t xml:space="preserve">nhiều </w:t>
      </w:r>
      <w:r w:rsidRPr="000C6A21">
        <w:rPr>
          <w:rFonts w:ascii="Arial" w:eastAsia="Times New Roman" w:hAnsi="Arial" w:cs="Arial"/>
          <w:b/>
          <w:bCs/>
          <w:color w:val="333333"/>
          <w:sz w:val="24"/>
          <w:szCs w:val="24"/>
        </w:rPr>
        <w:lastRenderedPageBreak/>
        <w:t>mức độ sáng và độ tương phản sẵn có</w:t>
      </w:r>
      <w:r w:rsidRPr="000C6A21">
        <w:rPr>
          <w:rFonts w:ascii="Arial" w:eastAsia="Times New Roman" w:hAnsi="Arial" w:cs="Arial"/>
          <w:color w:val="333333"/>
          <w:sz w:val="24"/>
          <w:szCs w:val="24"/>
        </w:rPr>
        <w:t> như chế độ Tiêu chuẩn, Sống động, Thể thao</w:t>
      </w:r>
      <w:proofErr w:type="gramStart"/>
      <w:r w:rsidRPr="000C6A21">
        <w:rPr>
          <w:rFonts w:ascii="Arial" w:eastAsia="Times New Roman" w:hAnsi="Arial" w:cs="Arial"/>
          <w:color w:val="333333"/>
          <w:sz w:val="24"/>
          <w:szCs w:val="24"/>
        </w:rPr>
        <w:t>,…</w:t>
      </w:r>
      <w:proofErr w:type="gramEnd"/>
      <w:r w:rsidRPr="000C6A21">
        <w:rPr>
          <w:rFonts w:ascii="Arial" w:eastAsia="Times New Roman" w:hAnsi="Arial" w:cs="Arial"/>
          <w:color w:val="333333"/>
          <w:sz w:val="24"/>
          <w:szCs w:val="24"/>
        </w:rPr>
        <w:t xml:space="preserve"> Bạn chỉ cần chọn chế độ phù hợp với nhu cầu xem là được.</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Hơn nữa, bạn có thể chọn chức năng </w:t>
      </w:r>
      <w:r w:rsidRPr="000C6A21">
        <w:rPr>
          <w:rFonts w:ascii="Arial" w:eastAsia="Times New Roman" w:hAnsi="Arial" w:cs="Arial"/>
          <w:b/>
          <w:bCs/>
          <w:color w:val="333333"/>
          <w:sz w:val="24"/>
          <w:szCs w:val="24"/>
        </w:rPr>
        <w:t>cảm biến ánh sáng</w:t>
      </w:r>
      <w:r w:rsidRPr="000C6A21">
        <w:rPr>
          <w:rFonts w:ascii="Arial" w:eastAsia="Times New Roman" w:hAnsi="Arial" w:cs="Arial"/>
          <w:color w:val="333333"/>
          <w:sz w:val="24"/>
          <w:szCs w:val="24"/>
        </w:rPr>
        <w:t> để tivi sẽ tự động cân bằng độ sáng và độ tương phản hình ảnh trên màn hình, giúp bạn có trải nghiệm tốt nhất khi xem mà vẫn giúp tivi tiêu thụ điện năng hợp lý.</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noProof/>
          <w:color w:val="333333"/>
          <w:sz w:val="24"/>
          <w:szCs w:val="24"/>
        </w:rPr>
        <w:drawing>
          <wp:inline distT="0" distB="0" distL="0" distR="0">
            <wp:extent cx="6953250" cy="3905250"/>
            <wp:effectExtent l="0" t="0" r="0" b="0"/>
            <wp:docPr id="8" name="Picture 8" descr="Điều chỉnh độ sáng và tương phản phù hợ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iều chỉnh độ sáng và tương phản phù hợ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3905250"/>
                    </a:xfrm>
                    <a:prstGeom prst="rect">
                      <a:avLst/>
                    </a:prstGeom>
                    <a:noFill/>
                    <a:ln>
                      <a:noFill/>
                    </a:ln>
                  </pic:spPr>
                </pic:pic>
              </a:graphicData>
            </a:graphic>
          </wp:inline>
        </w:drawing>
      </w:r>
    </w:p>
    <w:p w:rsidR="000C6A21" w:rsidRPr="000C6A21" w:rsidRDefault="000C6A21" w:rsidP="000C6A21">
      <w:pPr>
        <w:spacing w:after="0" w:line="465" w:lineRule="atLeast"/>
        <w:outlineLvl w:val="2"/>
        <w:rPr>
          <w:rFonts w:ascii="Arial" w:eastAsia="Times New Roman" w:hAnsi="Arial" w:cs="Arial"/>
          <w:b/>
          <w:bCs/>
          <w:color w:val="333333"/>
          <w:sz w:val="30"/>
          <w:szCs w:val="30"/>
        </w:rPr>
      </w:pPr>
      <w:r w:rsidRPr="000C6A21">
        <w:rPr>
          <w:rFonts w:ascii="Arial" w:eastAsia="Times New Roman" w:hAnsi="Arial" w:cs="Arial"/>
          <w:color w:val="0099CC"/>
          <w:sz w:val="108"/>
          <w:szCs w:val="108"/>
        </w:rPr>
        <w:t>3</w:t>
      </w:r>
      <w:r w:rsidRPr="000C6A21">
        <w:rPr>
          <w:rFonts w:ascii="Arial" w:eastAsia="Times New Roman" w:hAnsi="Arial" w:cs="Arial"/>
          <w:b/>
          <w:bCs/>
          <w:color w:val="333333"/>
          <w:sz w:val="30"/>
          <w:szCs w:val="30"/>
        </w:rPr>
        <w:t>Tắt, mở tivi đúng cách</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Thói quen tắt - mở tivi đúng cách cũng là yếu tố ảnh hưởng đến tuổi thọ tivi trong quá trình sử dụng. Cụ thể, bạn nên:</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w:t>
      </w:r>
      <w:r w:rsidRPr="000C6A21">
        <w:rPr>
          <w:rFonts w:ascii="Arial" w:eastAsia="Times New Roman" w:hAnsi="Arial" w:cs="Arial"/>
          <w:b/>
          <w:bCs/>
          <w:color w:val="333333"/>
          <w:sz w:val="24"/>
          <w:szCs w:val="24"/>
        </w:rPr>
        <w:t>Tắt tivi khi không xem</w:t>
      </w:r>
      <w:r w:rsidRPr="000C6A21">
        <w:rPr>
          <w:rFonts w:ascii="Arial" w:eastAsia="Times New Roman" w:hAnsi="Arial" w:cs="Arial"/>
          <w:color w:val="333333"/>
          <w:sz w:val="24"/>
          <w:szCs w:val="24"/>
        </w:rPr>
        <w:t>, giúp tránh được lãng phí tiền điện mỗi tháng.</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w:t>
      </w:r>
      <w:r w:rsidRPr="000C6A21">
        <w:rPr>
          <w:rFonts w:ascii="Arial" w:eastAsia="Times New Roman" w:hAnsi="Arial" w:cs="Arial"/>
          <w:b/>
          <w:bCs/>
          <w:color w:val="333333"/>
          <w:sz w:val="24"/>
          <w:szCs w:val="24"/>
        </w:rPr>
        <w:t>Giảm thiểu việc tắt - mở tivi liên tục</w:t>
      </w:r>
      <w:r w:rsidRPr="000C6A21">
        <w:rPr>
          <w:rFonts w:ascii="Arial" w:eastAsia="Times New Roman" w:hAnsi="Arial" w:cs="Arial"/>
          <w:color w:val="333333"/>
          <w:sz w:val="24"/>
          <w:szCs w:val="24"/>
        </w:rPr>
        <w:t xml:space="preserve">: Thao tác này sẽ khiến cho bóng đèn phát sáng bên trong màn hình bị nóng đột ngột, làm giảm tuổi thọ của bóng đèn cũng như giảm khả năng phản xạ điện khiến cho tuổi thọ của tivi bị giảm </w:t>
      </w:r>
      <w:proofErr w:type="gramStart"/>
      <w:r w:rsidRPr="000C6A21">
        <w:rPr>
          <w:rFonts w:ascii="Arial" w:eastAsia="Times New Roman" w:hAnsi="Arial" w:cs="Arial"/>
          <w:color w:val="333333"/>
          <w:sz w:val="24"/>
          <w:szCs w:val="24"/>
        </w:rPr>
        <w:t>theo</w:t>
      </w:r>
      <w:proofErr w:type="gramEnd"/>
      <w:r w:rsidRPr="000C6A21">
        <w:rPr>
          <w:rFonts w:ascii="Arial" w:eastAsia="Times New Roman" w:hAnsi="Arial" w:cs="Arial"/>
          <w:color w:val="333333"/>
          <w:sz w:val="24"/>
          <w:szCs w:val="24"/>
        </w:rPr>
        <w:t>.</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noProof/>
          <w:color w:val="333333"/>
          <w:sz w:val="24"/>
          <w:szCs w:val="24"/>
        </w:rPr>
        <w:lastRenderedPageBreak/>
        <w:drawing>
          <wp:inline distT="0" distB="0" distL="0" distR="0">
            <wp:extent cx="6953250" cy="3905250"/>
            <wp:effectExtent l="0" t="0" r="0" b="0"/>
            <wp:docPr id="7" name="Picture 7" descr="Giảm thiểu việc tắt - mở tivi liên t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ảm thiểu việc tắt - mở tivi liên tụ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0" cy="3905250"/>
                    </a:xfrm>
                    <a:prstGeom prst="rect">
                      <a:avLst/>
                    </a:prstGeom>
                    <a:noFill/>
                    <a:ln>
                      <a:noFill/>
                    </a:ln>
                  </pic:spPr>
                </pic:pic>
              </a:graphicData>
            </a:graphic>
          </wp:inline>
        </w:drawing>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w:t>
      </w:r>
      <w:r w:rsidRPr="000C6A21">
        <w:rPr>
          <w:rFonts w:ascii="Arial" w:eastAsia="Times New Roman" w:hAnsi="Arial" w:cs="Arial"/>
          <w:b/>
          <w:bCs/>
          <w:color w:val="333333"/>
          <w:sz w:val="24"/>
          <w:szCs w:val="24"/>
        </w:rPr>
        <w:t>Không rút dây nguồn tivi khi màn hình đang sáng</w:t>
      </w:r>
      <w:r w:rsidRPr="000C6A21">
        <w:rPr>
          <w:rFonts w:ascii="Arial" w:eastAsia="Times New Roman" w:hAnsi="Arial" w:cs="Arial"/>
          <w:color w:val="333333"/>
          <w:sz w:val="24"/>
          <w:szCs w:val="24"/>
        </w:rPr>
        <w:t xml:space="preserve">: Động tác này sẽ làm cho dây bóng đèn dễ bị </w:t>
      </w:r>
      <w:proofErr w:type="gramStart"/>
      <w:r w:rsidRPr="000C6A21">
        <w:rPr>
          <w:rFonts w:ascii="Arial" w:eastAsia="Times New Roman" w:hAnsi="Arial" w:cs="Arial"/>
          <w:color w:val="333333"/>
          <w:sz w:val="24"/>
          <w:szCs w:val="24"/>
        </w:rPr>
        <w:t>va</w:t>
      </w:r>
      <w:proofErr w:type="gramEnd"/>
      <w:r w:rsidRPr="000C6A21">
        <w:rPr>
          <w:rFonts w:ascii="Arial" w:eastAsia="Times New Roman" w:hAnsi="Arial" w:cs="Arial"/>
          <w:color w:val="333333"/>
          <w:sz w:val="24"/>
          <w:szCs w:val="24"/>
        </w:rPr>
        <w:t xml:space="preserve"> đập, thậm chí gây cháy nổ ngoài ý muốn.  </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w:t>
      </w:r>
      <w:r w:rsidRPr="000C6A21">
        <w:rPr>
          <w:rFonts w:ascii="Arial" w:eastAsia="Times New Roman" w:hAnsi="Arial" w:cs="Arial"/>
          <w:b/>
          <w:bCs/>
          <w:color w:val="333333"/>
          <w:sz w:val="24"/>
          <w:szCs w:val="24"/>
        </w:rPr>
        <w:t>Tắt nút nguồn trên tivi</w:t>
      </w:r>
      <w:r w:rsidRPr="000C6A21">
        <w:rPr>
          <w:rFonts w:ascii="Arial" w:eastAsia="Times New Roman" w:hAnsi="Arial" w:cs="Arial"/>
          <w:color w:val="333333"/>
          <w:sz w:val="24"/>
          <w:szCs w:val="24"/>
        </w:rPr>
        <w:t>: Phần lớn chúng ta có thói quen tắt tivi bằng </w:t>
      </w:r>
      <w:hyperlink r:id="rId14" w:tgtFrame="_blank" w:tooltip="xem thêm remote" w:history="1">
        <w:r w:rsidRPr="000C6A21">
          <w:rPr>
            <w:rFonts w:ascii="Arial" w:eastAsia="Times New Roman" w:hAnsi="Arial" w:cs="Arial"/>
            <w:color w:val="167AC6"/>
            <w:sz w:val="24"/>
            <w:szCs w:val="24"/>
            <w:u w:val="single"/>
          </w:rPr>
          <w:t>remote</w:t>
        </w:r>
      </w:hyperlink>
      <w:r w:rsidRPr="000C6A21">
        <w:rPr>
          <w:rFonts w:ascii="Arial" w:eastAsia="Times New Roman" w:hAnsi="Arial" w:cs="Arial"/>
          <w:color w:val="333333"/>
          <w:sz w:val="24"/>
          <w:szCs w:val="24"/>
        </w:rPr>
        <w:t>. Tuy nhiên, cách làm này chỉ tắt màn hình tivi ở chế độ tạm thời, thay vào đó muốn cho tivi nghỉ ngơi hẳn thì bạn nên tắt thêm nút nguồn trên tivi nữa nhé!</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noProof/>
          <w:color w:val="333333"/>
          <w:sz w:val="24"/>
          <w:szCs w:val="24"/>
        </w:rPr>
        <w:lastRenderedPageBreak/>
        <w:drawing>
          <wp:inline distT="0" distB="0" distL="0" distR="0">
            <wp:extent cx="6953250" cy="3905250"/>
            <wp:effectExtent l="0" t="0" r="0" b="0"/>
            <wp:docPr id="6" name="Picture 6" descr="Tắt nút nguồn trên ti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ắt nút nguồn trên tiv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0" cy="3905250"/>
                    </a:xfrm>
                    <a:prstGeom prst="rect">
                      <a:avLst/>
                    </a:prstGeom>
                    <a:noFill/>
                    <a:ln>
                      <a:noFill/>
                    </a:ln>
                  </pic:spPr>
                </pic:pic>
              </a:graphicData>
            </a:graphic>
          </wp:inline>
        </w:drawing>
      </w:r>
    </w:p>
    <w:p w:rsidR="000C6A21" w:rsidRPr="000C6A21" w:rsidRDefault="000C6A21" w:rsidP="000C6A21">
      <w:pPr>
        <w:spacing w:after="0" w:line="465" w:lineRule="atLeast"/>
        <w:outlineLvl w:val="2"/>
        <w:rPr>
          <w:rFonts w:ascii="Arial" w:eastAsia="Times New Roman" w:hAnsi="Arial" w:cs="Arial"/>
          <w:b/>
          <w:bCs/>
          <w:color w:val="333333"/>
          <w:sz w:val="30"/>
          <w:szCs w:val="30"/>
        </w:rPr>
      </w:pPr>
      <w:r w:rsidRPr="000C6A21">
        <w:rPr>
          <w:rFonts w:ascii="Arial" w:eastAsia="Times New Roman" w:hAnsi="Arial" w:cs="Arial"/>
          <w:color w:val="0099CC"/>
          <w:sz w:val="108"/>
          <w:szCs w:val="108"/>
        </w:rPr>
        <w:t>4</w:t>
      </w:r>
      <w:r w:rsidRPr="000C6A21">
        <w:rPr>
          <w:rFonts w:ascii="Arial" w:eastAsia="Times New Roman" w:hAnsi="Arial" w:cs="Arial"/>
          <w:b/>
          <w:bCs/>
          <w:color w:val="333333"/>
          <w:sz w:val="30"/>
          <w:szCs w:val="30"/>
        </w:rPr>
        <w:t>Sử dụng ổn áp hỗ trợ nguồn điện cho tivi</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Ít ai nghĩ đến việc dùng </w:t>
      </w:r>
      <w:hyperlink r:id="rId16" w:tgtFrame="_blank" w:tooltip="xem thêm ổn áp" w:history="1">
        <w:r w:rsidRPr="000C6A21">
          <w:rPr>
            <w:rFonts w:ascii="Arial" w:eastAsia="Times New Roman" w:hAnsi="Arial" w:cs="Arial"/>
            <w:color w:val="167AC6"/>
            <w:sz w:val="24"/>
            <w:szCs w:val="24"/>
            <w:u w:val="single"/>
          </w:rPr>
          <w:t>ổn áp</w:t>
        </w:r>
      </w:hyperlink>
      <w:r w:rsidRPr="000C6A21">
        <w:rPr>
          <w:rFonts w:ascii="Arial" w:eastAsia="Times New Roman" w:hAnsi="Arial" w:cs="Arial"/>
          <w:color w:val="333333"/>
          <w:sz w:val="24"/>
          <w:szCs w:val="24"/>
        </w:rPr>
        <w:t xml:space="preserve"> để hỗ trợ nguồn điện cho tivi khi sử dụng. Thực tế cho thấy, nguồn điện sử dụng cho tivi thường sử dụng </w:t>
      </w:r>
      <w:proofErr w:type="gramStart"/>
      <w:r w:rsidRPr="000C6A21">
        <w:rPr>
          <w:rFonts w:ascii="Arial" w:eastAsia="Times New Roman" w:hAnsi="Arial" w:cs="Arial"/>
          <w:color w:val="333333"/>
          <w:sz w:val="24"/>
          <w:szCs w:val="24"/>
        </w:rPr>
        <w:t>chung</w:t>
      </w:r>
      <w:proofErr w:type="gramEnd"/>
      <w:r w:rsidRPr="000C6A21">
        <w:rPr>
          <w:rFonts w:ascii="Arial" w:eastAsia="Times New Roman" w:hAnsi="Arial" w:cs="Arial"/>
          <w:color w:val="333333"/>
          <w:sz w:val="24"/>
          <w:szCs w:val="24"/>
        </w:rPr>
        <w:t xml:space="preserve"> cho các thiết bị khác bên trong gia đình như </w:t>
      </w:r>
      <w:hyperlink r:id="rId17" w:tgtFrame="_blank" w:tooltip="xem thêm quạt" w:history="1">
        <w:r w:rsidRPr="000C6A21">
          <w:rPr>
            <w:rFonts w:ascii="Arial" w:eastAsia="Times New Roman" w:hAnsi="Arial" w:cs="Arial"/>
            <w:color w:val="167AC6"/>
            <w:sz w:val="24"/>
            <w:szCs w:val="24"/>
            <w:u w:val="single"/>
          </w:rPr>
          <w:t>máy quạt</w:t>
        </w:r>
      </w:hyperlink>
      <w:r w:rsidRPr="000C6A21">
        <w:rPr>
          <w:rFonts w:ascii="Arial" w:eastAsia="Times New Roman" w:hAnsi="Arial" w:cs="Arial"/>
          <w:color w:val="333333"/>
          <w:sz w:val="24"/>
          <w:szCs w:val="24"/>
        </w:rPr>
        <w:t>, </w:t>
      </w:r>
      <w:hyperlink r:id="rId18" w:tgtFrame="_blank" w:tooltip="xem thêm máy giặt" w:history="1">
        <w:r w:rsidRPr="000C6A21">
          <w:rPr>
            <w:rFonts w:ascii="Arial" w:eastAsia="Times New Roman" w:hAnsi="Arial" w:cs="Arial"/>
            <w:color w:val="167AC6"/>
            <w:sz w:val="24"/>
            <w:szCs w:val="24"/>
            <w:u w:val="single"/>
          </w:rPr>
          <w:t>máy giặt</w:t>
        </w:r>
      </w:hyperlink>
      <w:r w:rsidRPr="000C6A21">
        <w:rPr>
          <w:rFonts w:ascii="Arial" w:eastAsia="Times New Roman" w:hAnsi="Arial" w:cs="Arial"/>
          <w:color w:val="333333"/>
          <w:sz w:val="24"/>
          <w:szCs w:val="24"/>
        </w:rPr>
        <w:t> hay </w:t>
      </w:r>
      <w:hyperlink r:id="rId19" w:tgtFrame="_blank" w:tooltip="xem thêm tủ lạnh" w:history="1">
        <w:r w:rsidRPr="000C6A21">
          <w:rPr>
            <w:rFonts w:ascii="Arial" w:eastAsia="Times New Roman" w:hAnsi="Arial" w:cs="Arial"/>
            <w:color w:val="167AC6"/>
            <w:sz w:val="24"/>
            <w:szCs w:val="24"/>
            <w:u w:val="single"/>
          </w:rPr>
          <w:t>tủ lạnh</w:t>
        </w:r>
      </w:hyperlink>
      <w:r w:rsidRPr="000C6A21">
        <w:rPr>
          <w:rFonts w:ascii="Arial" w:eastAsia="Times New Roman" w:hAnsi="Arial" w:cs="Arial"/>
          <w:color w:val="333333"/>
          <w:sz w:val="24"/>
          <w:szCs w:val="24"/>
        </w:rPr>
        <w:t>.</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Vì thế, tivi có thể gặp phải tình trạng điện áp tăng hoặc giảm đột ngột, khiến cho màn hình bị chập chờn bất thường khi hoạt động. Do đó, bạn hãy chọn dùng thêm máy ổn áp để hỗ trợ tốt nhất cho nguồn điện khi cấp vào tivi nhé!</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noProof/>
          <w:color w:val="333333"/>
          <w:sz w:val="24"/>
          <w:szCs w:val="24"/>
        </w:rPr>
        <w:lastRenderedPageBreak/>
        <w:drawing>
          <wp:inline distT="0" distB="0" distL="0" distR="0">
            <wp:extent cx="6953250" cy="4140200"/>
            <wp:effectExtent l="0" t="0" r="0" b="0"/>
            <wp:docPr id="5" name="Picture 5" descr="Sử dụng ổn áp hỗ trợ nguồn điện cho ti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ử dụng ổn áp hỗ trợ nguồn điện cho tiv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53250" cy="4140200"/>
                    </a:xfrm>
                    <a:prstGeom prst="rect">
                      <a:avLst/>
                    </a:prstGeom>
                    <a:noFill/>
                    <a:ln>
                      <a:noFill/>
                    </a:ln>
                  </pic:spPr>
                </pic:pic>
              </a:graphicData>
            </a:graphic>
          </wp:inline>
        </w:drawing>
      </w:r>
    </w:p>
    <w:p w:rsidR="000C6A21" w:rsidRPr="000C6A21" w:rsidRDefault="000C6A21" w:rsidP="000C6A21">
      <w:pPr>
        <w:shd w:val="clear" w:color="auto" w:fill="FFFFFF"/>
        <w:spacing w:after="0" w:line="240" w:lineRule="auto"/>
        <w:rPr>
          <w:rFonts w:ascii="Arial" w:eastAsia="Times New Roman" w:hAnsi="Arial" w:cs="Arial"/>
          <w:color w:val="333333"/>
          <w:sz w:val="24"/>
          <w:szCs w:val="24"/>
        </w:rPr>
      </w:pPr>
    </w:p>
    <w:p w:rsidR="000C6A21" w:rsidRPr="000C6A21" w:rsidRDefault="000C6A21" w:rsidP="000C6A21">
      <w:pPr>
        <w:spacing w:after="0" w:line="240" w:lineRule="auto"/>
        <w:jc w:val="right"/>
        <w:rPr>
          <w:rFonts w:ascii="Arial" w:eastAsia="Times New Roman" w:hAnsi="Arial" w:cs="Arial"/>
          <w:color w:val="333333"/>
          <w:sz w:val="24"/>
          <w:szCs w:val="24"/>
        </w:rPr>
      </w:pPr>
      <w:hyperlink r:id="rId21" w:history="1">
        <w:r w:rsidRPr="000C6A21">
          <w:rPr>
            <w:rFonts w:ascii="Arial" w:eastAsia="Times New Roman" w:hAnsi="Arial" w:cs="Arial"/>
            <w:color w:val="288AD6"/>
            <w:sz w:val="21"/>
            <w:szCs w:val="21"/>
            <w:u w:val="single"/>
          </w:rPr>
          <w:t>Xem thêm ▼</w:t>
        </w:r>
      </w:hyperlink>
    </w:p>
    <w:p w:rsidR="000C6A21" w:rsidRPr="000C6A21" w:rsidRDefault="000C6A21" w:rsidP="000C6A21">
      <w:pPr>
        <w:spacing w:after="0" w:line="465" w:lineRule="atLeast"/>
        <w:outlineLvl w:val="2"/>
        <w:rPr>
          <w:rFonts w:ascii="Arial" w:eastAsia="Times New Roman" w:hAnsi="Arial" w:cs="Arial"/>
          <w:b/>
          <w:bCs/>
          <w:color w:val="333333"/>
          <w:sz w:val="30"/>
          <w:szCs w:val="30"/>
        </w:rPr>
      </w:pPr>
      <w:r w:rsidRPr="000C6A21">
        <w:rPr>
          <w:rFonts w:ascii="Arial" w:eastAsia="Times New Roman" w:hAnsi="Arial" w:cs="Arial"/>
          <w:color w:val="0099CC"/>
          <w:sz w:val="108"/>
          <w:szCs w:val="108"/>
        </w:rPr>
        <w:t>5</w:t>
      </w:r>
      <w:r w:rsidRPr="000C6A21">
        <w:rPr>
          <w:rFonts w:ascii="Arial" w:eastAsia="Times New Roman" w:hAnsi="Arial" w:cs="Arial"/>
          <w:b/>
          <w:bCs/>
          <w:color w:val="333333"/>
          <w:sz w:val="30"/>
          <w:szCs w:val="30"/>
        </w:rPr>
        <w:t xml:space="preserve">Vệ sinh tivi </w:t>
      </w:r>
      <w:proofErr w:type="gramStart"/>
      <w:r w:rsidRPr="000C6A21">
        <w:rPr>
          <w:rFonts w:ascii="Arial" w:eastAsia="Times New Roman" w:hAnsi="Arial" w:cs="Arial"/>
          <w:b/>
          <w:bCs/>
          <w:color w:val="333333"/>
          <w:sz w:val="30"/>
          <w:szCs w:val="30"/>
        </w:rPr>
        <w:t>theo</w:t>
      </w:r>
      <w:proofErr w:type="gramEnd"/>
      <w:r w:rsidRPr="000C6A21">
        <w:rPr>
          <w:rFonts w:ascii="Arial" w:eastAsia="Times New Roman" w:hAnsi="Arial" w:cs="Arial"/>
          <w:b/>
          <w:bCs/>
          <w:color w:val="333333"/>
          <w:sz w:val="30"/>
          <w:szCs w:val="30"/>
        </w:rPr>
        <w:t xml:space="preserve"> định kì</w:t>
      </w:r>
    </w:p>
    <w:p w:rsidR="000C6A21" w:rsidRPr="000C6A21" w:rsidRDefault="000C6A21" w:rsidP="000C6A21">
      <w:pPr>
        <w:spacing w:after="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Vệ sinh tivi khác với việc bạn </w:t>
      </w:r>
      <w:hyperlink r:id="rId22" w:tgtFrame="_blank" w:tooltip="xem thêm vệ sinh tủ lạnh" w:history="1">
        <w:r w:rsidRPr="000C6A21">
          <w:rPr>
            <w:rFonts w:ascii="Arial" w:eastAsia="Times New Roman" w:hAnsi="Arial" w:cs="Arial"/>
            <w:color w:val="167AC6"/>
            <w:sz w:val="24"/>
            <w:szCs w:val="24"/>
            <w:u w:val="single"/>
          </w:rPr>
          <w:t>vệ sinh tủ lạnh</w:t>
        </w:r>
      </w:hyperlink>
      <w:r w:rsidRPr="000C6A21">
        <w:rPr>
          <w:rFonts w:ascii="Arial" w:eastAsia="Times New Roman" w:hAnsi="Arial" w:cs="Arial"/>
          <w:color w:val="333333"/>
          <w:sz w:val="24"/>
          <w:szCs w:val="24"/>
        </w:rPr>
        <w:t> và </w:t>
      </w:r>
      <w:hyperlink r:id="rId23" w:tgtFrame="_blank" w:tooltip="xem thêm vệ sinh máy lạnh" w:history="1">
        <w:r w:rsidRPr="000C6A21">
          <w:rPr>
            <w:rFonts w:ascii="Arial" w:eastAsia="Times New Roman" w:hAnsi="Arial" w:cs="Arial"/>
            <w:color w:val="167AC6"/>
            <w:sz w:val="24"/>
            <w:szCs w:val="24"/>
            <w:u w:val="single"/>
          </w:rPr>
          <w:t>vệ sinh máy lạnh</w:t>
        </w:r>
      </w:hyperlink>
      <w:r w:rsidRPr="000C6A21">
        <w:rPr>
          <w:rFonts w:ascii="Arial" w:eastAsia="Times New Roman" w:hAnsi="Arial" w:cs="Arial"/>
          <w:color w:val="333333"/>
          <w:sz w:val="24"/>
          <w:szCs w:val="24"/>
        </w:rPr>
        <w:t>, vì nó không quá cầu kỳ. Bạn chỉ cần dùng nước chuyên dụng và một chiếc khăn sạch để lau trên màn hình cũng như các bộ phận bên ngoài của tivi.</w:t>
      </w:r>
    </w:p>
    <w:p w:rsidR="000C6A21" w:rsidRPr="000C6A21" w:rsidRDefault="000C6A21" w:rsidP="000C6A21">
      <w:pPr>
        <w:spacing w:before="180" w:after="180" w:line="372" w:lineRule="atLeast"/>
        <w:rPr>
          <w:rFonts w:ascii="Arial" w:eastAsia="Times New Roman" w:hAnsi="Arial" w:cs="Arial"/>
          <w:color w:val="333333"/>
          <w:sz w:val="24"/>
          <w:szCs w:val="24"/>
        </w:rPr>
      </w:pPr>
      <w:r w:rsidRPr="000C6A21">
        <w:rPr>
          <w:rFonts w:ascii="Arial" w:eastAsia="Times New Roman" w:hAnsi="Arial" w:cs="Arial"/>
          <w:color w:val="333333"/>
          <w:sz w:val="24"/>
          <w:szCs w:val="24"/>
        </w:rPr>
        <w:t xml:space="preserve">Trước khi vệ sinh, bạn nên rút phích cắm tivi và hãy để tivi nguội bớt (nếu vừa mới sử dụng) để đảm bảo </w:t>
      </w:r>
      <w:proofErr w:type="gramStart"/>
      <w:r w:rsidRPr="000C6A21">
        <w:rPr>
          <w:rFonts w:ascii="Arial" w:eastAsia="Times New Roman" w:hAnsi="Arial" w:cs="Arial"/>
          <w:color w:val="333333"/>
          <w:sz w:val="24"/>
          <w:szCs w:val="24"/>
        </w:rPr>
        <w:t>an</w:t>
      </w:r>
      <w:proofErr w:type="gramEnd"/>
      <w:r w:rsidRPr="000C6A21">
        <w:rPr>
          <w:rFonts w:ascii="Arial" w:eastAsia="Times New Roman" w:hAnsi="Arial" w:cs="Arial"/>
          <w:color w:val="333333"/>
          <w:sz w:val="24"/>
          <w:szCs w:val="24"/>
        </w:rPr>
        <w:t xml:space="preserve"> toàn khi lau chùi.</w:t>
      </w:r>
    </w:p>
    <w:p w:rsidR="00F62D1E" w:rsidRDefault="00F62D1E"/>
    <w:sectPr w:rsidR="00F62D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B7811"/>
    <w:multiLevelType w:val="multilevel"/>
    <w:tmpl w:val="124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D3FC4"/>
    <w:multiLevelType w:val="multilevel"/>
    <w:tmpl w:val="261C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21"/>
    <w:rsid w:val="000C6A21"/>
    <w:rsid w:val="00F6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DDA06-B6EE-462B-B19E-A6D841A6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6A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6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6A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C6A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6A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6A2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C6A2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C6A21"/>
    <w:rPr>
      <w:color w:val="0000FF"/>
      <w:u w:val="single"/>
    </w:rPr>
  </w:style>
  <w:style w:type="character" w:customStyle="1" w:styleId="txt">
    <w:name w:val="txt"/>
    <w:basedOn w:val="DefaultParagraphFont"/>
    <w:rsid w:val="000C6A21"/>
  </w:style>
  <w:style w:type="character" w:customStyle="1" w:styleId="authorname">
    <w:name w:val="authorname"/>
    <w:basedOn w:val="DefaultParagraphFont"/>
    <w:rsid w:val="000C6A21"/>
  </w:style>
  <w:style w:type="paragraph" w:customStyle="1" w:styleId="indxtitle">
    <w:name w:val="indxtitle"/>
    <w:basedOn w:val="Normal"/>
    <w:rsid w:val="000C6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0C6A21"/>
  </w:style>
  <w:style w:type="paragraph" w:styleId="NormalWeb">
    <w:name w:val="Normal (Web)"/>
    <w:basedOn w:val="Normal"/>
    <w:uiPriority w:val="99"/>
    <w:semiHidden/>
    <w:unhideWhenUsed/>
    <w:rsid w:val="000C6A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A21"/>
    <w:rPr>
      <w:b/>
      <w:bCs/>
    </w:rPr>
  </w:style>
  <w:style w:type="character" w:customStyle="1" w:styleId="prdispercent">
    <w:name w:val="prdispercent"/>
    <w:basedOn w:val="DefaultParagraphFont"/>
    <w:rsid w:val="000C6A21"/>
  </w:style>
  <w:style w:type="paragraph" w:customStyle="1" w:styleId="prrating">
    <w:name w:val="prrating"/>
    <w:basedOn w:val="Normal"/>
    <w:rsid w:val="000C6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rating-total">
    <w:name w:val="prrating-total"/>
    <w:basedOn w:val="DefaultParagraphFont"/>
    <w:rsid w:val="000C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7049">
      <w:bodyDiv w:val="1"/>
      <w:marLeft w:val="0"/>
      <w:marRight w:val="0"/>
      <w:marTop w:val="0"/>
      <w:marBottom w:val="0"/>
      <w:divBdr>
        <w:top w:val="none" w:sz="0" w:space="0" w:color="auto"/>
        <w:left w:val="none" w:sz="0" w:space="0" w:color="auto"/>
        <w:bottom w:val="none" w:sz="0" w:space="0" w:color="auto"/>
        <w:right w:val="none" w:sz="0" w:space="0" w:color="auto"/>
      </w:divBdr>
      <w:divsChild>
        <w:div w:id="1917859052">
          <w:marLeft w:val="0"/>
          <w:marRight w:val="0"/>
          <w:marTop w:val="0"/>
          <w:marBottom w:val="0"/>
          <w:divBdr>
            <w:top w:val="none" w:sz="0" w:space="0" w:color="auto"/>
            <w:left w:val="none" w:sz="0" w:space="0" w:color="auto"/>
            <w:bottom w:val="none" w:sz="0" w:space="0" w:color="auto"/>
            <w:right w:val="none" w:sz="0" w:space="0" w:color="auto"/>
          </w:divBdr>
          <w:divsChild>
            <w:div w:id="263222954">
              <w:marLeft w:val="0"/>
              <w:marRight w:val="0"/>
              <w:marTop w:val="0"/>
              <w:marBottom w:val="0"/>
              <w:divBdr>
                <w:top w:val="none" w:sz="0" w:space="0" w:color="auto"/>
                <w:left w:val="none" w:sz="0" w:space="0" w:color="auto"/>
                <w:bottom w:val="none" w:sz="0" w:space="0" w:color="auto"/>
                <w:right w:val="none" w:sz="0" w:space="0" w:color="auto"/>
              </w:divBdr>
            </w:div>
          </w:divsChild>
        </w:div>
        <w:div w:id="1021668410">
          <w:marLeft w:val="0"/>
          <w:marRight w:val="0"/>
          <w:marTop w:val="150"/>
          <w:marBottom w:val="150"/>
          <w:divBdr>
            <w:top w:val="none" w:sz="0" w:space="0" w:color="auto"/>
            <w:left w:val="none" w:sz="0" w:space="0" w:color="auto"/>
            <w:bottom w:val="none" w:sz="0" w:space="0" w:color="auto"/>
            <w:right w:val="none" w:sz="0" w:space="0" w:color="auto"/>
          </w:divBdr>
          <w:divsChild>
            <w:div w:id="1769890668">
              <w:marLeft w:val="0"/>
              <w:marRight w:val="0"/>
              <w:marTop w:val="75"/>
              <w:marBottom w:val="0"/>
              <w:divBdr>
                <w:top w:val="none" w:sz="0" w:space="0" w:color="auto"/>
                <w:left w:val="none" w:sz="0" w:space="0" w:color="auto"/>
                <w:bottom w:val="none" w:sz="0" w:space="0" w:color="auto"/>
                <w:right w:val="none" w:sz="0" w:space="0" w:color="auto"/>
              </w:divBdr>
            </w:div>
            <w:div w:id="1895652160">
              <w:marLeft w:val="0"/>
              <w:marRight w:val="0"/>
              <w:marTop w:val="150"/>
              <w:marBottom w:val="0"/>
              <w:divBdr>
                <w:top w:val="none" w:sz="0" w:space="0" w:color="auto"/>
                <w:left w:val="none" w:sz="0" w:space="0" w:color="auto"/>
                <w:bottom w:val="none" w:sz="0" w:space="0" w:color="auto"/>
                <w:right w:val="none" w:sz="0" w:space="0" w:color="auto"/>
              </w:divBdr>
              <w:divsChild>
                <w:div w:id="254635047">
                  <w:marLeft w:val="0"/>
                  <w:marRight w:val="0"/>
                  <w:marTop w:val="225"/>
                  <w:marBottom w:val="225"/>
                  <w:divBdr>
                    <w:top w:val="none" w:sz="0" w:space="0" w:color="auto"/>
                    <w:left w:val="none" w:sz="0" w:space="0" w:color="auto"/>
                    <w:bottom w:val="none" w:sz="0" w:space="0" w:color="auto"/>
                    <w:right w:val="none" w:sz="0" w:space="0" w:color="auto"/>
                  </w:divBdr>
                  <w:divsChild>
                    <w:div w:id="223567285">
                      <w:marLeft w:val="0"/>
                      <w:marRight w:val="0"/>
                      <w:marTop w:val="0"/>
                      <w:marBottom w:val="0"/>
                      <w:divBdr>
                        <w:top w:val="single" w:sz="6" w:space="8" w:color="C7E4F4"/>
                        <w:left w:val="single" w:sz="6" w:space="8" w:color="C7E4F4"/>
                        <w:bottom w:val="single" w:sz="6" w:space="8" w:color="C7E4F4"/>
                        <w:right w:val="single" w:sz="6" w:space="8" w:color="C7E4F4"/>
                      </w:divBdr>
                      <w:divsChild>
                        <w:div w:id="15049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7750">
                  <w:marLeft w:val="0"/>
                  <w:marRight w:val="0"/>
                  <w:marTop w:val="150"/>
                  <w:marBottom w:val="0"/>
                  <w:divBdr>
                    <w:top w:val="none" w:sz="0" w:space="0" w:color="auto"/>
                    <w:left w:val="none" w:sz="0" w:space="0" w:color="auto"/>
                    <w:bottom w:val="none" w:sz="0" w:space="0" w:color="auto"/>
                    <w:right w:val="none" w:sz="0" w:space="0" w:color="auto"/>
                  </w:divBdr>
                </w:div>
                <w:div w:id="600189337">
                  <w:marLeft w:val="0"/>
                  <w:marRight w:val="0"/>
                  <w:marTop w:val="375"/>
                  <w:marBottom w:val="0"/>
                  <w:divBdr>
                    <w:top w:val="single" w:sz="6" w:space="0" w:color="F3F3F3"/>
                    <w:left w:val="none" w:sz="0" w:space="0" w:color="auto"/>
                    <w:bottom w:val="none" w:sz="0" w:space="0" w:color="auto"/>
                    <w:right w:val="none" w:sz="0" w:space="0" w:color="auto"/>
                  </w:divBdr>
                  <w:divsChild>
                    <w:div w:id="485898197">
                      <w:marLeft w:val="0"/>
                      <w:marRight w:val="0"/>
                      <w:marTop w:val="0"/>
                      <w:marBottom w:val="0"/>
                      <w:divBdr>
                        <w:top w:val="none" w:sz="0" w:space="0" w:color="auto"/>
                        <w:left w:val="single" w:sz="6" w:space="0" w:color="F3F3F3"/>
                        <w:bottom w:val="none" w:sz="0" w:space="0" w:color="auto"/>
                        <w:right w:val="none" w:sz="0" w:space="0" w:color="auto"/>
                      </w:divBdr>
                      <w:divsChild>
                        <w:div w:id="2089492788">
                          <w:marLeft w:val="0"/>
                          <w:marRight w:val="0"/>
                          <w:marTop w:val="0"/>
                          <w:marBottom w:val="0"/>
                          <w:divBdr>
                            <w:top w:val="none" w:sz="0" w:space="0" w:color="auto"/>
                            <w:left w:val="none" w:sz="0" w:space="0" w:color="auto"/>
                            <w:bottom w:val="single" w:sz="6" w:space="8" w:color="F3F3F3"/>
                            <w:right w:val="single" w:sz="6" w:space="8" w:color="F3F3F3"/>
                          </w:divBdr>
                          <w:divsChild>
                            <w:div w:id="694504689">
                              <w:marLeft w:val="0"/>
                              <w:marRight w:val="0"/>
                              <w:marTop w:val="150"/>
                              <w:marBottom w:val="150"/>
                              <w:divBdr>
                                <w:top w:val="none" w:sz="0" w:space="0" w:color="auto"/>
                                <w:left w:val="none" w:sz="0" w:space="0" w:color="auto"/>
                                <w:bottom w:val="none" w:sz="0" w:space="0" w:color="auto"/>
                                <w:right w:val="none" w:sz="0" w:space="0" w:color="auto"/>
                              </w:divBdr>
                              <w:divsChild>
                                <w:div w:id="1672561449">
                                  <w:marLeft w:val="0"/>
                                  <w:marRight w:val="0"/>
                                  <w:marTop w:val="0"/>
                                  <w:marBottom w:val="0"/>
                                  <w:divBdr>
                                    <w:top w:val="none" w:sz="0" w:space="0" w:color="auto"/>
                                    <w:left w:val="none" w:sz="0" w:space="0" w:color="auto"/>
                                    <w:bottom w:val="none" w:sz="0" w:space="0" w:color="auto"/>
                                    <w:right w:val="none" w:sz="0" w:space="0" w:color="auto"/>
                                  </w:divBdr>
                                </w:div>
                              </w:divsChild>
                            </w:div>
                            <w:div w:id="862862571">
                              <w:marLeft w:val="0"/>
                              <w:marRight w:val="0"/>
                              <w:marTop w:val="0"/>
                              <w:marBottom w:val="0"/>
                              <w:divBdr>
                                <w:top w:val="none" w:sz="0" w:space="0" w:color="auto"/>
                                <w:left w:val="none" w:sz="0" w:space="0" w:color="auto"/>
                                <w:bottom w:val="none" w:sz="0" w:space="0" w:color="auto"/>
                                <w:right w:val="none" w:sz="0" w:space="0" w:color="auto"/>
                              </w:divBdr>
                              <w:divsChild>
                                <w:div w:id="1114590478">
                                  <w:marLeft w:val="0"/>
                                  <w:marRight w:val="75"/>
                                  <w:marTop w:val="0"/>
                                  <w:marBottom w:val="0"/>
                                  <w:divBdr>
                                    <w:top w:val="none" w:sz="0" w:space="0" w:color="auto"/>
                                    <w:left w:val="none" w:sz="0" w:space="0" w:color="auto"/>
                                    <w:bottom w:val="none" w:sz="0" w:space="0" w:color="auto"/>
                                    <w:right w:val="none" w:sz="0" w:space="0" w:color="auto"/>
                                  </w:divBdr>
                                </w:div>
                              </w:divsChild>
                            </w:div>
                            <w:div w:id="269360832">
                              <w:marLeft w:val="0"/>
                              <w:marRight w:val="0"/>
                              <w:marTop w:val="0"/>
                              <w:marBottom w:val="75"/>
                              <w:divBdr>
                                <w:top w:val="none" w:sz="0" w:space="0" w:color="auto"/>
                                <w:left w:val="none" w:sz="0" w:space="0" w:color="auto"/>
                                <w:bottom w:val="none" w:sz="0" w:space="0" w:color="auto"/>
                                <w:right w:val="none" w:sz="0" w:space="0" w:color="auto"/>
                              </w:divBdr>
                            </w:div>
                            <w:div w:id="853805020">
                              <w:marLeft w:val="0"/>
                              <w:marRight w:val="0"/>
                              <w:marTop w:val="75"/>
                              <w:marBottom w:val="0"/>
                              <w:divBdr>
                                <w:top w:val="none" w:sz="0" w:space="0" w:color="auto"/>
                                <w:left w:val="none" w:sz="0" w:space="0" w:color="auto"/>
                                <w:bottom w:val="none" w:sz="0" w:space="0" w:color="auto"/>
                                <w:right w:val="none" w:sz="0" w:space="0" w:color="auto"/>
                              </w:divBdr>
                            </w:div>
                          </w:divsChild>
                        </w:div>
                        <w:div w:id="1049768379">
                          <w:marLeft w:val="0"/>
                          <w:marRight w:val="0"/>
                          <w:marTop w:val="0"/>
                          <w:marBottom w:val="0"/>
                          <w:divBdr>
                            <w:top w:val="none" w:sz="0" w:space="0" w:color="auto"/>
                            <w:left w:val="none" w:sz="0" w:space="0" w:color="auto"/>
                            <w:bottom w:val="single" w:sz="6" w:space="8" w:color="F3F3F3"/>
                            <w:right w:val="single" w:sz="6" w:space="8" w:color="F3F3F3"/>
                          </w:divBdr>
                          <w:divsChild>
                            <w:div w:id="18508391">
                              <w:marLeft w:val="0"/>
                              <w:marRight w:val="0"/>
                              <w:marTop w:val="150"/>
                              <w:marBottom w:val="150"/>
                              <w:divBdr>
                                <w:top w:val="none" w:sz="0" w:space="0" w:color="auto"/>
                                <w:left w:val="none" w:sz="0" w:space="0" w:color="auto"/>
                                <w:bottom w:val="none" w:sz="0" w:space="0" w:color="auto"/>
                                <w:right w:val="none" w:sz="0" w:space="0" w:color="auto"/>
                              </w:divBdr>
                              <w:divsChild>
                                <w:div w:id="1752921987">
                                  <w:marLeft w:val="0"/>
                                  <w:marRight w:val="0"/>
                                  <w:marTop w:val="0"/>
                                  <w:marBottom w:val="0"/>
                                  <w:divBdr>
                                    <w:top w:val="none" w:sz="0" w:space="0" w:color="auto"/>
                                    <w:left w:val="none" w:sz="0" w:space="0" w:color="auto"/>
                                    <w:bottom w:val="none" w:sz="0" w:space="0" w:color="auto"/>
                                    <w:right w:val="none" w:sz="0" w:space="0" w:color="auto"/>
                                  </w:divBdr>
                                </w:div>
                              </w:divsChild>
                            </w:div>
                            <w:div w:id="2048945627">
                              <w:marLeft w:val="0"/>
                              <w:marRight w:val="0"/>
                              <w:marTop w:val="0"/>
                              <w:marBottom w:val="0"/>
                              <w:divBdr>
                                <w:top w:val="none" w:sz="0" w:space="0" w:color="auto"/>
                                <w:left w:val="none" w:sz="0" w:space="0" w:color="auto"/>
                                <w:bottom w:val="none" w:sz="0" w:space="0" w:color="auto"/>
                                <w:right w:val="none" w:sz="0" w:space="0" w:color="auto"/>
                              </w:divBdr>
                              <w:divsChild>
                                <w:div w:id="1389449905">
                                  <w:marLeft w:val="0"/>
                                  <w:marRight w:val="75"/>
                                  <w:marTop w:val="0"/>
                                  <w:marBottom w:val="0"/>
                                  <w:divBdr>
                                    <w:top w:val="none" w:sz="0" w:space="0" w:color="auto"/>
                                    <w:left w:val="none" w:sz="0" w:space="0" w:color="auto"/>
                                    <w:bottom w:val="none" w:sz="0" w:space="0" w:color="auto"/>
                                    <w:right w:val="none" w:sz="0" w:space="0" w:color="auto"/>
                                  </w:divBdr>
                                </w:div>
                              </w:divsChild>
                            </w:div>
                            <w:div w:id="624505553">
                              <w:marLeft w:val="0"/>
                              <w:marRight w:val="0"/>
                              <w:marTop w:val="0"/>
                              <w:marBottom w:val="75"/>
                              <w:divBdr>
                                <w:top w:val="none" w:sz="0" w:space="0" w:color="auto"/>
                                <w:left w:val="none" w:sz="0" w:space="0" w:color="auto"/>
                                <w:bottom w:val="none" w:sz="0" w:space="0" w:color="auto"/>
                                <w:right w:val="none" w:sz="0" w:space="0" w:color="auto"/>
                              </w:divBdr>
                            </w:div>
                            <w:div w:id="542207098">
                              <w:marLeft w:val="0"/>
                              <w:marRight w:val="0"/>
                              <w:marTop w:val="75"/>
                              <w:marBottom w:val="0"/>
                              <w:divBdr>
                                <w:top w:val="none" w:sz="0" w:space="0" w:color="auto"/>
                                <w:left w:val="none" w:sz="0" w:space="0" w:color="auto"/>
                                <w:bottom w:val="none" w:sz="0" w:space="0" w:color="auto"/>
                                <w:right w:val="none" w:sz="0" w:space="0" w:color="auto"/>
                              </w:divBdr>
                            </w:div>
                          </w:divsChild>
                        </w:div>
                        <w:div w:id="642202312">
                          <w:marLeft w:val="0"/>
                          <w:marRight w:val="0"/>
                          <w:marTop w:val="0"/>
                          <w:marBottom w:val="0"/>
                          <w:divBdr>
                            <w:top w:val="none" w:sz="0" w:space="0" w:color="auto"/>
                            <w:left w:val="none" w:sz="0" w:space="0" w:color="auto"/>
                            <w:bottom w:val="single" w:sz="6" w:space="8" w:color="F3F3F3"/>
                            <w:right w:val="single" w:sz="6" w:space="8" w:color="F3F3F3"/>
                          </w:divBdr>
                          <w:divsChild>
                            <w:div w:id="213977746">
                              <w:marLeft w:val="0"/>
                              <w:marRight w:val="0"/>
                              <w:marTop w:val="150"/>
                              <w:marBottom w:val="150"/>
                              <w:divBdr>
                                <w:top w:val="none" w:sz="0" w:space="0" w:color="auto"/>
                                <w:left w:val="none" w:sz="0" w:space="0" w:color="auto"/>
                                <w:bottom w:val="none" w:sz="0" w:space="0" w:color="auto"/>
                                <w:right w:val="none" w:sz="0" w:space="0" w:color="auto"/>
                              </w:divBdr>
                              <w:divsChild>
                                <w:div w:id="769812090">
                                  <w:marLeft w:val="0"/>
                                  <w:marRight w:val="0"/>
                                  <w:marTop w:val="0"/>
                                  <w:marBottom w:val="0"/>
                                  <w:divBdr>
                                    <w:top w:val="none" w:sz="0" w:space="0" w:color="auto"/>
                                    <w:left w:val="none" w:sz="0" w:space="0" w:color="auto"/>
                                    <w:bottom w:val="none" w:sz="0" w:space="0" w:color="auto"/>
                                    <w:right w:val="none" w:sz="0" w:space="0" w:color="auto"/>
                                  </w:divBdr>
                                </w:div>
                              </w:divsChild>
                            </w:div>
                            <w:div w:id="1515069156">
                              <w:marLeft w:val="0"/>
                              <w:marRight w:val="0"/>
                              <w:marTop w:val="0"/>
                              <w:marBottom w:val="0"/>
                              <w:divBdr>
                                <w:top w:val="none" w:sz="0" w:space="0" w:color="auto"/>
                                <w:left w:val="none" w:sz="0" w:space="0" w:color="auto"/>
                                <w:bottom w:val="none" w:sz="0" w:space="0" w:color="auto"/>
                                <w:right w:val="none" w:sz="0" w:space="0" w:color="auto"/>
                              </w:divBdr>
                              <w:divsChild>
                                <w:div w:id="2101216936">
                                  <w:marLeft w:val="0"/>
                                  <w:marRight w:val="75"/>
                                  <w:marTop w:val="0"/>
                                  <w:marBottom w:val="0"/>
                                  <w:divBdr>
                                    <w:top w:val="none" w:sz="0" w:space="0" w:color="auto"/>
                                    <w:left w:val="none" w:sz="0" w:space="0" w:color="auto"/>
                                    <w:bottom w:val="none" w:sz="0" w:space="0" w:color="auto"/>
                                    <w:right w:val="none" w:sz="0" w:space="0" w:color="auto"/>
                                  </w:divBdr>
                                </w:div>
                              </w:divsChild>
                            </w:div>
                            <w:div w:id="89013621">
                              <w:marLeft w:val="0"/>
                              <w:marRight w:val="0"/>
                              <w:marTop w:val="0"/>
                              <w:marBottom w:val="75"/>
                              <w:divBdr>
                                <w:top w:val="none" w:sz="0" w:space="0" w:color="auto"/>
                                <w:left w:val="none" w:sz="0" w:space="0" w:color="auto"/>
                                <w:bottom w:val="none" w:sz="0" w:space="0" w:color="auto"/>
                                <w:right w:val="none" w:sz="0" w:space="0" w:color="auto"/>
                              </w:divBdr>
                            </w:div>
                            <w:div w:id="1270359587">
                              <w:marLeft w:val="0"/>
                              <w:marRight w:val="0"/>
                              <w:marTop w:val="75"/>
                              <w:marBottom w:val="0"/>
                              <w:divBdr>
                                <w:top w:val="none" w:sz="0" w:space="0" w:color="auto"/>
                                <w:left w:val="none" w:sz="0" w:space="0" w:color="auto"/>
                                <w:bottom w:val="none" w:sz="0" w:space="0" w:color="auto"/>
                                <w:right w:val="none" w:sz="0" w:space="0" w:color="auto"/>
                              </w:divBdr>
                            </w:div>
                          </w:divsChild>
                        </w:div>
                        <w:div w:id="1207985633">
                          <w:marLeft w:val="0"/>
                          <w:marRight w:val="0"/>
                          <w:marTop w:val="0"/>
                          <w:marBottom w:val="0"/>
                          <w:divBdr>
                            <w:top w:val="none" w:sz="0" w:space="0" w:color="auto"/>
                            <w:left w:val="none" w:sz="0" w:space="0" w:color="auto"/>
                            <w:bottom w:val="single" w:sz="6" w:space="8" w:color="F3F3F3"/>
                            <w:right w:val="single" w:sz="6" w:space="8" w:color="F3F3F3"/>
                          </w:divBdr>
                          <w:divsChild>
                            <w:div w:id="1332634445">
                              <w:marLeft w:val="0"/>
                              <w:marRight w:val="0"/>
                              <w:marTop w:val="150"/>
                              <w:marBottom w:val="150"/>
                              <w:divBdr>
                                <w:top w:val="none" w:sz="0" w:space="0" w:color="auto"/>
                                <w:left w:val="none" w:sz="0" w:space="0" w:color="auto"/>
                                <w:bottom w:val="none" w:sz="0" w:space="0" w:color="auto"/>
                                <w:right w:val="none" w:sz="0" w:space="0" w:color="auto"/>
                              </w:divBdr>
                              <w:divsChild>
                                <w:div w:id="1207370821">
                                  <w:marLeft w:val="0"/>
                                  <w:marRight w:val="0"/>
                                  <w:marTop w:val="0"/>
                                  <w:marBottom w:val="0"/>
                                  <w:divBdr>
                                    <w:top w:val="none" w:sz="0" w:space="0" w:color="auto"/>
                                    <w:left w:val="none" w:sz="0" w:space="0" w:color="auto"/>
                                    <w:bottom w:val="none" w:sz="0" w:space="0" w:color="auto"/>
                                    <w:right w:val="none" w:sz="0" w:space="0" w:color="auto"/>
                                  </w:divBdr>
                                </w:div>
                              </w:divsChild>
                            </w:div>
                            <w:div w:id="1585917469">
                              <w:marLeft w:val="0"/>
                              <w:marRight w:val="0"/>
                              <w:marTop w:val="0"/>
                              <w:marBottom w:val="0"/>
                              <w:divBdr>
                                <w:top w:val="none" w:sz="0" w:space="0" w:color="auto"/>
                                <w:left w:val="none" w:sz="0" w:space="0" w:color="auto"/>
                                <w:bottom w:val="none" w:sz="0" w:space="0" w:color="auto"/>
                                <w:right w:val="none" w:sz="0" w:space="0" w:color="auto"/>
                              </w:divBdr>
                              <w:divsChild>
                                <w:div w:id="170997373">
                                  <w:marLeft w:val="0"/>
                                  <w:marRight w:val="75"/>
                                  <w:marTop w:val="0"/>
                                  <w:marBottom w:val="0"/>
                                  <w:divBdr>
                                    <w:top w:val="none" w:sz="0" w:space="0" w:color="auto"/>
                                    <w:left w:val="none" w:sz="0" w:space="0" w:color="auto"/>
                                    <w:bottom w:val="none" w:sz="0" w:space="0" w:color="auto"/>
                                    <w:right w:val="none" w:sz="0" w:space="0" w:color="auto"/>
                                  </w:divBdr>
                                </w:div>
                              </w:divsChild>
                            </w:div>
                            <w:div w:id="1130973697">
                              <w:marLeft w:val="0"/>
                              <w:marRight w:val="0"/>
                              <w:marTop w:val="0"/>
                              <w:marBottom w:val="75"/>
                              <w:divBdr>
                                <w:top w:val="none" w:sz="0" w:space="0" w:color="auto"/>
                                <w:left w:val="none" w:sz="0" w:space="0" w:color="auto"/>
                                <w:bottom w:val="none" w:sz="0" w:space="0" w:color="auto"/>
                                <w:right w:val="none" w:sz="0" w:space="0" w:color="auto"/>
                              </w:divBdr>
                            </w:div>
                            <w:div w:id="1123230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658664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tu-lanh" TargetMode="External"/><Relationship Id="rId13" Type="http://schemas.openxmlformats.org/officeDocument/2006/relationships/image" Target="media/image5.jpeg"/><Relationship Id="rId18" Type="http://schemas.openxmlformats.org/officeDocument/2006/relationships/hyperlink" Target="https://www.dienmayxanh.com/may-giat"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www.dienmayxanh.com/tivi" TargetMode="External"/><Relationship Id="rId12" Type="http://schemas.openxmlformats.org/officeDocument/2006/relationships/image" Target="media/image4.jpeg"/><Relationship Id="rId17" Type="http://schemas.openxmlformats.org/officeDocument/2006/relationships/hyperlink" Target="https://www.dienmayxanh.com/quat-dieu-ho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enmayxanh.com/on-ap"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dienmayxanh.com/kinh-nghiem-hay/cach-su-dung-chung-tivi"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www.dienmayxanh.com/kinh-nghiem-hay/cach-su-dung-tivi" TargetMode="External"/><Relationship Id="rId15" Type="http://schemas.openxmlformats.org/officeDocument/2006/relationships/image" Target="media/image6.jpeg"/><Relationship Id="rId23" Type="http://schemas.openxmlformats.org/officeDocument/2006/relationships/hyperlink" Target="https://www.dienmayxanh.com/kinh-nghiem-hay/cach-ve-sinh-may-lanh-1064773" TargetMode="External"/><Relationship Id="rId10" Type="http://schemas.openxmlformats.org/officeDocument/2006/relationships/image" Target="media/image2.jpeg"/><Relationship Id="rId19" Type="http://schemas.openxmlformats.org/officeDocument/2006/relationships/hyperlink" Target="https://www.dienmayxanh.com/tu-lanh"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dienmayxanh.com/dieu-khien-tivi" TargetMode="External"/><Relationship Id="rId22" Type="http://schemas.openxmlformats.org/officeDocument/2006/relationships/hyperlink" Target="https://www.dienmayxanh.com/kinh-nghiem-hay/cach-ve-sinh-va-bao-duong-tu-lanh-cuc-don-gian-tai-1329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1159</Words>
  <Characters>3895</Characters>
  <Application>Microsoft Office Word</Application>
  <DocSecurity>0</DocSecurity>
  <Lines>81</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2021-10-16T11:20:00Z</dcterms:created>
  <dcterms:modified xsi:type="dcterms:W3CDTF">2021-10-16T11:23:00Z</dcterms:modified>
</cp:coreProperties>
</file>