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5453538"/>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5453538"/>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29249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29249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45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45 endpoint REST, liệt kê đầy đủ trong Bảng 3.3 (mỗi dòng ứng với một đường dẫn; một số đường dẫn phục vụ nhiều phương thức HTTP). Sáu endpoint cuối bảng thuộc pha hoàn thiện sau bảo vệ (mục 4.7).</w:t>
      </w:r>
    </w:p>
    <w:p>
      <w:pPr>
        <w:pStyle w:val="BodyText"/>
      </w:pPr>
      <w:r>
        <w:rPr>
          <w:b/>
          <w:bCs/>
        </w:rPr>
        <w:t xml:space="preserve">Bảng 3.3. Danh sách đầy đủ 45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45 endpoint REST phân vùng theo vai trò cùng ba cơ chế xác thực;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62"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425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45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hai frontend: Web Admin cho chủ shop và Mini App cho khách hàng + shipper (mỗi ứng dụng khoảng mười ba trang).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3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ba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Mini App,</w:t>
      </w:r>
      <w:r>
        <w:t xml:space="preserve"> </w:t>
      </w:r>
      <w:r>
        <w:rPr>
          <w:rStyle w:val="VerbatimChar"/>
        </w:rPr>
        <w:t xml:space="preserve">Authorization: Bearer</w:t>
      </w:r>
      <w:r>
        <w:t xml:space="preserve"> </w:t>
      </w:r>
      <w:r>
        <w:t xml:space="preserve">cho Web Admin)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Hai ứng dụng</w:t>
      </w:r>
      <w:r>
        <w:t xml:space="preserve"> </w:t>
      </w:r>
      <w:r>
        <w:rPr>
          <w:rStyle w:val="VerbatimChar"/>
        </w:rPr>
        <w:t xml:space="preserve">@shop/miniapp</w:t>
      </w:r>
      <w:r>
        <w:t xml:space="preserve"> </w:t>
      </w:r>
      <w:r>
        <w:t xml:space="preserve">và</w:t>
      </w:r>
      <w:r>
        <w:t xml:space="preserve"> </w:t>
      </w:r>
      <w:r>
        <w:rPr>
          <w:rStyle w:val="VerbatimChar"/>
        </w:rPr>
        <w:t xml:space="preserve">@shop/webadmin</w:t>
      </w:r>
      <w:r>
        <w:t xml:space="preserve"> </w:t>
      </w:r>
      <w:r>
        <w:t xml:space="preserve">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hai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355 test</w:t>
      </w:r>
      <w:r>
        <w:t xml:space="preserve"> </w:t>
      </w:r>
      <w:r>
        <w:t xml:space="preserve">chia ba tầng. Tầng đáy gồm</w:t>
      </w:r>
      <w:r>
        <w:t xml:space="preserve"> </w:t>
      </w:r>
      <w:r>
        <w:rPr>
          <w:b/>
          <w:bCs/>
        </w:rPr>
        <w:t xml:space="preserve">301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54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70 test</w:t>
      </w:r>
      <w:r>
        <w:t xml:space="preserve"> </w:t>
      </w:r>
      <w:r>
        <w:t xml:space="preserve">tổ chức theo workspace: chín test cho</w:t>
      </w:r>
      <w:r>
        <w:t xml:space="preserve"> </w:t>
      </w:r>
      <w:r>
        <w:rPr>
          <w:rStyle w:val="VerbatimChar"/>
        </w:rPr>
        <w:t xml:space="preserve">@shop/shared</w:t>
      </w:r>
      <w:r>
        <w:t xml:space="preserve"> </w:t>
      </w:r>
      <w:r>
        <w:t xml:space="preserve">chạy trong môi trường node, phủ 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các edge case (số âm, NaN, khoảng cách bằng 0); bốn mươi ba test cho</w:t>
      </w:r>
      <w:r>
        <w:t xml:space="preserve"> </w:t>
      </w:r>
      <w:r>
        <w:rPr>
          <w:rStyle w:val="VerbatimChar"/>
        </w:rPr>
        <w:t xml:space="preserve">@shop/miniapp</w:t>
      </w:r>
      <w:r>
        <w:t xml:space="preserve"> </w:t>
      </w:r>
      <w:r>
        <w:t xml:space="preserve">chạy trong jsdom, phủ Zustand store</w:t>
      </w:r>
      <w:r>
        <w:t xml:space="preserve"> </w:t>
      </w:r>
      <w:r>
        <w:rPr>
          <w:rStyle w:val="VerbatimChar"/>
        </w:rPr>
        <w:t xml:space="preserve">useCart</w:t>
      </w:r>
      <w:r>
        <w:t xml:space="preserve">, i18n,</w:t>
      </w:r>
      <w:r>
        <w:t xml:space="preserve"> </w:t>
      </w:r>
      <w:r>
        <w:rPr>
          <w:rStyle w:val="VerbatimChar"/>
        </w:rPr>
        <w:t xml:space="preserve">VoucherInput</w:t>
      </w:r>
      <w:r>
        <w:t xml:space="preserve"> </w:t>
      </w:r>
      <w:r>
        <w:t xml:space="preserve">và component</w:t>
      </w:r>
      <w:r>
        <w:t xml:space="preserve"> </w:t>
      </w:r>
      <w:r>
        <w:rPr>
          <w:rStyle w:val="VerbatimChar"/>
        </w:rPr>
        <w:t xml:space="preserve">AddressPicker</w:t>
      </w:r>
      <w:r>
        <w:t xml:space="preserve"> </w:t>
      </w:r>
      <w:r>
        <w:t xml:space="preserve">(hiện địa chỉ đã lưu, lọc theo truy vấn, chọn điền thẳng); mười tám test cho</w:t>
      </w:r>
      <w:r>
        <w:t xml:space="preserve"> </w:t>
      </w:r>
      <w:r>
        <w:rPr>
          <w:rStyle w:val="VerbatimChar"/>
        </w:rPr>
        <w:t xml:space="preserve">@shop/webadmin</w:t>
      </w:r>
      <w:r>
        <w:t xml:space="preserve"> </w:t>
      </w:r>
      <w:r>
        <w:t xml:space="preserve">phủ</w:t>
      </w:r>
      <w:r>
        <w:t xml:space="preserve"> </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 </w:t>
      </w:r>
      <w:r>
        <w:t xml:space="preserve">(sao đánh giá, khoảng cách, đổi kiểu sắp xếp) và</w:t>
      </w:r>
      <w:r>
        <w:t xml:space="preserve"> </w:t>
      </w:r>
      <w:r>
        <w:rPr>
          <w:rStyle w:val="VerbatimChar"/>
        </w:rPr>
        <w:t xml:space="preserve">ShippersPage</w:t>
      </w:r>
      <w:r>
        <w:t xml:space="preserve"> </w:t>
      </w:r>
      <w:r>
        <w:t xml:space="preserve">(mục chờ duyệt, thao tác duyệt/từ chối). Toàn bộ hoàn tất trong khoảng năm giây.</w:t>
      </w:r>
    </w:p>
    <w:p>
      <w:pPr>
        <w:pStyle w:val="BodyText"/>
      </w:pPr>
      <w:r>
        <w:t xml:space="preserve">Tổng cộng toàn dự án có</w:t>
      </w:r>
      <w:r>
        <w:t xml:space="preserve"> </w:t>
      </w:r>
      <w:r>
        <w:rPr>
          <w:b/>
          <w:bCs/>
        </w:rPr>
        <w:t xml:space="preserve">425 test tự động (355 backend + 70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5"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3484562"/>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3484562"/>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350030"/>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350030"/>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3350030"/>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350030"/>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3350030"/>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604061"/>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3604061"/>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3350030"/>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End w:id="255"/>
    <w:bookmarkStart w:id="261"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56"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56"/>
    <w:bookmarkStart w:id="257"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57"/>
    <w:bookmarkStart w:id="258"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58"/>
    <w:bookmarkStart w:id="259"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59"/>
    <w:bookmarkStart w:id="260"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0"/>
    <w:bookmarkEnd w:id="261"/>
    <w:bookmarkEnd w:id="262"/>
    <w:bookmarkStart w:id="266" w:name="kết-luận"/>
    <w:p>
      <w:pPr>
        <w:pStyle w:val="Heading1"/>
      </w:pPr>
      <w:r>
        <w:t xml:space="preserve">KẾT LUẬN</w:t>
      </w:r>
    </w:p>
    <w:bookmarkStart w:id="263"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4"/>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4"/>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4"/>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hệ thống cung cấp</w:t>
      </w:r>
      <w:r>
        <w:t xml:space="preserve"> </w:t>
      </w:r>
      <w:r>
        <w:rPr>
          <w:b/>
          <w:bCs/>
        </w:rPr>
        <w:t xml:space="preserve">45 REST endpoint</w:t>
      </w:r>
      <w:r>
        <w:t xml:space="preserve">, được kiểm thử qua</w:t>
      </w:r>
      <w:r>
        <w:t xml:space="preserve"> </w:t>
      </w:r>
      <w:r>
        <w:rPr>
          <w:b/>
          <w:bCs/>
        </w:rPr>
        <w:t xml:space="preserve">425 test (355 backend gồm 301 unit và 54 integration, cộng 70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15 ảnh chụp giao diện</w:t>
      </w:r>
      <w:r>
        <w:t xml:space="preserve"> </w:t>
      </w:r>
      <w:r>
        <w:t xml:space="preserve">thực tế.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45</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355 (301 + 54)</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70</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425</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63"/>
    <w:bookmarkStart w:id="264"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5"/>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5"/>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5"/>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5"/>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64"/>
    <w:bookmarkStart w:id="265"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6"/>
        </w:numPr>
      </w:pPr>
      <w:r>
        <w:rPr>
          <w:b/>
          <w:bCs/>
        </w:rPr>
        <w:t xml:space="preserve">Mở rộng vượt scope (1–2 tháng/hạng mục):</w:t>
      </w:r>
      <w:r>
        <w:t xml:space="preserve"> </w:t>
      </w:r>
      <w:r>
        <w:t xml:space="preserve">ưu tiên cao là</w:t>
      </w:r>
      <w:r>
        <w:t xml:space="preserve"> </w:t>
      </w:r>
      <w:r>
        <w:rPr>
          <w:i/>
          <w:iCs/>
        </w:rPr>
        <w:t xml:space="preserve">mở rộng sang Zalo Mini App</w:t>
      </w:r>
      <w:r>
        <w:t xml:space="preserve"> </w:t>
      </w:r>
      <w:r>
        <w:t xml:space="preserve">(~75 triệu MAU tại Việt Nam, tái sử dụng khoảng 80% UI, chỉ thay SDK và cơ chế xác thực) và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đa ngôn ngữ, quản lý kho barcode và tối ưu lộ trình last-mile.</w:t>
      </w:r>
    </w:p>
    <w:p>
      <w:pPr>
        <w:pStyle w:val="Compact"/>
        <w:numPr>
          <w:ilvl w:val="0"/>
          <w:numId w:val="1016"/>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6"/>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hai ưu tiên hàng đầu — mở rộng sang Zalo Mini App và tích hợp Momo/ZaloPay — sẽ tiếp tục được nghiên cứu ở giai đoạn sau khoá luận, với mục tiêu đưa hệ thống từ prototype hiện tại lên môi trường vận hành thực tế phục vụ các shop kinh doanh nhỏ và vừa tại Việt Nam.</w:t>
      </w:r>
    </w:p>
    <w:bookmarkEnd w:id="265"/>
    <w:bookmarkEnd w:id="266"/>
    <w:bookmarkStart w:id="280"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67">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68">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69">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70">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71">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72">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73">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74">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75">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76">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77">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78">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79">
        <w:r>
          <w:rPr>
            <w:rStyle w:val="Hyperlink"/>
          </w:rPr>
          <w:t xml:space="preserve">https://docs.spring.io/spring-security/reference/</w:t>
        </w:r>
      </w:hyperlink>
      <w:r>
        <w:t xml:space="preserve">, truy cập ngày 05/04/2026.</w:t>
      </w:r>
    </w:p>
    <w:bookmarkEnd w:id="280"/>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75" Type="http://schemas.openxmlformats.org/officeDocument/2006/relationships/hyperlink" Target="https://core.telegram.org/bots/api" TargetMode="External"/><Relationship Id="rId276" Type="http://schemas.openxmlformats.org/officeDocument/2006/relationships/hyperlink" Target="https://core.telegram.org/bots/webapps" TargetMode="External"/><Relationship Id="rId270" Type="http://schemas.openxmlformats.org/officeDocument/2006/relationships/hyperlink" Target="https://datatracker.ietf.org/doc/html/rfc7519" TargetMode="External"/><Relationship Id="rId269" Type="http://schemas.openxmlformats.org/officeDocument/2006/relationships/hyperlink" Target="https://docs.docker.com/compose/" TargetMode="External"/><Relationship Id="rId278" Type="http://schemas.openxmlformats.org/officeDocument/2006/relationships/hyperlink" Target="https://docs.spring.io/spring-boot/docs/3.4.x/reference/html/" TargetMode="External"/><Relationship Id="rId279" Type="http://schemas.openxmlformats.org/officeDocument/2006/relationships/hyperlink" Target="https://docs.spring.io/spring-security/reference/" TargetMode="External"/><Relationship Id="rId277" Type="http://schemas.openxmlformats.org/officeDocument/2006/relationships/hyperlink" Target="https://java.testcontainers.org/" TargetMode="External"/><Relationship Id="rId272" Type="http://schemas.openxmlformats.org/officeDocument/2006/relationships/hyperlink" Target="https://owasp.org/Top10/" TargetMode="External"/><Relationship Id="rId273" Type="http://schemas.openxmlformats.org/officeDocument/2006/relationships/hyperlink" Target="https://owasp.org/www-project-application-security-verification-standard/" TargetMode="External"/><Relationship Id="rId271" Type="http://schemas.openxmlformats.org/officeDocument/2006/relationships/hyperlink" Target="https://react.dev/" TargetMode="External"/><Relationship Id="rId268" Type="http://schemas.openxmlformats.org/officeDocument/2006/relationships/hyperlink" Target="https://sandbox.vnpayment.vn/apis/docs/" TargetMode="External"/><Relationship Id="rId267" Type="http://schemas.openxmlformats.org/officeDocument/2006/relationships/hyperlink" Target="https://vecom.vn" TargetMode="External"/><Relationship Id="rId274"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75" Type="http://schemas.openxmlformats.org/officeDocument/2006/relationships/hyperlink" Target="https://core.telegram.org/bots/api" TargetMode="External"/><Relationship Id="rId276" Type="http://schemas.openxmlformats.org/officeDocument/2006/relationships/hyperlink" Target="https://core.telegram.org/bots/webapps" TargetMode="External"/><Relationship Id="rId270" Type="http://schemas.openxmlformats.org/officeDocument/2006/relationships/hyperlink" Target="https://datatracker.ietf.org/doc/html/rfc7519" TargetMode="External"/><Relationship Id="rId269" Type="http://schemas.openxmlformats.org/officeDocument/2006/relationships/hyperlink" Target="https://docs.docker.com/compose/" TargetMode="External"/><Relationship Id="rId278" Type="http://schemas.openxmlformats.org/officeDocument/2006/relationships/hyperlink" Target="https://docs.spring.io/spring-boot/docs/3.4.x/reference/html/" TargetMode="External"/><Relationship Id="rId279" Type="http://schemas.openxmlformats.org/officeDocument/2006/relationships/hyperlink" Target="https://docs.spring.io/spring-security/reference/" TargetMode="External"/><Relationship Id="rId277" Type="http://schemas.openxmlformats.org/officeDocument/2006/relationships/hyperlink" Target="https://java.testcontainers.org/" TargetMode="External"/><Relationship Id="rId272" Type="http://schemas.openxmlformats.org/officeDocument/2006/relationships/hyperlink" Target="https://owasp.org/Top10/" TargetMode="External"/><Relationship Id="rId273" Type="http://schemas.openxmlformats.org/officeDocument/2006/relationships/hyperlink" Target="https://owasp.org/www-project-application-security-verification-standard/" TargetMode="External"/><Relationship Id="rId271" Type="http://schemas.openxmlformats.org/officeDocument/2006/relationships/hyperlink" Target="https://react.dev/" TargetMode="External"/><Relationship Id="rId268" Type="http://schemas.openxmlformats.org/officeDocument/2006/relationships/hyperlink" Target="https://sandbox.vnpayment.vn/apis/docs/" TargetMode="External"/><Relationship Id="rId267" Type="http://schemas.openxmlformats.org/officeDocument/2006/relationships/hyperlink" Target="https://vecom.vn" TargetMode="External"/><Relationship Id="rId274"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2026-08-05T01:14:45Z</dcterms:created>
  <dcterms:modified xsi:type="dcterms:W3CDTF">2026-08-05T01:14:45Z</dcterms:modified>
</cp:coreProperties>
</file>

<file path=docProps/custom.xml><?xml version="1.0" encoding="utf-8"?>
<Properties xmlns="http://schemas.openxmlformats.org/officeDocument/2006/custom-properties" xmlns:vt="http://schemas.openxmlformats.org/officeDocument/2006/docPropsVTypes"/>
</file>