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Meu</w:t>
      </w:r>
      <w:r>
        <w:t xml:space="preserve"> </w:t>
      </w:r>
      <w:r>
        <w:t xml:space="preserve">projeto</w:t>
      </w:r>
      <w:r>
        <w:t xml:space="preserve"> </w:t>
      </w:r>
      <w:r>
        <w:t xml:space="preserve">incrivel</w:t>
      </w:r>
    </w:p>
    <w:p>
      <w:pPr>
        <w:pStyle w:val="Author"/>
      </w:pPr>
      <w:r>
        <w:t xml:space="preserve">Leticia</w:t>
      </w:r>
      <w:r>
        <w:rPr>
          <w:vertAlign w:val="superscript"/>
        </w:rPr>
        <w:t xml:space="preserve">1</w:t>
      </w:r>
      <w:r>
        <w:t xml:space="preserve">*;</w:t>
      </w:r>
      <w:r>
        <w:t xml:space="preserve"> </w:t>
      </w:r>
      <w:r>
        <w:t xml:space="preserve">mae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UFG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casa</w:t>
      </w:r>
    </w:p>
    <w:p>
      <w:pPr>
        <w:pStyle w:val="Author"/>
      </w:pPr>
      <w:r>
        <w:t xml:space="preserve">*</w:t>
      </w:r>
      <w:hyperlink r:id="rId20">
        <w:r>
          <w:rPr>
            <w:rStyle w:val="Hyperlink"/>
          </w:rPr>
          <w:t xml:space="preserve">lets@gmail.com</w:t>
        </w:r>
      </w:hyperlink>
    </w:p>
    <w:p>
      <w:pPr>
        <w:pStyle w:val="Ttulo1"/>
      </w:pPr>
      <w:bookmarkStart w:id="21" w:name="filiacao"/>
      <w:r>
        <w:t xml:space="preserve">Filiacao</w:t>
      </w:r>
      <w:bookmarkEnd w:id="21"/>
    </w:p>
    <w:p>
      <w:pPr>
        <w:pStyle w:val="Ttulo1"/>
      </w:pPr>
      <w:bookmarkStart w:id="22" w:name="resumo"/>
      <w:r>
        <w:t xml:space="preserve">Resumo</w:t>
      </w:r>
      <w:bookmarkEnd w:id="22"/>
    </w:p>
    <w:p>
      <w:pPr>
        <w:pStyle w:val="Ttulo1"/>
      </w:pPr>
      <w:bookmarkStart w:id="23" w:name="intro"/>
      <w:r>
        <w:t xml:space="preserve">Intro</w:t>
      </w:r>
      <w:bookmarkEnd w:id="23"/>
    </w:p>
    <w:p>
      <w:pPr>
        <w:pStyle w:val="FirstParagraph"/>
      </w:pPr>
      <w:r>
        <w:drawing>
          <wp:inline>
            <wp:extent cx="3522846" cy="27817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meu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rPr>
          <w:strike/>
        </w:rPr>
        <w:t xml:space="preserve">Eu</w:t>
      </w:r>
      <w:r>
        <w:t xml:space="preserve"> </w:t>
      </w:r>
      <w:r>
        <w:t xml:space="preserve">adoro</w:t>
      </w:r>
      <w:r>
        <w:t xml:space="preserve"> </w:t>
      </w:r>
      <w:r>
        <w:rPr>
          <w:i/>
        </w:rPr>
        <w:t xml:space="preserve">bolo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chocolate</w:t>
      </w:r>
    </w:p>
    <w:p>
      <w:pPr>
        <w:pStyle w:val="Corpodetexto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Corpodetexto"/>
      </w:pPr>
      <w:r>
        <w:t xml:space="preserve">nome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1"/>
        </w:numPr>
      </w:pPr>
      <w:r>
        <w:t xml:space="preserve">Item 1.1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1"/>
          <w:ilvl w:val="0"/>
        </w:numPr>
      </w:pPr>
      <w:r>
        <w:t xml:space="preserve">Item 3</w:t>
      </w:r>
    </w:p>
    <w:p>
      <w:pPr>
        <w:pStyle w:val="Compact"/>
        <w:numPr>
          <w:numId w:val="1003"/>
          <w:ilvl w:val="0"/>
        </w:numPr>
      </w:pPr>
      <w:r>
        <w:t xml:space="preserve">Item</w:t>
      </w:r>
    </w:p>
    <w:p>
      <w:pPr>
        <w:pStyle w:val="Compact"/>
        <w:numPr>
          <w:numId w:val="1004"/>
          <w:ilvl w:val="0"/>
        </w:numPr>
      </w:pPr>
      <w:r>
        <w:t xml:space="preserve">Item nao sei o numero</w:t>
      </w:r>
    </w:p>
    <w:p>
      <w:pPr>
        <w:pStyle w:val="Compact"/>
        <w:numPr>
          <w:numId w:val="1005"/>
          <w:ilvl w:val="0"/>
        </w:numPr>
      </w:pPr>
      <w:r>
        <w:t xml:space="preserve">Item</w:t>
      </w:r>
    </w:p>
    <w:p>
      <w:pPr>
        <w:pStyle w:val="Ttulo1"/>
      </w:pPr>
      <w:bookmarkStart w:id="25" w:name="mm"/>
      <w:r>
        <w:t xml:space="preserve">M&amp;M</w:t>
      </w:r>
      <w:bookmarkEnd w:id="25"/>
    </w:p>
    <w:p>
      <w:pPr>
        <w:pStyle w:val="Ttulo2"/>
      </w:pPr>
      <w:bookmarkStart w:id="26" w:name="coleta-de-dados"/>
      <w:r>
        <w:t xml:space="preserve">Coleta de dados</w:t>
      </w:r>
      <w:bookmarkEnd w:id="26"/>
    </w:p>
    <w:p>
      <w:pPr>
        <w:pStyle w:val="Ttulo2"/>
      </w:pPr>
      <w:bookmarkStart w:id="27" w:name="analise-de-dados"/>
      <w:r>
        <w:t xml:space="preserve">Analise de dados</w:t>
      </w:r>
      <w:bookmarkEnd w:id="27"/>
    </w:p>
    <w:p>
      <w:pPr>
        <w:pStyle w:val="FirstParagraph"/>
      </w:pPr>
      <w:r>
        <w:t xml:space="preserve">A tabela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tem 32 linhas.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Corpodetexto"/>
      </w:pPr>
      <w:r>
        <w:t xml:space="preserve">Call:</w:t>
      </w:r>
      <w:r>
        <w:t xml:space="preserve"> </w:t>
      </w:r>
      <w:r>
        <w:t xml:space="preserve">lm(formula = mpg ~ carb, data = mtcars)</w:t>
      </w:r>
    </w:p>
    <w:p>
      <w:pPr>
        <w:pStyle w:val="Corpodetexto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-7.250 -3.316 -1.433 3.384 10.083</w:t>
      </w:r>
    </w:p>
    <w:p>
      <w:pPr>
        <w:pStyle w:val="Corpodetexto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 w:type="textWrapping"/>
      </w:r>
      <w:r>
        <w:t xml:space="preserve">(Intercept) 25.8723 1.8368 14.085 9.22e-15 *</w:t>
      </w:r>
      <w:r>
        <w:rPr>
          <w:b/>
        </w:rPr>
        <w:t xml:space="preserve"> </w:t>
      </w:r>
      <w:r>
        <w:rPr>
          <w:b/>
        </w:rPr>
        <w:t xml:space="preserve">carb -2.0557 0.5685 -3.616 0.00108</w:t>
      </w:r>
      <w:r>
        <w:rPr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’</w:t>
      </w:r>
      <w:r>
        <w:rPr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Corpodetexto"/>
      </w:pPr>
      <w:r>
        <w:t xml:space="preserve">Residual standard error: 5.113 on 30 degrees of freedom</w:t>
      </w:r>
      <w:r>
        <w:t xml:space="preserve"> </w:t>
      </w:r>
      <w:r>
        <w:t xml:space="preserve">Multiple R-squared: 0.3035, Adjusted R-squared: 0.2803</w:t>
      </w:r>
      <w:r>
        <w:t xml:space="preserve"> </w:t>
      </w:r>
      <w:r>
        <w:t xml:space="preserve">F-statistic: 13.07 on 1 and 30 DF, p-value: 0.001084</w:t>
      </w:r>
    </w:p>
    <w:p>
      <w:pPr>
        <w:pStyle w:val="Ttulo1"/>
      </w:pPr>
      <w:bookmarkStart w:id="28" w:name="resultados"/>
      <w:r>
        <w:t xml:space="preserve">Resultados</w:t>
      </w:r>
      <w:bookmarkEnd w:id="28"/>
    </w:p>
    <w:p>
      <w:pPr>
        <w:pStyle w:val="FirstParagraph"/>
      </w:pPr>
      <w:r>
        <w:t xml:space="preserve">A cerquinha abaixo nao mostra o codigo nem o resultado dele</w:t>
      </w:r>
    </w:p>
    <w:p>
      <w:pPr>
        <w:pStyle w:val="Corpodetexto"/>
      </w:pPr>
      <w:r>
        <w:t xml:space="preserve">A cerquinha abaixo mostra o codigo mas nao o resultado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crequinha abaixo mostra o codigo e o resultado dele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eu plot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Meu plot</w:t>
      </w:r>
    </w:p>
    <w:p>
      <w:pPr>
        <w:pStyle w:val="Ttulo1"/>
      </w:pPr>
      <w:bookmarkStart w:id="30" w:name="discussao"/>
      <w:r>
        <w:t xml:space="preserve">Discussao</w:t>
      </w:r>
      <w:bookmarkEnd w:id="30"/>
    </w:p>
    <w:p>
      <w:pPr>
        <w:pStyle w:val="FirstParagraph"/>
      </w:pPr>
      <w:r>
        <w:t xml:space="preserve">Estou citando fulano</w:t>
      </w:r>
      <w:r>
        <w:t xml:space="preserve"> </w:t>
      </w:r>
      <w:r>
        <w:t xml:space="preserve">(Mcshane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</w:p>
    <w:p>
      <w:pPr>
        <w:pStyle w:val="Corpodetexto"/>
      </w:pPr>
      <w:r>
        <w:t xml:space="preserve">Segundo</w:t>
      </w:r>
      <w:r>
        <w:t xml:space="preserve"> </w:t>
      </w:r>
      <w:r>
        <w:t xml:space="preserve">Mcshane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(2019)</w:t>
      </w:r>
      <w:r>
        <w:t xml:space="preserve">, isso pode acontecer.</w:t>
      </w:r>
    </w:p>
    <w:p>
      <w:pPr>
        <w:pStyle w:val="Corpodetexto"/>
      </w:pPr>
      <w:r>
        <w:t xml:space="preserve">Estou citando varias pessoas que fizeram isso</w:t>
      </w:r>
      <w:r>
        <w:t xml:space="preserve"> </w:t>
      </w:r>
      <w:r>
        <w:t xml:space="preserve">(Mcshane, Böckenholt &amp; Hansen, 2016; Stanley &amp; Carter, 2018)</w:t>
      </w:r>
      <w:r>
        <w:t xml:space="preserve">.</w:t>
      </w:r>
    </w:p>
    <w:p>
      <w:pPr>
        <w:pStyle w:val="Ttulo1"/>
      </w:pPr>
      <w:bookmarkStart w:id="31" w:name="referencias"/>
      <w:r>
        <w:t xml:space="preserve">Referencias</w:t>
      </w:r>
      <w:bookmarkEnd w:id="31"/>
    </w:p>
    <w:bookmarkStart w:id="37" w:name="refs"/>
    <w:bookmarkStart w:id="33" w:name="ref-Mcshane2016"/>
    <w:p>
      <w:pPr>
        <w:pStyle w:val="Bibliografia"/>
      </w:pPr>
      <w:r>
        <w:t xml:space="preserve">Mcshane B.B., Böckenholt U. &amp; Hansen K.T. (2016). Adjusting for Publication Bias in Meta-Analysis : An Evaluation of Selection Methods and Some Cautionary Notes.</w:t>
      </w:r>
      <w:r>
        <w:t xml:space="preserve"> </w:t>
      </w:r>
      <w:hyperlink r:id="rId32">
        <w:r>
          <w:rPr>
            <w:rStyle w:val="Hyperlink"/>
          </w:rPr>
          <w:t xml:space="preserve">https://doi.org/10.1177/1745691616662243</w:t>
        </w:r>
      </w:hyperlink>
    </w:p>
    <w:bookmarkEnd w:id="33"/>
    <w:bookmarkStart w:id="35" w:name="ref-Mcshane2019"/>
    <w:p>
      <w:pPr>
        <w:pStyle w:val="Bibliografia"/>
      </w:pPr>
      <w:r>
        <w:t xml:space="preserve">Mcshane B.B., Tackett J.L., Böckenholt U. &amp; Gelman A. (2019). Large-Scale Replication Projects in Contemporary Psychological Research ABSTRACT.</w:t>
      </w:r>
      <w:r>
        <w:t xml:space="preserve"> </w:t>
      </w:r>
      <w:r>
        <w:rPr>
          <w:b/>
        </w:rPr>
        <w:t xml:space="preserve">73</w:t>
      </w:r>
      <w:r>
        <w:t xml:space="preserve">, 99–105.</w:t>
      </w:r>
      <w:r>
        <w:t xml:space="preserve"> </w:t>
      </w:r>
      <w:hyperlink r:id="rId34">
        <w:r>
          <w:rPr>
            <w:rStyle w:val="Hyperlink"/>
          </w:rPr>
          <w:t xml:space="preserve">https://doi.org/10.1080/00031305.2018.1505655</w:t>
        </w:r>
      </w:hyperlink>
    </w:p>
    <w:bookmarkEnd w:id="35"/>
    <w:bookmarkStart w:id="36" w:name="ref-Stanley2018"/>
    <w:p>
      <w:pPr>
        <w:pStyle w:val="Bibliografia"/>
      </w:pPr>
      <w:r>
        <w:t xml:space="preserve">Stanley T.D. &amp; Carter E.C. (2018). What Meta-Analyses Reveal About the Replicability of Psychological Research.</w:t>
      </w:r>
      <w:r>
        <w:t xml:space="preserve"> </w:t>
      </w:r>
      <w:r>
        <w:rPr>
          <w:b/>
        </w:rPr>
        <w:t xml:space="preserve">144</w:t>
      </w:r>
      <w:r>
        <w:t xml:space="preserve">, 1325–1346</w:t>
      </w:r>
    </w:p>
    <w:bookmarkEnd w:id="36"/>
    <w:bookmarkEnd w:id="37"/>
    <w:sectPr w:rsidR="00082500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0AE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002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65E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42F0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0E18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469D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7CA6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FEA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A4B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67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3CB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866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4519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575FD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C45190"/>
    <w:rPr>
      <w:rFonts w:ascii="Times New Roman" w:hAnsi="Times New Roman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45190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C4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34" Target="https://doi.org/10.1080/00031305.2018.1505655" TargetMode="External" /><Relationship Type="http://schemas.openxmlformats.org/officeDocument/2006/relationships/hyperlink" Id="rId32" Target="https://doi.org/10.1177/1745691616662243" TargetMode="External" /><Relationship Type="http://schemas.openxmlformats.org/officeDocument/2006/relationships/hyperlink" Id="rId20" Target="mailto:let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oi.org/10.1080/00031305.2018.1505655" TargetMode="External" /><Relationship Type="http://schemas.openxmlformats.org/officeDocument/2006/relationships/hyperlink" Id="rId32" Target="https://doi.org/10.1177/1745691616662243" TargetMode="External" /><Relationship Type="http://schemas.openxmlformats.org/officeDocument/2006/relationships/hyperlink" Id="rId20" Target="mailto:let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projeto incrivel</dc:title>
  <dc:creator>Leticia1*; mae2; 1UFG; 2casa; *lets@gmail.com</dc:creator>
  <cp:keywords/>
  <dcterms:created xsi:type="dcterms:W3CDTF">2019-05-29T19:11:28Z</dcterms:created>
  <dcterms:modified xsi:type="dcterms:W3CDTF">2019-05-29T19:11:28Z</dcterms:modified>
</cp:coreProperties>
</file>