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Busque um framework de JavaScript diferente dos exemplos citados para front-side e server-side com uma breve descrição de cada.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Ember JS é um framework client-side de codigo aberto criado em 2011 sobre a licença MIT, tendo seu foco maior para aplicações web mas sendo possivel tambem criar aplicativos moveis. Utiliza o padrão MVVM - Model-View-ModelView, sendo o model a parte que se conecta com o banco de dados faz validações etc. View é o layout, normalmente feito em base do HTML e CSS. e o ModelView e a organização de tudo, onde e quando cada coisa sera executada etc fazendo a ligação entre o model e o view. Ember JS possui uma grande e ativa comunidade de desenvolvedores e é utilizado por grandes empresas como o Netflix, a Microsoft e o Linkedin.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Sails JS é um framework server-side de codigo aberto criado em 2012 tambem sobre a licença MIT, ele é um grande aliado e facilitador de NodeJs, deixando todo o trabalho muito mais simples e pratico, sendo assim, sails js é conhecido por aumentar a produtividade, deixando assim mais tempo livre para trabalhar na logica da aplicação em si. O ecosistema dele funciona de forma perfeita em que todos os arquivos estando em seu correto lugar são sincronizados automaticamente, sendo assim, não sendo necessario fazer um require de um model quando for utilizar, podendo somente chamar seu nome. Utiliza o padrão de pastas MVC - Model, View e Controllers.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Crie uma variável local com valores fictícios para os seguintes tipos: </w:t>
      </w:r>
      <w:r w:rsidDel="00000000" w:rsidR="00000000" w:rsidRPr="00000000">
        <w:rPr>
          <w:rtl w:val="0"/>
        </w:rPr>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Array</w:t>
      </w:r>
      <w:r w:rsidDel="00000000" w:rsidR="00000000" w:rsidRPr="00000000">
        <w:rPr>
          <w:rtl w:val="0"/>
        </w:rPr>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Object</w:t>
      </w:r>
      <w:r w:rsidDel="00000000" w:rsidR="00000000" w:rsidRPr="00000000">
        <w:rPr>
          <w:rtl w:val="0"/>
        </w:rPr>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String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YttmBd5Az2hBGArJbLsc2zvKAQ==">AMUW2mUNkE9THJtvzn7ReoH8a3AlEKfro7eabH8so6rLLL033ALRf26yeB1NwY5Fjeo9FG4YTs7gD9P/Dus9BGYaGQVsN4wYAVxFOwTIUipQ/s0uDmrlCP0=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