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ja6epx703wc4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CARTA DE COMPROMISO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Fecha: ____ / ____ / ______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¡En horabuena!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 sido seleccionado(a) para formar parte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ACTIVA 90</w:t>
      </w:r>
      <w:r w:rsidDel="00000000" w:rsidR="00000000" w:rsidRPr="00000000">
        <w:rPr>
          <w:sz w:val="20"/>
          <w:szCs w:val="20"/>
          <w:rtl w:val="0"/>
        </w:rPr>
        <w:t xml:space="preserve">, un programa intensivo diseñado para activar tu productividad y llevar tu negocio al siguiente nivel en los próximos 90 días.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no es un programa motivacional.</w:t>
        <w:br w:type="textWrapping"/>
        <w:t xml:space="preserve">Es un sistema estructurado de ejecución diaria, medición y disciplina.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las próximas 12 semanas se espera de ti: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75 conversaciones reales por semana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citas agendadas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citas realizadas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diario en el scoreboard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activa en Power Hours y clínicas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estándar es claro: ejecución constante y resultados medibles.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ACTIVA 90 </w:t>
      </w:r>
      <w:r w:rsidDel="00000000" w:rsidR="00000000" w:rsidRPr="00000000">
        <w:rPr>
          <w:sz w:val="20"/>
          <w:szCs w:val="20"/>
          <w:rtl w:val="0"/>
        </w:rPr>
        <w:t xml:space="preserve">te dará estructura, acompañamiento y entrenamiento práctico.</w:t>
        <w:br w:type="textWrapping"/>
        <w:t xml:space="preserve">Tu responsabilidad es ejecutar sin excusas.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reglas también son claras: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 semanas sin cumplimiento → intervención directa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 semanas sin mejora → salida del programa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programa está diseñado para personas que deciden producir, no para quienes esperan condiciones ideales.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aceptas el compromiso, estarás entrando a un entorno de alta exigencia, accountability público y enfoque total en resultados.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decisión hoy define tu nivel de producción mañana.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REGLAS NO NEGOCIABLES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ulqygu95i4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 ACTIVA 90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52a4ik1dy4o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PRINCIPIO BASE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ACTIVA 90 es un sistema de ejecución.</w:t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rtl w:val="0"/>
        </w:rPr>
        <w:br w:type="textWrapping"/>
        <w:t xml:space="preserve">No es un espacio motivacional.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 es consultoría de negocio</w:t>
        <w:br w:type="textWrapping"/>
        <w:t xml:space="preserve">No es opcional.</w:t>
        <w:br w:type="textWrapping"/>
        <w:t xml:space="preserve">Es un compromiso profesional.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es un espacio social.</w:t>
        <w:br w:type="textWrapping"/>
        <w:t xml:space="preserve">Es un espacio de trabajo.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Quien entra, ejecuta.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f4vx2h9ezk3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DISCIPLINA OPERATIVA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Asistencia obligatoria a las sesiones definidas.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Puntualidad estricta.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Power Hours sin distracciones.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Cámara encendida si es virtual.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Teléfono en uso exclusivamente productivo.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Conversaciones sociales durante sesiones.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redes personales.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Llegadas tarde recurrentes.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Salidas constantes de la sala.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Interrupciones que afecten la concentración del grupo.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Durante las sesiones se trabaja.</w:t>
        <w:br w:type="textWrapping"/>
        <w:t xml:space="preserve">No se socializa.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dabzqf0rweu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GENERACIÓN DE NEGOCIO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Mínimo 75 conversaciones reales por semana.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diario obligatorio.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Seguimiento estructurado del pipeline.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Solicitud activa de citas.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Solicitud de referidos.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 registro, no ocurrió.</w:t>
        <w:br w:type="textWrapping"/>
        <w:t xml:space="preserve">Sin ejecución, no hay permanencia.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jlete7rpy51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RESPONSABILIDAD SOBRE MÉTRICAS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Scoreboard público.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Actualización diaria obligatoria.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alterar datos.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reportar actividades incompletas.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Asumir resultados sin excusas.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 métrica no se negocia.</w:t>
        <w:br w:type="textWrapping"/>
        <w:t xml:space="preserve">Se ajusta la ejecución.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r111eafel77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CULTURA DE ALTO RENDIMIENTO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Respeto entre participantes.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Participación activa en role plays.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Apertura a corrección.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Mentalidad de mejora continua.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Enfoque en soluciones.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es un espacio para quejas.</w:t>
        <w:br w:type="textWrapping"/>
        <w:t xml:space="preserve">Es un espacio para producir.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9e7vlfcpgeu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SISTEMA DE SEMÁFORO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Verde: cumple métricas y mantiene pipeline activo.</w:t>
        <w:br w:type="textWrapping"/>
        <w:t xml:space="preserve">Amarillo: cumplimiento parcial. Activa plan correctivo.</w:t>
        <w:br w:type="textWrapping"/>
        <w:t xml:space="preserve">Rojo: no cumple métricas dos semanas consecutivas.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 clara: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semanas en rojo → intervención formal.</w:t>
        <w:br w:type="textWrapping"/>
        <w:t xml:space="preserve">4 semanas en rojo → salida del programa.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 drama.</w:t>
        <w:br w:type="textWrapping"/>
        <w:t xml:space="preserve">Sin discusión.</w:t>
        <w:br w:type="textWrapping"/>
        <w:t xml:space="preserve">Solo estándar.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mswzt4cekwi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INTERVENCIÓN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asesor cae en rojo: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Reunión 1:1 estructurada.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 intensivo de 14 días.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Meta concreta definida.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Seguimiento diario.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mejora: decisión ejecutiva.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c91m0m6yjz1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CONFIDENCIALIDAD Y PROFESIONALISMO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compartir métricas fuera del grupo.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desacreditar el sistema.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generar conversaciones paralelas negativas.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una conducta profesional en todo momento.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ACTIVA 90 no es para todos.</w:t>
        <w:br w:type="textWrapping"/>
        <w:t xml:space="preserve">Es para quienes están listos para trabajar.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y Firma del Asesor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2286000</wp:posOffset>
            </wp:positionH>
            <wp:positionV relativeFrom="paragraph">
              <wp:posOffset>346407</wp:posOffset>
            </wp:positionV>
            <wp:extent cx="2097862" cy="527270"/>
            <wp:effectExtent b="61725" l="13785" r="13785" t="61725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1396063">
                      <a:off x="0" y="0"/>
                      <a:ext cx="2097862" cy="52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Team Leader                                                    Leticia Galíndez Felker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