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DE205" w14:textId="2A7000DC" w:rsidR="00A77575" w:rsidRPr="00A77575" w:rsidRDefault="00A77575" w:rsidP="00E41B44">
      <w:pPr>
        <w:spacing w:line="360" w:lineRule="auto"/>
        <w:jc w:val="center"/>
        <w:rPr>
          <w:sz w:val="32"/>
          <w:szCs w:val="32"/>
        </w:rPr>
      </w:pPr>
      <w:bookmarkStart w:id="0" w:name="_Hlk133420655"/>
      <w:bookmarkEnd w:id="0"/>
      <w:r>
        <w:rPr>
          <w:sz w:val="32"/>
          <w:szCs w:val="32"/>
        </w:rPr>
        <w:t>Quantifying Social Complexity in Cetaceans</w:t>
      </w:r>
    </w:p>
    <w:p w14:paraId="205EB002" w14:textId="77777777" w:rsidR="00766FB1" w:rsidRDefault="00766FB1" w:rsidP="00E41B44">
      <w:pPr>
        <w:spacing w:line="360" w:lineRule="auto"/>
        <w:jc w:val="both"/>
      </w:pPr>
    </w:p>
    <w:p w14:paraId="6B92FA77" w14:textId="4335E476" w:rsidR="00766FB1" w:rsidRPr="00D8037D" w:rsidRDefault="00766FB1" w:rsidP="00E41B44">
      <w:pPr>
        <w:spacing w:line="360" w:lineRule="auto"/>
        <w:jc w:val="both"/>
        <w:rPr>
          <w:lang w:val="da-DK"/>
        </w:rPr>
      </w:pPr>
      <w:r>
        <w:rPr>
          <w:lang w:val="da-DK"/>
        </w:rPr>
        <w:t>Michael N Weiss</w:t>
      </w:r>
      <w:r w:rsidRPr="00D8037D">
        <w:rPr>
          <w:vertAlign w:val="superscript"/>
          <w:lang w:val="da-DK"/>
        </w:rPr>
        <w:t>1</w:t>
      </w:r>
      <w:r>
        <w:rPr>
          <w:vertAlign w:val="superscript"/>
          <w:lang w:val="da-DK"/>
        </w:rPr>
        <w:t>,2</w:t>
      </w:r>
      <w:r>
        <w:rPr>
          <w:lang w:val="da-DK"/>
        </w:rPr>
        <w:t xml:space="preserve">, </w:t>
      </w:r>
      <w:r w:rsidRPr="00766FB1">
        <w:rPr>
          <w:lang w:val="da-DK"/>
        </w:rPr>
        <w:t xml:space="preserve">Ingerid </w:t>
      </w:r>
      <w:r w:rsidR="00D15BF6">
        <w:rPr>
          <w:lang w:val="da-DK"/>
        </w:rPr>
        <w:t xml:space="preserve">H. </w:t>
      </w:r>
      <w:r w:rsidRPr="00766FB1">
        <w:rPr>
          <w:lang w:val="da-DK"/>
        </w:rPr>
        <w:t>Helgestad</w:t>
      </w:r>
      <w:r w:rsidRPr="00D8037D">
        <w:rPr>
          <w:vertAlign w:val="superscript"/>
          <w:lang w:val="da-DK"/>
        </w:rPr>
        <w:t>1</w:t>
      </w:r>
      <w:r>
        <w:rPr>
          <w:lang w:val="da-DK"/>
        </w:rPr>
        <w:t xml:space="preserve"> </w:t>
      </w:r>
      <w:r w:rsidRPr="00D8037D">
        <w:rPr>
          <w:lang w:val="da-DK"/>
        </w:rPr>
        <w:t xml:space="preserve"> and Darren P. Croft</w:t>
      </w:r>
      <w:r w:rsidRPr="00D8037D">
        <w:rPr>
          <w:vertAlign w:val="superscript"/>
          <w:lang w:val="da-DK"/>
        </w:rPr>
        <w:t>1</w:t>
      </w:r>
    </w:p>
    <w:p w14:paraId="009F9AD9" w14:textId="77777777" w:rsidR="00766FB1" w:rsidRPr="00D8037D" w:rsidRDefault="00766FB1" w:rsidP="00E41B44">
      <w:pPr>
        <w:spacing w:line="360" w:lineRule="auto"/>
        <w:jc w:val="both"/>
        <w:rPr>
          <w:lang w:val="da-DK"/>
        </w:rPr>
      </w:pPr>
    </w:p>
    <w:p w14:paraId="060434CD" w14:textId="31A95645" w:rsidR="00766FB1" w:rsidRPr="00392F9B" w:rsidRDefault="00766FB1" w:rsidP="00E41B44">
      <w:pPr>
        <w:spacing w:line="360" w:lineRule="auto"/>
        <w:jc w:val="both"/>
      </w:pPr>
      <w:r w:rsidRPr="00392F9B">
        <w:rPr>
          <w:vertAlign w:val="superscript"/>
        </w:rPr>
        <w:t>1</w:t>
      </w:r>
      <w:r w:rsidRPr="00392F9B">
        <w:t xml:space="preserve"> Centre for Research in Animal Behaviour, University of Exeter, Exeter, UK</w:t>
      </w:r>
      <w:r w:rsidR="004D1799">
        <w:t xml:space="preserve">. </w:t>
      </w:r>
    </w:p>
    <w:p w14:paraId="26E875FA" w14:textId="6D65B839" w:rsidR="00766FB1" w:rsidRDefault="00766FB1" w:rsidP="00E41B44">
      <w:pPr>
        <w:spacing w:line="360" w:lineRule="auto"/>
        <w:jc w:val="both"/>
      </w:pPr>
      <w:r w:rsidRPr="00E41B44">
        <w:rPr>
          <w:vertAlign w:val="superscript"/>
        </w:rPr>
        <w:t>2</w:t>
      </w:r>
      <w:r>
        <w:t xml:space="preserve"> Center for Whale Research, Friday Harbor, WA 98250, USA</w:t>
      </w:r>
      <w:r w:rsidR="004D1799">
        <w:t xml:space="preserve">. </w:t>
      </w:r>
    </w:p>
    <w:p w14:paraId="66DEEF9C" w14:textId="77777777" w:rsidR="00766FB1" w:rsidRDefault="00766FB1" w:rsidP="00E41B44">
      <w:pPr>
        <w:spacing w:line="360" w:lineRule="auto"/>
        <w:jc w:val="both"/>
      </w:pPr>
    </w:p>
    <w:p w14:paraId="3BBA937A" w14:textId="663048C0" w:rsidR="00F720EB" w:rsidRDefault="00E728CD" w:rsidP="00E41B44">
      <w:pPr>
        <w:spacing w:line="360" w:lineRule="auto"/>
        <w:jc w:val="both"/>
      </w:pPr>
      <w:r>
        <w:t>If there’s one fact that scientists who study cetacean sociality can agree on, it might be this: Cetacean societies are complex. Cetaceans live in social worlds that</w:t>
      </w:r>
      <w:r w:rsidR="00D54CCA">
        <w:t xml:space="preserve"> are</w:t>
      </w:r>
      <w:r>
        <w:t xml:space="preserve"> </w:t>
      </w:r>
      <w:r w:rsidR="003501CB">
        <w:t>both</w:t>
      </w:r>
      <w:r>
        <w:t xml:space="preserve"> dynamic and highly individualised. </w:t>
      </w:r>
      <w:r w:rsidR="003501CB">
        <w:t xml:space="preserve">Most populations exhibit “open” social networks, with every individual </w:t>
      </w:r>
      <w:r w:rsidR="00D54CCA">
        <w:t xml:space="preserve">in the population </w:t>
      </w:r>
      <w:r w:rsidR="003501CB">
        <w:t>interacting (or at least associating) with many partners</w:t>
      </w:r>
      <w:r w:rsidR="00D54CCA">
        <w:t>. These interactions are dynamic</w:t>
      </w:r>
      <w:r w:rsidR="00612592">
        <w:t>:</w:t>
      </w:r>
      <w:r w:rsidR="00D54CCA">
        <w:t xml:space="preserve"> partners change over days, weeks, months and years</w:t>
      </w:r>
      <w:r w:rsidR="003501CB">
        <w:t xml:space="preserve">. </w:t>
      </w:r>
      <w:r>
        <w:t xml:space="preserve">Individuals must track and manage their relationships </w:t>
      </w:r>
      <w:r w:rsidR="004D1799">
        <w:t xml:space="preserve">with </w:t>
      </w:r>
      <w:r>
        <w:t xml:space="preserve">cooperative partners, potential mates, and competitors across </w:t>
      </w:r>
      <w:r w:rsidR="00FA5829">
        <w:t>various contexts, with fission-fusion dynamics ensuring that the set individuals in the social environment regularly</w:t>
      </w:r>
      <w:r w:rsidR="004D1799">
        <w:t xml:space="preserve"> changes</w:t>
      </w:r>
      <w:r>
        <w:t>. Some populations show remarkabl</w:t>
      </w:r>
      <w:r w:rsidR="00612592">
        <w:t>y complex</w:t>
      </w:r>
      <w:r>
        <w:t xml:space="preserve"> social structure, with multi-level cooperative alliances, culturally defined vocal clans, and large</w:t>
      </w:r>
      <w:r w:rsidR="00943E09">
        <w:t>-</w:t>
      </w:r>
      <w:r>
        <w:t>scale social transmission of novel behaviour</w:t>
      </w:r>
      <w:r w:rsidR="00910481">
        <w:t xml:space="preserve"> </w:t>
      </w:r>
      <w:r w:rsidR="00A06E4C">
        <w:fldChar w:fldCharType="begin"/>
      </w:r>
      <w:r w:rsidR="00A06E4C">
        <w:instrText xml:space="preserve"> ADDIN ZOTERO_ITEM CSL_CITATION {"citationID":"GQPMzTdO","properties":{"formattedCitation":"(Bigg et al., 1990; Cantor et al., 2015; Connor and Kr\\uc0\\u252{}tzen, 2015; Garland et al., 2011)","plainCitation":"(Bigg et al., 1990; Cantor et al., 2015; Connor and Krützen, 2015; Garland et al., 2011)","noteIndex":0},"citationItems":[{"id":213,"uris":["http://zotero.org/users/9373398/items/LNCPGCR6"],"itemData":{"id":213,"type":"article-journal","container-title":"Report of the International Whaling Commission","page":"383–405","source":"Google Scholar","title":"Social organization and genealogy of resident killer whales (Orcinus orca) in the coastal waters of British Columbia and Washington State","volume":"12","author":[{"family":"Bigg","given":"M. A."},{"family":"Olesiuk","given":"P. F."},{"family":"Ellis","given":"Graeme M."},{"family":"Ford","given":"J. K. B."},{"family":"Balcomb","given":"Kenneth C."}],"issued":{"date-parts":[["1990"]]}}},{"id":251,"uris":["http://zotero.org/users/9373398/items/SG7GAS8D"],"itemData":{"id":251,"type":"article-journal","abstract":"Multilevel societies, containing hierarchically nested social levels, are remarkable social structures whose origins are unclear. The social relationships of sperm whales are organized in a multilevel society with an upper level composed of clans of individuals communicating using similar patterns of clicks (codas). Using agent-based models informed by an 18-year empirical study, we show that clans are unlikely products of stochastic processes (genetic or cultural drift) but likely originate from cultural transmission via biased social learning of codas. Distinct clusters of individuals with similar acoustic repertoires, mirroring the empirical clans, emerge when whales learn preferentially the most common codas (conformism) from behaviourally similar individuals (homophily). Cultural transmission seems key in the partitioning of sperm whales into sympatric clans. These findings suggest that processes similar to those that generate complex human cultures could not only be at play in non-human societies but also create multilevel social structures in the wild.","container-title":"Nature Communications","DOI":"10.1038/ncomms9091","ISSN":"2041-1723","issue":"1","journalAbbreviation":"Nat Commun","language":"en","license":"2015 The Author(s)","note":"number: 1\npublisher: Nature Publishing Group","page":"8091","source":"www.nature.com","title":"Multilevel animal societies can emerge from cultural transmission","volume":"6","author":[{"family":"Cantor","given":"Maurício"},{"family":"Shoemaker","given":"Lauren G."},{"family":"Cabral","given":"Reniel B."},{"family":"Flores","given":"César O."},{"family":"Varga","given":"Melinda"},{"family":"Whitehead","given":"Hal"}],"issued":{"date-parts":[["2015",9,8]]}}},{"id":17,"uris":["http://zotero.org/users/9373398/items/SG4XKND9"],"itemData":{"id":17,"type":"article-journal","abstract":"Bottlenose dolphins, Tursiops cf. aduncus, in Shark Bay, Western Australia exhibit the most complex alliances known outside of humans. Advances in our understanding of these alliances have occurred with expansions of our study area each decade. In the 1980s, we discovered that males cooperated in stable trios and pairs (first-order alliances) to herd individual oestrous females, and that two such alliances of four to six, sometimes related, individuals (second-order alliances) cooperated against other males in contests over females. The 1990s saw the discovery of a large 14-member second-order alliance whose members exhibited labile first-order alliance formation among nonrelatives. Partner preferences as well as a relationship between first-order alliance stability and consortship rate in this ‘super-alliance’ indicated differentiated relationships. The contrast between the super-alliance and the 1980s alliances suggested two alliance tactics. An expansion of the study area in the 2000s revealed a continuum of second-order alliance sizes in an open social network and no simple relationship between second-order alliance size and alliance stability, but generalized the relationship between first-order alliance stability and consortship rate within second-order alliances. Association preferences and contests involving three second-order alliances indicated the presence of third-order alliances. Second-order alliances may persist for 20 years with stability thwarted by gradual attrition, but underlying flexibility is indicated by observations of individuals joining other alliances, including old males joining young or old second-order alliances. The dolphin research has informed us on the evolution of complex social relationships and large brain evolution in mammals and the ecology of alliance formation. Variation in odontocete brain size and the large radiation of delphinids into a range of habitats holds great promise that further effort to describe their societies will be rewarded with similar advances in our understanding of these important issues.","container-title":"Animal Behaviour","DOI":"10.1016/j.anbehav.2015.02.019","ISSN":"0003-3472","journalAbbreviation":"Animal Behaviour","language":"en","page":"223-235","source":"ScienceDirect","title":"Male dolphin alliances in Shark Bay: changing perspectives in a 30-year study","title-short":"Male dolphin alliances in Shark Bay","volume":"103","author":[{"family":"Connor","given":"Richard C."},{"family":"Krützen","given":"Michael"}],"issued":{"date-parts":[["2015",5,1]]}}},{"id":770,"uris":["http://zotero.org/users/9373398/items/WTFEFIVY"],"itemData":{"id":770,"type":"article-journal","abstract":"Cultural transmission, the social learning of information or behaviors from conspecifics [1, 2, 3, 4, 5], is believed to occur in a number of groups of animals, including primates [1, 6, 7, 8, 9], cetaceans [4, 10, 11], and birds [3, 12, 13]. Cultural traits can be passed vertically (from parents to offspring), obliquely (from the previous generation via a nonparent model to younger individuals), or horizontally (between unrelated individuals from similar age classes or within generations) [4]. Male humpback whales (Megaptera novaeangliae) have a highly stereotyped, repetitive, and progressively evolving vocal sexual display or “song” [14, 15, 16, 17] that functions in sexual selection (through mate attraction and/or male social sorting) [18, 19, 20]. All males within a population conform to the current version of the display (song type), and similarities may exist among the songs of populations within an ocean basin [16, 17, 21]. Here we present a striking pattern of horizontal transmission: multiple song types spread rapidly and repeatedly in a unidirectional manner, like cultural ripples, eastward through the populations in the western and central South Pacific over an 11-year period. This is the first documentation of a repeated, dynamic cultural change occurring across multiple populations at such a large geographic scale.","container-title":"Current Biology","DOI":"10.1016/j.cub.2011.03.019","ISSN":"0960-9822","issue":"8","journalAbbreviation":"Current Biology","language":"en","page":"687-691","source":"ScienceDirect","title":"Dynamic Horizontal Cultural Transmission of Humpback Whale Song at the Ocean Basin Scale","volume":"21","author":[{"family":"Garland","given":"Ellen C."},{"family":"Goldizen","given":"Anne W."},{"family":"Rekdahl","given":"Melinda L."},{"family":"Constantine","given":"Rochelle"},{"family":"Garrigue","given":"Claire"},{"family":"Hauser","given":"Nan Daeschler"},{"family":"Poole","given":"M. Michael"},{"family":"Robbins","given":"Jooke"},{"family":"Noad","given":"Michael J."}],"issued":{"date-parts":[["2011",4,26]]}}}],"schema":"https://github.com/citation-style-language/schema/raw/master/csl-citation.json"} </w:instrText>
      </w:r>
      <w:r w:rsidR="00A06E4C">
        <w:fldChar w:fldCharType="separate"/>
      </w:r>
      <w:r w:rsidR="00A06E4C" w:rsidRPr="00A06E4C">
        <w:rPr>
          <w:rFonts w:ascii="Calibri" w:hAnsi="Calibri" w:cs="Calibri"/>
          <w:szCs w:val="24"/>
        </w:rPr>
        <w:t>(Bigg et al., 1990; Cantor et al., 2015; Connor and Krützen, 2015; Garland et al., 2011)</w:t>
      </w:r>
      <w:r w:rsidR="00A06E4C">
        <w:fldChar w:fldCharType="end"/>
      </w:r>
      <w:r>
        <w:t>.</w:t>
      </w:r>
      <w:r w:rsidR="008C57A7">
        <w:t xml:space="preserve"> Thus, </w:t>
      </w:r>
      <w:r w:rsidR="00B852F9">
        <w:t xml:space="preserve">there is </w:t>
      </w:r>
      <w:r w:rsidR="004D1799">
        <w:t>much interest</w:t>
      </w:r>
      <w:r w:rsidR="008C57A7">
        <w:t xml:space="preserve"> in understanding, quantifying, and comparing social structure and complexity across cetaceans.</w:t>
      </w:r>
      <w:r w:rsidR="004A7626">
        <w:t xml:space="preserve"> However, given the difficulties inherent in studying the societies of marine animals, the relevant behavioural measures needed to</w:t>
      </w:r>
      <w:r w:rsidR="00EF5C7A">
        <w:t xml:space="preserve"> conduct such analyses are often sorely lacking </w:t>
      </w:r>
      <w:r w:rsidR="00EF5C7A">
        <w:fldChar w:fldCharType="begin"/>
      </w:r>
      <w:r w:rsidR="00A06E4C">
        <w:instrText xml:space="preserve"> ADDIN ZOTERO_ITEM CSL_CITATION {"citationID":"mTLaKNyt","properties":{"formattedCitation":"(Groot et al., 2023)","plainCitation":"(Groot et al., 2023)","noteIndex":0},"citationItems":[{"id":78,"uris":["http://zotero.org/users/9373398/items/H97MYBF4"],"itemData":{"id":78,"type":"article-journal","abstract":"The identification of patterns in trait evolution is essential to understand the interaction of evolutionary forces, and provides useful information for species management. Cetaceans are a phylogenetically well-resolved infraorder that exhibit distinct trait variation across behavioral, molecular, and life history dimensions, yet few researchers have applied a meta-analytic or comparative approach to these traits. To understand cetacean trait evolution, we used a phylogenetic generalized least squares approach to examine the cognitive buffer hypothesis (CBH). A large brain should buffer individuals against environmental challenges through increasing survival rates, and a longer lifespan should buffer individuals against the cost of extended development for larger brains according to the CBH, leading to an expected positive correlation between brain size and lifespan. In contrast to this expectation, previously observed in taxa including primates, we found a negative correlation between brain size and lifespan in cetaceans. This suggests cetaceans experience selective pressures different from most other mammals in these traits but may be more similar to some social mammalian carnivores that display alloparenting. We also provide a comprehensive dataset to explore additional aspects of trait evolution but which would greatly benefit from studies on behavioral ecology across cetaceans and increased focus on data deficient species.","container-title":"Evolution","DOI":"10.1093/evolut/qpac050","ISSN":"0014-3820","issue":"2","journalAbbreviation":"Evolution","page":"534-549","source":"Silverchair","title":"Phylogenetically controlled life history trait meta-analysis in cetaceans reveals unexpected negative brain size and longevity correlation","volume":"77","author":[{"family":"Groot","given":"Nikita E"},{"family":"Constantine","given":"Rochelle"},{"family":"Garland","given":"Ellen C"},{"family":"Carroll","given":"Emma L"}],"issued":{"date-parts":[["2023",2,1]]}}}],"schema":"https://github.com/citation-style-language/schema/raw/master/csl-citation.json"} </w:instrText>
      </w:r>
      <w:r w:rsidR="00EF5C7A">
        <w:fldChar w:fldCharType="separate"/>
      </w:r>
      <w:r w:rsidR="00EF5C7A" w:rsidRPr="00EF5C7A">
        <w:rPr>
          <w:rFonts w:ascii="Calibri" w:hAnsi="Calibri" w:cs="Calibri"/>
        </w:rPr>
        <w:t>(Groot et al., 2023)</w:t>
      </w:r>
      <w:r w:rsidR="00EF5C7A">
        <w:fldChar w:fldCharType="end"/>
      </w:r>
      <w:r w:rsidR="00EF5C7A">
        <w:t>.</w:t>
      </w:r>
    </w:p>
    <w:p w14:paraId="672E1416" w14:textId="3CD64806" w:rsidR="00E52541" w:rsidRDefault="008C57A7" w:rsidP="00E41B44">
      <w:pPr>
        <w:spacing w:line="360" w:lineRule="auto"/>
        <w:jc w:val="both"/>
      </w:pPr>
      <w:r>
        <w:t xml:space="preserve">Why study the diversity of social complexity in cetaceans (or any taxa)? </w:t>
      </w:r>
      <w:r w:rsidR="00E52541">
        <w:t xml:space="preserve">Comparative studies of social complexity are </w:t>
      </w:r>
      <w:r w:rsidR="004D1799">
        <w:t>often motivated by the</w:t>
      </w:r>
      <w:r w:rsidR="00E52541">
        <w:t xml:space="preserve"> “social brain hypothesis”</w:t>
      </w:r>
      <w:r w:rsidR="00F53E74">
        <w:t xml:space="preserve"> </w:t>
      </w:r>
      <w:r w:rsidR="00F53E74">
        <w:fldChar w:fldCharType="begin"/>
      </w:r>
      <w:r w:rsidR="00A06E4C">
        <w:instrText xml:space="preserve"> ADDIN ZOTERO_ITEM CSL_CITATION {"citationID":"i9X7Gc9e","properties":{"formattedCitation":"(Dunbar, 1998)","plainCitation":"(Dunbar, 1998)","noteIndex":0},"citationItems":[{"id":31,"uris":["http://zotero.org/users/9373398/items/4QRAG7ZI"],"itemData":{"id":31,"type":"article-journal","abstract":"Conventional wisdom over the past 160 years in the cognitive and neurosciences has assumed that brains evolved to process factual information about the world. Most attention has therefore been focused on such features as pattern recognition, color vision, and speech perception. By extension, it was assumed that brains evolved to deal with essentially ecological problem-solving tasks. © 1998 Wiley-Liss, Inc.","container-title":"Evolutionary Anthropology: Issues, News, and Reviews","DOI":"10.1002/(SICI)1520-6505(1998)6:5&lt;178::AID-EVAN5&gt;3.0.CO;2-8","ISSN":"1520-6505","issue":"5","language":"en","note":"_eprint: https://onlinelibrary.wiley.com/doi/pdf/10.1002/%28SICI%291520-6505%281998%296%3A5%3C178%3A%3AAID-EVAN5%3E3.0.CO%3B2-8","page":"178-190","source":"Wiley Online Library","title":"The social brain hypothesis","volume":"6","author":[{"family":"Dunbar","given":"Robin I. M."}],"issued":{"date-parts":[["1998"]]}}}],"schema":"https://github.com/citation-style-language/schema/raw/master/csl-citation.json"} </w:instrText>
      </w:r>
      <w:r w:rsidR="00F53E74">
        <w:fldChar w:fldCharType="separate"/>
      </w:r>
      <w:r w:rsidR="00F53E74" w:rsidRPr="00F53E74">
        <w:rPr>
          <w:rFonts w:ascii="Calibri" w:hAnsi="Calibri" w:cs="Calibri"/>
        </w:rPr>
        <w:t>(Dunbar, 1998)</w:t>
      </w:r>
      <w:r w:rsidR="00F53E74">
        <w:fldChar w:fldCharType="end"/>
      </w:r>
      <w:r w:rsidR="00F53E74">
        <w:t>.</w:t>
      </w:r>
      <w:r w:rsidR="00E52541">
        <w:t xml:space="preserve"> Stated briefly, this hypothesis suggests that the cognitive challenges associated with mapping and managing complex social environments </w:t>
      </w:r>
      <w:r w:rsidR="004D1799">
        <w:t>has driven cognitive evolution</w:t>
      </w:r>
      <w:r w:rsidR="00891F22">
        <w:t xml:space="preserve">, </w:t>
      </w:r>
      <w:r w:rsidR="004D1799">
        <w:t xml:space="preserve"> leading to </w:t>
      </w:r>
      <w:r w:rsidR="00E52541">
        <w:t>enlarged brains. Originally developed as an explanation for the extreme brain sizes and cognitive abilities of humans and other primates, this hypothesis has also been invoked to explain the evolution of the cetacean brain</w:t>
      </w:r>
      <w:r w:rsidR="004D1799">
        <w:t xml:space="preserve"> size</w:t>
      </w:r>
      <w:r w:rsidR="00E52541">
        <w:t xml:space="preserve">, particularly the extremely large brains of </w:t>
      </w:r>
      <w:r>
        <w:t>dolphins and sperm whales</w:t>
      </w:r>
      <w:r w:rsidR="00E52541">
        <w:t xml:space="preserve"> </w:t>
      </w:r>
      <w:r w:rsidR="005B2F82">
        <w:fldChar w:fldCharType="begin"/>
      </w:r>
      <w:r w:rsidR="00A06E4C">
        <w:instrText xml:space="preserve"> ADDIN ZOTERO_ITEM CSL_CITATION {"citationID":"TvT1sIGJ","properties":{"formattedCitation":"(Connor, 2007; Fox et al., 2017; Marino et al., 2007)","plainCitation":"(Connor, 2007; Fox et al., 2017; Marino et al., 2007)","noteIndex":0},"citationItems":[{"id":69,"uris":["http://zotero.org/users/9373398/items/U3SKZ4UG"],"itemData":{"id":69,"type":"article-journal","abstract":"Bottlenose dolphins in Shark Bay, Australia, live in a large, unbounded society with a fission–fusion grouping pattern. Potential cognitive demands include the need to develop social strategies involving the recognition of a large number of individuals and their relationships with others. Patterns of alliance affiliation among males may be more complex than are currently known for any non-human, with individuals participating in 2–3 levels of shifting alliances. Males mediate alliance relationships with gentle contact behaviours such as petting, but synchrony also plays an important role in affiliative interactions. In general, selection for social intelligence in the context of shifting alliances will depend on the extent to which there are strategic options and risk. Extreme brain size evolution may have occurred more than once in the toothed whales, reaching peaks in the dolphin family and the sperm whale. All three ‘peaks’ of large brain size evolution in mammals (odontocetes, humans and elephants) shared a common selective environment: extreme mutual dependence based on external threats from predators or conspecific groups. In this context, social competition, and consequently selection for greater cognitive abilities and large brain size, was intense.","container-title":"Philosophical Transactions of the Royal Society B: Biological Sciences","DOI":"10.1098/rstb.2006.1997","issue":"1480","note":"publisher: Royal Society","page":"587-602","source":"royalsocietypublishing.org (Atypon)","title":"Dolphin social intelligence: complex alliance relationships in bottlenose dolphins and a consideration of selective environments for extreme brain size evolution in mammals","title-short":"Dolphin social intelligence","volume":"362","author":[{"family":"Connor","given":"Richard C"}],"issued":{"date-parts":[["2007",2,12]]}}},{"id":66,"uris":["http://zotero.org/users/9373398/items/MU5UE25I"],"itemData":{"id":66,"type":"article-journal","abstract":"Encephalization, or brain expansion, underpins humans’ sophisticated social cognition, including language, joint attention, shared goals, teaching, consensus decision-making and empathy. These abilities promote and stabilize cooperative social interactions, and have allowed us to create a ‘cognitive’ or ‘cultural’ niche and colonize almost every terrestrial ecosystem. Cetaceans (whales and dolphins) also have exceptionally large and anatomically sophisticated brains. Here, by evaluating a comprehensive database of brain size, social structures and cultural behaviours across cetacean species, we ask whether cetacean brains are similarly associated with a marine cultural niche. We show that cetacean encephalization is predicted by both social structure and by a quadratic relationship with group size. Moreover, brain size predicts the breadth of social and cultural behaviours, as well as ecological factors (diversity of prey types and to a lesser extent latitudinal range). The apparent coevolution of brains, social structure and behavioural richness of marine mammals provides a unique and striking parallel to the large brains and hyper-sociality of humans and other primates. Our results suggest that cetacean social cognition might similarly have arisen to provide the capacity to learn and use a diverse set of behavioural strategies in response to the challenges of social living.","container-title":"Nature Ecology &amp; Evolution","DOI":"10.1038/s41559-017-0336-y","ISSN":"2397-334X","issue":"11","journalAbbreviation":"Nat Ecol Evol","language":"en","license":"2017 The Author(s)","note":"number: 11\npublisher: Nature Publishing Group","page":"1699-1705","source":"www.nature.com","title":"The social and cultural roots of whale and dolphin brains","volume":"1","author":[{"family":"Fox","given":"Kieran C. R."},{"family":"Muthukrishna","given":"Michael"},{"family":"Shultz","given":"Susanne"}],"issued":{"date-parts":[["2017",11]]}}},{"id":29,"uris":["http://zotero.org/users/9373398/items/252TRWXY"],"itemData":{"id":29,"type":"article-journal","abstract":"A group of eminent cetacean researchers respond to headlines charging that dolphins might be \"flippin' idiots\". They examine behavioural, anatomical and evolutionary data to conclude that the large brain of cetaceans evolved to support complex cognitive abilities.","container-title":"PLOS Biology","DOI":"10.1371/journal.pbio.0050139","ISSN":"1545-7885","issue":"5","journalAbbreviation":"PLOS Biology","language":"en","note":"publisher: Public Library of Science","page":"e139","source":"PLoS Journals","title":"Cetaceans Have Complex Brains for Complex Cognition","volume":"5","author":[{"family":"Marino","given":"Lori"},{"family":"Connor","given":"Richard C."},{"family":"Fordyce","given":"R. Ewan"},{"family":"Herman","given":"Louis M."},{"family":"Hof","given":"Patrick R."},{"family":"Lefebvre","given":"Louis"},{"family":"Lusseau","given":"David"},{"family":"McCowan","given":"Brenda"},{"family":"Nimchinsky","given":"Esther A."},{"family":"Pack","given":"Adam A."},{"family":"Rendell","given":"Luke"},{"family":"Reidenberg","given":"Joy S."},{"family":"Reiss","given":"Diana"},{"family":"Uhen","given":"Mark D."},{"family":"Gucht","given":"Estel Van","dropping-particle":"der"},{"family":"Whitehead","given":"Hal"}],"issued":{"date-parts":[["2007",5,15]]}}}],"schema":"https://github.com/citation-style-language/schema/raw/master/csl-citation.json"} </w:instrText>
      </w:r>
      <w:r w:rsidR="005B2F82">
        <w:fldChar w:fldCharType="separate"/>
      </w:r>
      <w:r w:rsidR="005B2F82" w:rsidRPr="005B2F82">
        <w:rPr>
          <w:rFonts w:ascii="Calibri" w:hAnsi="Calibri" w:cs="Calibri"/>
        </w:rPr>
        <w:t>(Connor, 2007; Fox et al., 2017; Marino et al., 2007)</w:t>
      </w:r>
      <w:r w:rsidR="005B2F82">
        <w:fldChar w:fldCharType="end"/>
      </w:r>
      <w:r w:rsidR="00E52541">
        <w:t>.</w:t>
      </w:r>
      <w:r>
        <w:t xml:space="preserve"> Further interest in social complexity is driven by hypotheses linking the social environment to the evolution of intricate communication systems </w:t>
      </w:r>
      <w:r w:rsidR="00AF23E7">
        <w:fldChar w:fldCharType="begin"/>
      </w:r>
      <w:r w:rsidR="00A06E4C">
        <w:instrText xml:space="preserve"> ADDIN ZOTERO_ITEM CSL_CITATION {"citationID":"TqnUDPPW","properties":{"formattedCitation":"(Freeberg et al., 2012; Sewall, 2015)","plainCitation":"(Freeberg et al., 2012; Sewall, 2015)","noteIndex":0},"citationItems":[{"id":23,"uris":["http://zotero.org/users/9373398/items/DGWSRD5T"],"itemData":{"id":23,"type":"article-journal","abstract":"The ‘social complexity hypothesis’ for communication posits that groups with complex social systems require more complex communicative systems to regulate interactions and relations among group members. Complex social systems, compared with simple social systems, are those in which individuals frequently interact in many different contexts with many different individuals, and often repeatedly interact with many of the same individuals in networks over time. Complex communicative systems, compared with simple communicative systems, are those that contain a large number of structurally and functionally distinct elements or possess a high amount of bits of information. Here, we describe some of the historical arguments that led to the social complexity hypothesis, and review evidence in support of the hypothesis. We discuss social complexity as a driver of communication and possible causal factor in human language origins. Finally, we discuss some of the key current limitations to the social complexity hypothesis—the lack of tests against alternative hypotheses for communicative complexity and evidence corroborating the hypothesis from modalities other than the vocal signalling channel.","container-title":"Philosophical Transactions of the Royal Society B: Biological Sciences","DOI":"10.1098/rstb.2011.0213","issue":"1597","note":"publisher: Royal Society","page":"1785-1801","source":"royalsocietypublishing.org (Atypon)","title":"Social complexity as a proximate and ultimate factor in communicative complexity","volume":"367","author":[{"family":"Freeberg","given":"Todd M."},{"family":"Dunbar","given":"Robin I. M."},{"family":"Ord","given":"Terry J."}],"issued":{"date-parts":[["2012",7,5]]}}},{"id":72,"uris":["http://zotero.org/users/9373398/items/ZE7MB559"],"itemData":{"id":72,"type":"article-journal","abstract":"Cognition and communication both can be essential for effectively navigating the social environment and thus, social dynamics could select for enhanced abilities for communication and superior cognition. Additionally, social experience can influence both the ability to communicate effectively and performance in cognitive tasks within an individual’s lifetime, consistent with phenotypic plasticity in these traits. Historically, research in animal cognition and animal communication has often addressed these traits independently, despite potential commonalities in social function and underlying mechanisms of the brain. Integrating research on animal communication and cognition will provide a more comprehensive understanding of how the social environment may shape behavior and specializations of the brain for sociality through both evolutionary and developmental processes. This selective review of research on the impacts of social dynamics on cognition and communication in animals aims to highlight areas for future research at both the ultimate and proximate levels. In particular, additional work on the effects of the social environment on cognitive performance over an individual’s lifetime, and comparative studies of specialized abilities for communication, should be pursued.","container-title":"Integrative and Comparative Biology","DOI":"10.1093/icb/icv064","ISSN":"1540-7063","issue":"3","journalAbbreviation":"Integrative and Comparative Biology","page":"384-395","source":"Silverchair","title":"Social Complexity as a Driver of Communication and Cognition","volume":"55","author":[{"family":"Sewall","given":"Kendra B."}],"issued":{"date-parts":[["2015",9,1]]}}}],"schema":"https://github.com/citation-style-language/schema/raw/master/csl-citation.json"} </w:instrText>
      </w:r>
      <w:r w:rsidR="00AF23E7">
        <w:fldChar w:fldCharType="separate"/>
      </w:r>
      <w:r w:rsidR="0069564D" w:rsidRPr="0069564D">
        <w:rPr>
          <w:rFonts w:ascii="Calibri" w:hAnsi="Calibri" w:cs="Calibri"/>
        </w:rPr>
        <w:t>(Freeberg et al., 2012; Sewall, 2015)</w:t>
      </w:r>
      <w:r w:rsidR="00AF23E7">
        <w:fldChar w:fldCharType="end"/>
      </w:r>
      <w:r>
        <w:t>, a hypothesis also highly relevant to</w:t>
      </w:r>
      <w:r w:rsidR="00B852F9">
        <w:t xml:space="preserve"> whales and dolphins</w:t>
      </w:r>
      <w:r w:rsidR="00D92C72">
        <w:t xml:space="preserve"> which often exhibit complex vocal behavior</w:t>
      </w:r>
      <w:r>
        <w:t>. F</w:t>
      </w:r>
      <w:r w:rsidR="00C50144">
        <w:t>urthermore,</w:t>
      </w:r>
      <w:r>
        <w:t xml:space="preserve"> understanding wh</w:t>
      </w:r>
      <w:r w:rsidR="00612592">
        <w:t>ich</w:t>
      </w:r>
      <w:r>
        <w:t xml:space="preserve"> </w:t>
      </w:r>
      <w:r w:rsidR="00C50144">
        <w:t>evolutionary pressures</w:t>
      </w:r>
      <w:r>
        <w:t xml:space="preserve"> lead to social complexity is fundamentally interesting in </w:t>
      </w:r>
      <w:r>
        <w:lastRenderedPageBreak/>
        <w:t xml:space="preserve">and of itself. </w:t>
      </w:r>
      <w:r w:rsidR="000427A1">
        <w:t>Theoretical</w:t>
      </w:r>
      <w:r>
        <w:t xml:space="preserve"> and empirical work has investigated how longevity </w:t>
      </w:r>
      <w:r w:rsidR="002B768D">
        <w:fldChar w:fldCharType="begin"/>
      </w:r>
      <w:r w:rsidR="00A06E4C">
        <w:instrText xml:space="preserve"> ADDIN ZOTERO_ITEM CSL_CITATION {"citationID":"yha19VCS","properties":{"formattedCitation":"(Lucas and Keller, 2020; Silk and Hodgson, 2021)","plainCitation":"(Lucas and Keller, 2020; Silk and Hodgson, 2021)","noteIndex":0},"citationItems":[{"id":25,"uris":["http://zotero.org/users/9373398/items/7PB53VL5"],"itemData":{"id":25,"type":"article-journal","abstract":"Living in social groups could influence the evolution of senescence and longevity by affecting key life-history parameters such as extrinsic mortality and the cost of reproduction. For example, a decrease in extrinsic mortality as a result of social life is predicted to lead to the evolution of increased longevity. We argue that benefits of social life in terms of increased survival are common only in species in which life in large groups is already the norm, most likely because these species have adapted to depend on social groups. By contrast, species with smaller social groups tend to show no clear association between survival and social group size. This lack of a consistent benefit of social life on survival casts doubt on the idea that extended longevity should follow the evolution of sociality. In line with this, most rigorous cross-taxonomic studies failed to find an association between sociality and longevity, suggesting that a social mode of life does not systematically lead to the evolution of extended longevity. The only effect of sociality on longevity that has been convincingly demonstrated is increased longevity in high-ranking individuals from cooperatively breeding vertebrates and social insects, who benefit from the protection and support of their non-breeding helpers. In contrast, helpers in these species usually do not show evidence of increased longevity, with the exception of naked mole rats where both breeders and helpers live much longer than related solitary species. Where long-lived phenotypes exist in highly social species, such as social insect queens and naked mole rats, the scale of longevity increase is often striking. The means by which increased longevity is achieved are still poorly understood, but both social and physiological mechanisms are involved in reducing the burden of disease, including cancer, thus increasing the chances of surviving to old age. A free Plain Language Summary can be found within the Supporting Information of this article.","container-title":"Functional Ecology","DOI":"10.1111/1365-2435.13445","ISSN":"1365-2435","issue":"1","language":"en","note":"_eprint: https://onlinelibrary.wiley.com/doi/pdf/10.1111/1365-2435.13445","page":"76-87","source":"Wiley Online Library","title":"The co-evolution of longevity and social life","volume":"34","author":[{"family":"Lucas","given":"Eric R."},{"family":"Keller","given":"Laurent"}],"issued":{"date-parts":[["2020"]]}}},{"id":26,"uris":["http://zotero.org/users/9373398/items/2JZBHAC2"],"itemData":{"id":26,"type":"article-journal","abstract":"When selection is imposed by both social and ecological environments, the costs and benefits of social relationships can depend on life-history strategy. We argue that the formation and maintenance of differentiated social relationships will prevail in species and individuals with slow life histories. Social behaviours that benefit survival can promote slower life histories. Meanwhile, longer lifespan promotes the development of strong and stable social bonds by allowing fitness payoffs to be postponed. Differentiated social behaviours should be favoured for fast life histories only when they promote the rate of reproduction. Finally, associations between life-history strategies and other traits (e.g., personality) provide a mechanism to drive inter-individual variation in social relationships, making life-history important for sociality across taxonomic scales.","container-title":"Trends in Ecology &amp; Evolution","DOI":"10.1016/j.tree.2021.02.007","ISSN":"0169-5347","issue":"6","journalAbbreviation":"Trends in Ecology &amp; Evolution","language":"en","page":"498-506","source":"ScienceDirect","title":"Differentiated Social Relationships and the Pace-of-Life-History","volume":"36","author":[{"family":"Silk","given":"Matthew J."},{"family":"Hodgson","given":"David J."}],"issued":{"date-parts":[["2021",6,1]]}}}],"schema":"https://github.com/citation-style-language/schema/raw/master/csl-citation.json"} </w:instrText>
      </w:r>
      <w:r w:rsidR="002B768D">
        <w:fldChar w:fldCharType="separate"/>
      </w:r>
      <w:r w:rsidR="002B768D" w:rsidRPr="002B768D">
        <w:rPr>
          <w:rFonts w:ascii="Calibri" w:hAnsi="Calibri" w:cs="Calibri"/>
        </w:rPr>
        <w:t>(Lucas and Keller, 2020; Silk and Hodgson, 2021)</w:t>
      </w:r>
      <w:r w:rsidR="002B768D">
        <w:fldChar w:fldCharType="end"/>
      </w:r>
      <w:r>
        <w:t xml:space="preserve">, </w:t>
      </w:r>
      <w:r w:rsidR="0042404D">
        <w:t>ecology</w:t>
      </w:r>
      <w:r>
        <w:t xml:space="preserve"> </w:t>
      </w:r>
      <w:r w:rsidR="0042404D">
        <w:fldChar w:fldCharType="begin"/>
      </w:r>
      <w:r w:rsidR="00A06E4C">
        <w:instrText xml:space="preserve"> ADDIN ZOTERO_ITEM CSL_CITATION {"citationID":"OLg4GGUv","properties":{"formattedCitation":"(He et al., 2019)","plainCitation":"(He et al., 2019)","noteIndex":0},"citationItems":[{"id":24,"uris":["http://zotero.org/users/9373398/items/URFDF22B"],"itemData":{"id":24,"type":"article-journal","abstract":"Animal societies are shaped both by social processes and by the physical environment in which social interactions take place. While many studies take the observed patterns of inter-individual interactions as products and proxies of pure social processes, or as links between resource availability and social structure, the role of the physical configuration of habitat features in shaping the social system of group-living animals remains largely overlooked. We hypothesise that by shaping the decisions about when and where to move, physical features of the environment will impact which individuals more frequently encounter one another and in doing so the overall social structure and social organization of populations. We first discuss how the spatial arrangement of habitat components (i.e. habitat configuration) can shape animal movements using empirical cases in the literature. Then, we draw from the empirical literature to discuss how movement patterns of individuals mediate the patterns of social interactions and social organization and highlight the role of network-based approaches in identifying, evaluating and partitioning the effects of habitat configuration on animal social structure or organization. We illustrate the combination of these mechanisms using a simple simulation. Finally, we discuss the implications of habitat configuration in shaping the ecology and evolution of animal societies and offer a framework for future studies. We highlight future directions for studies in animal societies that are increasingly important in widely human-modified landscapes, in particular the implications of habitat-driven social structure in evolution.","container-title":"Behavioral Ecology and Sociobiology","DOI":"10.1007/s00265-018-2602-7","ISSN":"1432-0762","issue":"1","journalAbbreviation":"Behav Ecol Sociobiol","language":"en","page":"9","source":"Springer Link","title":"The role of habitat configuration in shaping social structure: a gap in studies of animal social complexity","title-short":"The role of habitat configuration in shaping social structure","volume":"73","author":[{"family":"He","given":"Peng"},{"family":"Maldonado-Chaparro","given":"Adriana A."},{"family":"Farine","given":"Damien R."}],"issued":{"date-parts":[["2019",1,19]]}}}],"schema":"https://github.com/citation-style-language/schema/raw/master/csl-citation.json"} </w:instrText>
      </w:r>
      <w:r w:rsidR="0042404D">
        <w:fldChar w:fldCharType="separate"/>
      </w:r>
      <w:r w:rsidR="0042404D" w:rsidRPr="0042404D">
        <w:rPr>
          <w:rFonts w:ascii="Calibri" w:hAnsi="Calibri" w:cs="Calibri"/>
        </w:rPr>
        <w:t>(He et al., 2019)</w:t>
      </w:r>
      <w:r w:rsidR="0042404D">
        <w:fldChar w:fldCharType="end"/>
      </w:r>
      <w:r>
        <w:t xml:space="preserve">, and kinship </w:t>
      </w:r>
      <w:r w:rsidR="001B1643">
        <w:fldChar w:fldCharType="begin"/>
      </w:r>
      <w:r w:rsidR="00A06E4C">
        <w:instrText xml:space="preserve"> ADDIN ZOTERO_ITEM CSL_CITATION {"citationID":"cXTI3MgC","properties":{"formattedCitation":"(Lukas and Clutton-Brock, 2018)","plainCitation":"(Lukas and Clutton-Brock, 2018)","noteIndex":0},"citationItems":[{"id":13,"uris":["http://zotero.org/users/9373398/items/MTZ4UYKZ"],"itemData":{"id":13,"type":"article-journal","abstract":"Studies of eusocial invertebrates regard complex societies as those where there is a clear division of labour and extensive cooperation between breeders and helpers. In contrast, studies of social mammals identify complex societies as those where differentiated social relationships influence access to resources and reproductive opportunities. We show here that, while traits associated with social complexity of the first kind occur in social mammals that live in groups composed of close relatives, traits associated with the complexity of social relationships occur where average kinship between female group members is low. These differences in the form of social complexity appear to be associated with variation in brain size and probably reflect contrasts in the extent of conflicts of interest between group members. Our results emphasise the limitations of any unitary concept of social complexity and show that variation in average kinship between group members has far-reaching consequences for animal societies.","container-title":"Ecology Letters","DOI":"10.1111/ele.13079","ISSN":"1461-0248","issue":"8","language":"en","note":"_eprint: https://onlinelibrary.wiley.com/doi/pdf/10.1111/ele.13079","page":"1129-1134","source":"Wiley Online Library","title":"Social complexity and kinship in animal societies","volume":"21","author":[{"family":"Lukas","given":"Dieter"},{"family":"Clutton-Brock","given":"Tim"}],"issued":{"date-parts":[["2018"]]}}}],"schema":"https://github.com/citation-style-language/schema/raw/master/csl-citation.json"} </w:instrText>
      </w:r>
      <w:r w:rsidR="001B1643">
        <w:fldChar w:fldCharType="separate"/>
      </w:r>
      <w:r w:rsidR="001B1643" w:rsidRPr="001B1643">
        <w:rPr>
          <w:rFonts w:ascii="Calibri" w:hAnsi="Calibri" w:cs="Calibri"/>
        </w:rPr>
        <w:t>(Lukas and Clutton-Brock, 2018)</w:t>
      </w:r>
      <w:r w:rsidR="001B1643">
        <w:fldChar w:fldCharType="end"/>
      </w:r>
      <w:r>
        <w:t xml:space="preserve"> drive social complexity. As a taxa with immense variation in ecology, life history, and social organization, cetaceans represent a unique opportunity to examine</w:t>
      </w:r>
      <w:r w:rsidR="004D1799">
        <w:t xml:space="preserve"> and test</w:t>
      </w:r>
      <w:r>
        <w:t xml:space="preserve"> these hypotheses.</w:t>
      </w:r>
    </w:p>
    <w:p w14:paraId="69940EDF" w14:textId="33C88BF0" w:rsidR="00C71EDE" w:rsidRDefault="004D1799" w:rsidP="00E41B44">
      <w:pPr>
        <w:spacing w:line="360" w:lineRule="auto"/>
        <w:jc w:val="both"/>
      </w:pPr>
      <w:r>
        <w:t xml:space="preserve">To answer </w:t>
      </w:r>
      <w:r w:rsidR="00C71EDE">
        <w:t xml:space="preserve">questions </w:t>
      </w:r>
      <w:r>
        <w:t xml:space="preserve">relating to drivers and consequences of cetacean social complexity, we </w:t>
      </w:r>
      <w:r w:rsidR="00C71EDE">
        <w:t xml:space="preserve">need to develop well-motivated, quantitative methods for </w:t>
      </w:r>
      <w:r>
        <w:t xml:space="preserve">quantifying </w:t>
      </w:r>
      <w:r w:rsidR="00C71EDE">
        <w:t>social complexity, and then apply these methods to numerous species of cetaceans.</w:t>
      </w:r>
      <w:r w:rsidR="00EA74F9">
        <w:t xml:space="preserve"> </w:t>
      </w:r>
      <w:r w:rsidR="00C71EDE">
        <w:t>In this chapter, we</w:t>
      </w:r>
      <w:r w:rsidR="001606B1">
        <w:t xml:space="preserve"> present a </w:t>
      </w:r>
      <w:r>
        <w:t>new approach to</w:t>
      </w:r>
      <w:r w:rsidR="001606B1">
        <w:t xml:space="preserve"> describe and understand the </w:t>
      </w:r>
      <w:r w:rsidR="005A3F37">
        <w:t>diversity of social</w:t>
      </w:r>
      <w:r w:rsidR="00DB2A04">
        <w:t xml:space="preserve"> relationship</w:t>
      </w:r>
      <w:r w:rsidR="005A3F37">
        <w:t xml:space="preserve"> complexity in cetaceans.</w:t>
      </w:r>
      <w:r w:rsidR="001D2D6C">
        <w:t xml:space="preserve"> In particular, our method and definition focus on understanding the uncertainty, or unpredictability, of individuals</w:t>
      </w:r>
      <w:r w:rsidR="00FA5829">
        <w:t>'</w:t>
      </w:r>
      <w:r w:rsidR="001D2D6C">
        <w:t xml:space="preserve"> social environments. </w:t>
      </w:r>
      <w:r w:rsidR="00FA5829">
        <w:t>F</w:t>
      </w:r>
      <w:r w:rsidR="005A3F37">
        <w:t xml:space="preserve">irst </w:t>
      </w:r>
      <w:r w:rsidR="00FA5829">
        <w:t>we discuss what social complexity is and we provide</w:t>
      </w:r>
      <w:r w:rsidR="005A3F37">
        <w:t xml:space="preserve"> our definition of a particular kind of social complexity</w:t>
      </w:r>
      <w:r>
        <w:t xml:space="preserve"> (</w:t>
      </w:r>
      <w:r w:rsidR="00891F22">
        <w:t>relational comple</w:t>
      </w:r>
      <w:r w:rsidR="00612592">
        <w:t>x</w:t>
      </w:r>
      <w:r w:rsidR="00891F22">
        <w:t xml:space="preserve">ity - </w:t>
      </w:r>
      <w:r w:rsidR="00342215">
        <w:rPr>
          <w:i/>
          <w:iCs/>
        </w:rPr>
        <w:t xml:space="preserve">uncertainty </w:t>
      </w:r>
      <w:r w:rsidR="00342215">
        <w:t xml:space="preserve">or </w:t>
      </w:r>
      <w:r w:rsidR="00342215">
        <w:rPr>
          <w:i/>
          <w:iCs/>
        </w:rPr>
        <w:t xml:space="preserve">unpredictability </w:t>
      </w:r>
      <w:r w:rsidR="00342215">
        <w:t>that individuals face in their social environment</w:t>
      </w:r>
      <w:r>
        <w:t>)</w:t>
      </w:r>
      <w:r w:rsidR="005A3F37">
        <w:t>, and a method to measure it.</w:t>
      </w:r>
      <w:r w:rsidR="001D2D6C">
        <w:t xml:space="preserve"> </w:t>
      </w:r>
      <w:r w:rsidR="00FA5829">
        <w:t>Finally</w:t>
      </w:r>
      <w:r w:rsidR="005A3F37">
        <w:t xml:space="preserve">, </w:t>
      </w:r>
      <w:r w:rsidR="00FA5829">
        <w:t xml:space="preserve">we </w:t>
      </w:r>
      <w:r w:rsidR="005A3F37">
        <w:t>summarize this measure of social complexity across multiple species of cetaceans</w:t>
      </w:r>
      <w:r w:rsidR="00FA5829">
        <w:t xml:space="preserve"> and, building on these initial results, suggest priority areas for future research</w:t>
      </w:r>
      <w:r w:rsidR="005A3F37">
        <w:t xml:space="preserve">. </w:t>
      </w:r>
    </w:p>
    <w:p w14:paraId="20B6F7E4" w14:textId="77777777" w:rsidR="001B1643" w:rsidRDefault="001B1643" w:rsidP="00E41B44">
      <w:pPr>
        <w:spacing w:line="360" w:lineRule="auto"/>
        <w:jc w:val="both"/>
      </w:pPr>
    </w:p>
    <w:p w14:paraId="579258D5" w14:textId="296A643D" w:rsidR="00C71EDE" w:rsidRDefault="00F81077" w:rsidP="00E41B44">
      <w:pPr>
        <w:spacing w:line="360" w:lineRule="auto"/>
        <w:jc w:val="both"/>
      </w:pPr>
      <w:r>
        <w:rPr>
          <w:i/>
          <w:iCs/>
        </w:rPr>
        <w:t>W</w:t>
      </w:r>
      <w:r w:rsidR="00C71EDE">
        <w:rPr>
          <w:i/>
          <w:iCs/>
        </w:rPr>
        <w:t xml:space="preserve">hat </w:t>
      </w:r>
      <w:r>
        <w:rPr>
          <w:i/>
          <w:iCs/>
        </w:rPr>
        <w:t>do we mean when we say “social complexity”</w:t>
      </w:r>
      <w:r w:rsidR="00C71EDE">
        <w:rPr>
          <w:i/>
          <w:iCs/>
        </w:rPr>
        <w:t>?</w:t>
      </w:r>
    </w:p>
    <w:p w14:paraId="7E8881A6" w14:textId="5D7B20FD" w:rsidR="00C71EDE" w:rsidRDefault="00903DD8" w:rsidP="00E41B44">
      <w:pPr>
        <w:spacing w:line="360" w:lineRule="auto"/>
        <w:jc w:val="both"/>
      </w:pPr>
      <w:r>
        <w:t xml:space="preserve">Let’s take a step back, and start with </w:t>
      </w:r>
      <w:r w:rsidR="001B5480">
        <w:t>a simple question</w:t>
      </w:r>
      <w:r>
        <w:t xml:space="preserve">: what </w:t>
      </w:r>
      <w:r w:rsidR="001B5480">
        <w:t xml:space="preserve">do we, as biologists, mean when we say a society is “complex”? </w:t>
      </w:r>
      <w:r w:rsidR="00F81077">
        <w:t>How can we classify or quantify the degree of complexity in a particular animal group or population?</w:t>
      </w:r>
    </w:p>
    <w:p w14:paraId="76B280A2" w14:textId="49AD5FAB" w:rsidR="006B7A35" w:rsidRDefault="00B852F9" w:rsidP="00E41B44">
      <w:pPr>
        <w:spacing w:line="360" w:lineRule="auto"/>
        <w:jc w:val="both"/>
      </w:pPr>
      <w:r>
        <w:t>We’ll start with a brief consideration of the term</w:t>
      </w:r>
      <w:r w:rsidR="00F81077">
        <w:t xml:space="preserve"> “complexity.” </w:t>
      </w:r>
      <w:r w:rsidR="001B5480">
        <w:t>There is a large body of literature on the philosophical and mathematical nature of complexity</w:t>
      </w:r>
      <w:r w:rsidR="00F81077">
        <w:t xml:space="preserve">, much of it </w:t>
      </w:r>
      <w:r w:rsidR="008A55FB">
        <w:t xml:space="preserve">beyond </w:t>
      </w:r>
      <w:r w:rsidR="004D1799">
        <w:t xml:space="preserve">the scope of what we can cover </w:t>
      </w:r>
      <w:r w:rsidR="00F81077">
        <w:t xml:space="preserve">here. Some authors have simply </w:t>
      </w:r>
      <w:r w:rsidR="00C355DE">
        <w:t xml:space="preserve">argued </w:t>
      </w:r>
      <w:r w:rsidR="00F81077">
        <w:t xml:space="preserve">that “complexity” is the opposite of “simplicity,” but we find this definition </w:t>
      </w:r>
      <w:r w:rsidR="004D1799">
        <w:t>somewha</w:t>
      </w:r>
      <w:r w:rsidR="00F81077">
        <w:t>t unhelpful</w:t>
      </w:r>
      <w:r w:rsidR="00712FE3">
        <w:t xml:space="preserve"> in this context</w:t>
      </w:r>
      <w:r w:rsidR="004D1799">
        <w:t xml:space="preserve"> as it does not</w:t>
      </w:r>
      <w:r w:rsidR="00712FE3">
        <w:t xml:space="preserve"> get us any closer to something that can be measured.</w:t>
      </w:r>
      <w:r w:rsidR="00F81077">
        <w:t xml:space="preserve"> One widespread concept is that complexity lies somewhere between complete order and complete randomness; there must be structure in complex systems, but not so much structure that the behaviour of the system is </w:t>
      </w:r>
      <w:r w:rsidR="00C06735">
        <w:t xml:space="preserve">entirely </w:t>
      </w:r>
      <w:r w:rsidR="00F81077">
        <w:t xml:space="preserve">predictable </w:t>
      </w:r>
      <w:r w:rsidR="005256CD">
        <w:fldChar w:fldCharType="begin"/>
      </w:r>
      <w:r w:rsidR="00A06E4C">
        <w:instrText xml:space="preserve"> ADDIN ZOTERO_ITEM CSL_CITATION {"citationID":"RFLBMocN","properties":{"formattedCitation":"(Page, 2010)","plainCitation":"(Page, 2010)","noteIndex":0},"citationItems":[{"id":22,"uris":["http://zotero.org/users/9373398/items/WXBPX2X5"],"itemData":{"id":22,"type":"chapter","abstract":"This book provides an introduction to the role of diversity in complex adaptive systems. A complex system--such as an economy or a tropical ecosystem--consists of interacting adaptive entities that produce dynamic patterns and structures. Diversity plays a different role in a complex system than it does in an equilibrium system, where it often merely produces variation around the mean for performance measures. In complex adaptive systems, diversity makes fundamental contributions to system performance. Scott Page gives a concise primer on how diversity happens, how it is maintained, and how it affects complex systems. He explains how diversity underpins system level robustness, allowing for multiple responses to external shocks and internal adaptations; how it provides the seeds for large events by creating outliers that fuel tipping points; and how it drives novelty and innovation. Page looks at the different kinds of diversity--variations within and across types, and distinct community compositions and interaction structures--and covers the evolution of diversity within complex systems and the factors that determine the amount of maintained diversity within a system. Provides a concise and accessible introduction Shows how diversity underpins robustness and fuels tipping points Covers all types of diversity The essential primer on diversity in complex adaptive systems","container-title":"Diversity and Complexity","ISBN":"978-1-4008-3514-0","language":"en","note":"DOI: 10.1515/9781400835140","publisher":"Princeton University Press","source":"www.degruyter.com","title":"Diversity and Complexity","URL":"https://www.degruyter.com/document/doi/10.1515/9781400835140/html","author":[{"family":"Page","given":"Scott"}],"accessed":{"date-parts":[["2023",5,5]]},"issued":{"date-parts":[["2010",11,8]]}}}],"schema":"https://github.com/citation-style-language/schema/raw/master/csl-citation.json"} </w:instrText>
      </w:r>
      <w:r w:rsidR="005256CD">
        <w:fldChar w:fldCharType="separate"/>
      </w:r>
      <w:r w:rsidR="005256CD" w:rsidRPr="005256CD">
        <w:rPr>
          <w:rFonts w:ascii="Calibri" w:hAnsi="Calibri" w:cs="Calibri"/>
        </w:rPr>
        <w:t>(Page, 2010)</w:t>
      </w:r>
      <w:r w:rsidR="005256CD">
        <w:fldChar w:fldCharType="end"/>
      </w:r>
      <w:r w:rsidR="00F81077">
        <w:t>.</w:t>
      </w:r>
      <w:r w:rsidR="001B5480">
        <w:t xml:space="preserve"> </w:t>
      </w:r>
      <w:r w:rsidR="00EA74F9">
        <w:t>Slightly more concretely,</w:t>
      </w:r>
      <w:r w:rsidR="00F81077">
        <w:t xml:space="preserve"> complex</w:t>
      </w:r>
      <w:r w:rsidR="001B5480">
        <w:t xml:space="preserve"> systems </w:t>
      </w:r>
      <w:r w:rsidR="004D1799">
        <w:t xml:space="preserve">have been described as </w:t>
      </w:r>
      <w:r w:rsidR="006B7A35">
        <w:t>those that have many elements of many different types, which interact in diverse ways</w:t>
      </w:r>
      <w:r w:rsidR="00915300">
        <w:t xml:space="preserve"> </w:t>
      </w:r>
      <w:r w:rsidR="0069564D">
        <w:fldChar w:fldCharType="begin"/>
      </w:r>
      <w:r w:rsidR="00A06E4C">
        <w:instrText xml:space="preserve"> ADDIN ZOTERO_ITEM CSL_CITATION {"citationID":"FzpXrBDZ","properties":{"formattedCitation":"(McShea and Brandon, 2010)","plainCitation":"(McShea and Brandon, 2010)","noteIndex":0},"citationItems":[{"id":21,"uris":["http://zotero.org/users/9373398/items/9XUPWKCF"],"itemData":{"id":21,"type":"book","abstract":"Life on earth is characterized by three striking phenomena that demand explanation: adaptation—the marvelous fit between organism and environment; diversity—the great variety of organisms; and complexity—the enormous intricacy of their internal structure. Natural selection explains adaptation. But what explains diversity and complexity? Daniel W. McShea and Robert N. Brandon argue that there exists in evolution a spontaneous tendency toward increased diversity and complexity, one that acts whether natural selection is present or not. They call this tendency a biological law—the Zero-Force Evolutionary Law, or ZFEL. This law unifies the principles and data of biology under a single framework and invites a reconceptualization of the field of the same sort that Newton’s First Law brought to physics.   Biology’s First Law shows how the ZFEL can be applied to the study of diversity and complexity and examines its wider implications for biology. Intended for evolutionary biologists, paleontologists, and other scientists studying complex systems, and written in a concise and engaging format that speaks to students and interdisciplinary practitioners alike, this book will also find an appreciative audience in the philosophy of science.","ISBN":"978-0-226-56227-8","language":"en","note":"Google-Books-ID: u0_OEwg9HckC","number-of-pages":"186","publisher":"University of Chicago Press","source":"Google Books","title":"Biology's First Law: The Tendency for Diversity and Complexity to Increase in Evolutionary Systems","title-short":"Biology's First Law","author":[{"family":"McShea","given":"Daniel W."},{"family":"Brandon","given":"Robert N."}],"issued":{"date-parts":[["2010",7,15]]}}}],"schema":"https://github.com/citation-style-language/schema/raw/master/csl-citation.json"} </w:instrText>
      </w:r>
      <w:r w:rsidR="0069564D">
        <w:fldChar w:fldCharType="separate"/>
      </w:r>
      <w:r w:rsidR="0069564D" w:rsidRPr="0069564D">
        <w:rPr>
          <w:rFonts w:ascii="Calibri" w:hAnsi="Calibri" w:cs="Calibri"/>
        </w:rPr>
        <w:t>(McShea and Brandon, 2010)</w:t>
      </w:r>
      <w:r w:rsidR="0069564D">
        <w:fldChar w:fldCharType="end"/>
      </w:r>
      <w:r w:rsidR="00915300">
        <w:t>.</w:t>
      </w:r>
      <w:r w:rsidR="006B7A35">
        <w:t xml:space="preserve"> </w:t>
      </w:r>
      <w:r w:rsidR="00915300">
        <w:t>F</w:t>
      </w:r>
      <w:r w:rsidR="006B7A35">
        <w:t>or a more in-depth discussion and review</w:t>
      </w:r>
      <w:r w:rsidR="00915300">
        <w:t xml:space="preserve">, see </w:t>
      </w:r>
      <w:r w:rsidR="00915300">
        <w:fldChar w:fldCharType="begin"/>
      </w:r>
      <w:r w:rsidR="00A06E4C">
        <w:instrText xml:space="preserve"> ADDIN ZOTERO_ITEM CSL_CITATION {"citationID":"Dg71SPp2","properties":{"formattedCitation":"(Freeberg et al., 2012)","plainCitation":"(Freeberg et al., 2012)","dontUpdate":true,"noteIndex":0},"citationItems":[{"id":23,"uris":["http://zotero.org/users/9373398/items/DGWSRD5T"],"itemData":{"id":23,"type":"article-journal","abstract":"The ‘social complexity hypothesis’ for communication posits that groups with complex social systems require more complex communicative systems to regulate interactions and relations among group members. Complex social systems, compared with simple social systems, are those in which individuals frequently interact in many different contexts with many different individuals, and often repeatedly interact with many of the same individuals in networks over time. Complex communicative systems, compared with simple communicative systems, are those that contain a large number of structurally and functionally distinct elements or possess a high amount of bits of information. Here, we describe some of the historical arguments that led to the social complexity hypothesis, and review evidence in support of the hypothesis. We discuss social complexity as a driver of communication and possible causal factor in human language origins. Finally, we discuss some of the key current limitations to the social complexity hypothesis—the lack of tests against alternative hypotheses for communicative complexity and evidence corroborating the hypothesis from modalities other than the vocal signalling channel.","container-title":"Philosophical Transactions of the Royal Society B: Biological Sciences","DOI":"10.1098/rstb.2011.0213","issue":"1597","note":"publisher: Royal Society","page":"1785-1801","source":"royalsocietypublishing.org (Atypon)","title":"Social complexity as a proximate and ultimate factor in communicative complexity","volume":"367","author":[{"family":"Freeberg","given":"Todd M."},{"family":"Dunbar","given":"Robin I. M."},{"family":"Ord","given":"Terry J."}],"issued":{"date-parts":[["2012",7,5]]}}}],"schema":"https://github.com/citation-style-language/schema/raw/master/csl-citation.json"} </w:instrText>
      </w:r>
      <w:r w:rsidR="00915300">
        <w:fldChar w:fldCharType="separate"/>
      </w:r>
      <w:r w:rsidR="00915300" w:rsidRPr="00915300">
        <w:rPr>
          <w:rFonts w:ascii="Calibri" w:hAnsi="Calibri" w:cs="Calibri"/>
        </w:rPr>
        <w:t>Freeberg et al.</w:t>
      </w:r>
      <w:r w:rsidR="0069564D">
        <w:rPr>
          <w:rFonts w:ascii="Calibri" w:hAnsi="Calibri" w:cs="Calibri"/>
        </w:rPr>
        <w:t xml:space="preserve"> (</w:t>
      </w:r>
      <w:r w:rsidR="00915300" w:rsidRPr="00915300">
        <w:rPr>
          <w:rFonts w:ascii="Calibri" w:hAnsi="Calibri" w:cs="Calibri"/>
        </w:rPr>
        <w:t>2012)</w:t>
      </w:r>
      <w:r w:rsidR="00915300">
        <w:fldChar w:fldCharType="end"/>
      </w:r>
      <w:r w:rsidR="006B7A35">
        <w:t>.</w:t>
      </w:r>
    </w:p>
    <w:p w14:paraId="47F1F1CB" w14:textId="1B3C04E8" w:rsidR="001B5480" w:rsidRDefault="00F81077" w:rsidP="004D1799">
      <w:pPr>
        <w:spacing w:line="360" w:lineRule="auto"/>
        <w:jc w:val="both"/>
      </w:pPr>
      <w:r>
        <w:t xml:space="preserve">How can we apply these concepts to societies? </w:t>
      </w:r>
      <w:r w:rsidR="00EA74F9">
        <w:t>Working off the framework introduced by</w:t>
      </w:r>
      <w:r w:rsidR="004D1799">
        <w:t xml:space="preserve"> </w:t>
      </w:r>
      <w:r w:rsidR="004D1799" w:rsidRPr="00F14D74">
        <w:rPr>
          <w:rFonts w:ascii="Calibri" w:hAnsi="Calibri" w:cs="Calibri"/>
        </w:rPr>
        <w:t>Hinde</w:t>
      </w:r>
      <w:r w:rsidR="00EA74F9">
        <w:t xml:space="preserve"> </w:t>
      </w:r>
      <w:r w:rsidR="00EA74F9">
        <w:fldChar w:fldCharType="begin"/>
      </w:r>
      <w:r w:rsidR="00A06E4C">
        <w:instrText xml:space="preserve"> ADDIN ZOTERO_ITEM CSL_CITATION {"citationID":"4wd2qaJj","properties":{"formattedCitation":"(Hinde, 1976)","plainCitation":"(Hinde, 1976)","dontUpdate":true,"noteIndex":0},"citationItems":[{"id":88,"uris":["http://zotero.org/users/9373398/items/EYHGKWE2"],"itemData":{"id":88,"type":"article-journal","abstract":"The conceptual framework presented involves three levels-interactions, relationships (described by the content, quality and patterning of interactions) and structure (described by the content, quality and patterning of relationships). At each level it is necessary to abstract generalisations valid over a range of instances, and to seek for organisational principles which account for the patterning at that level. 'Institutions' appear both as abstractions from the surface structure and as organisational principles.","container-title":"Man","DOI":"10.2307/2800384","ISSN":"0025-1496","issue":"1","note":"publisher: [Wiley, Royal Anthropological Institute of Great Britain and Ireland]","page":"1-17","source":"JSTOR","title":"Interactions, Relationships and Social Structure","volume":"11","author":[{"family":"Hinde","given":"R. A."}],"issued":{"date-parts":[["1976"]]}}}],"schema":"https://github.com/citation-style-language/schema/raw/master/csl-citation.json"} </w:instrText>
      </w:r>
      <w:r w:rsidR="00EA74F9">
        <w:fldChar w:fldCharType="separate"/>
      </w:r>
      <w:r w:rsidR="00F14D74" w:rsidRPr="00F14D74">
        <w:rPr>
          <w:rFonts w:ascii="Calibri" w:hAnsi="Calibri" w:cs="Calibri"/>
        </w:rPr>
        <w:t>(1976)</w:t>
      </w:r>
      <w:r w:rsidR="00EA74F9">
        <w:fldChar w:fldCharType="end"/>
      </w:r>
      <w:r w:rsidR="00EA74F9">
        <w:t>, w</w:t>
      </w:r>
      <w:r>
        <w:t xml:space="preserve">e can </w:t>
      </w:r>
      <w:r w:rsidR="004D1799">
        <w:t>consider</w:t>
      </w:r>
      <w:r>
        <w:t xml:space="preserve"> </w:t>
      </w:r>
      <w:r w:rsidR="00EA74F9">
        <w:t>individuals in a society</w:t>
      </w:r>
      <w:r w:rsidR="004D1799">
        <w:t xml:space="preserve"> to</w:t>
      </w:r>
      <w:r w:rsidR="00EA74F9">
        <w:t xml:space="preserve"> represent the “elements” of the system</w:t>
      </w:r>
      <w:r w:rsidR="004D1799">
        <w:t xml:space="preserve"> which interact </w:t>
      </w:r>
      <w:r w:rsidR="00342215">
        <w:t>socially</w:t>
      </w:r>
      <w:r w:rsidR="00EA74F9">
        <w:t xml:space="preserve">. </w:t>
      </w:r>
      <w:r w:rsidR="00342215">
        <w:t xml:space="preserve">Individuals of different types (age, sex etc.), from the perspective of sociality, may </w:t>
      </w:r>
      <w:r w:rsidR="00342215">
        <w:lastRenderedPageBreak/>
        <w:t>occupy different “social roles” (such as helpers and breeders)</w:t>
      </w:r>
      <w:r w:rsidR="004D1799">
        <w:t>.  Moreover</w:t>
      </w:r>
      <w:r>
        <w:t xml:space="preserve">, interactions between </w:t>
      </w:r>
      <w:r w:rsidR="004D1799">
        <w:t xml:space="preserve">individuals (elements) </w:t>
      </w:r>
      <w:r>
        <w:t xml:space="preserve">scale up to </w:t>
      </w:r>
      <w:r w:rsidR="004D1799">
        <w:t xml:space="preserve">various forms of </w:t>
      </w:r>
      <w:r>
        <w:t>social relationships</w:t>
      </w:r>
      <w:r w:rsidR="004D1799">
        <w:t xml:space="preserve"> </w:t>
      </w:r>
      <w:r w:rsidR="004D1799">
        <w:fldChar w:fldCharType="begin"/>
      </w:r>
      <w:r w:rsidR="00A06E4C">
        <w:instrText xml:space="preserve"> ADDIN ZOTERO_ITEM CSL_CITATION {"citationID":"OrqeAXWW","properties":{"formattedCitation":"(Hinde, 1976)","plainCitation":"(Hinde, 1976)","noteIndex":0},"citationItems":[{"id":88,"uris":["http://zotero.org/users/9373398/items/EYHGKWE2"],"itemData":{"id":88,"type":"article-journal","abstract":"The conceptual framework presented involves three levels-interactions, relationships (described by the content, quality and patterning of interactions) and structure (described by the content, quality and patterning of relationships). At each level it is necessary to abstract generalisations valid over a range of instances, and to seek for organisational principles which account for the patterning at that level. 'Institutions' appear both as abstractions from the surface structure and as organisational principles.","container-title":"Man","DOI":"10.2307/2800384","ISSN":"0025-1496","issue":"1","note":"publisher: [Wiley, Royal Anthropological Institute of Great Britain and Ireland]","page":"1-17","source":"JSTOR","title":"Interactions, Relationships and Social Structure","volume":"11","author":[{"family":"Hinde","given":"R. A."}],"issued":{"date-parts":[["1976"]]}}}],"schema":"https://github.com/citation-style-language/schema/raw/master/csl-citation.json"} </w:instrText>
      </w:r>
      <w:r w:rsidR="004D1799">
        <w:fldChar w:fldCharType="separate"/>
      </w:r>
      <w:r w:rsidR="004D1799" w:rsidRPr="00EA74F9">
        <w:rPr>
          <w:rFonts w:ascii="Calibri" w:hAnsi="Calibri" w:cs="Calibri"/>
        </w:rPr>
        <w:t>(Hinde, 1976)</w:t>
      </w:r>
      <w:r w:rsidR="004D1799">
        <w:fldChar w:fldCharType="end"/>
      </w:r>
      <w:r w:rsidR="004D1799">
        <w:t xml:space="preserve"> (e.g. cooperative, aggressive, competitive etc.)</w:t>
      </w:r>
      <w:r w:rsidR="00EA74F9">
        <w:t xml:space="preserve">. </w:t>
      </w:r>
      <w:r>
        <w:t xml:space="preserve">So, </w:t>
      </w:r>
      <w:r w:rsidR="004D1799">
        <w:t xml:space="preserve">using this framework, we can define </w:t>
      </w:r>
      <w:r>
        <w:t xml:space="preserve">a complex society </w:t>
      </w:r>
      <w:r w:rsidR="004D1799">
        <w:t>as one in which</w:t>
      </w:r>
      <w:r>
        <w:t xml:space="preserve"> individuals </w:t>
      </w:r>
      <w:r w:rsidR="004D1799">
        <w:t xml:space="preserve">have </w:t>
      </w:r>
      <w:r>
        <w:t xml:space="preserve">many different social roles </w:t>
      </w:r>
      <w:r w:rsidR="00342215">
        <w:t>and/or diverse</w:t>
      </w:r>
      <w:r>
        <w:t xml:space="preserve"> social relationships. </w:t>
      </w:r>
      <w:r w:rsidR="006B7A35">
        <w:t xml:space="preserve">These two features of complex societies were formalized by </w:t>
      </w:r>
      <w:r w:rsidR="00EA74F9">
        <w:fldChar w:fldCharType="begin"/>
      </w:r>
      <w:r w:rsidR="00A06E4C">
        <w:instrText xml:space="preserve"> ADDIN ZOTERO_ITEM CSL_CITATION {"citationID":"bB3pPWuh","properties":{"formattedCitation":"(Lukas and Clutton-Brock, 2018)","plainCitation":"(Lukas and Clutton-Brock, 2018)","dontUpdate":true,"noteIndex":0},"citationItems":[{"id":13,"uris":["http://zotero.org/users/9373398/items/MTZ4UYKZ"],"itemData":{"id":13,"type":"article-journal","abstract":"Studies of eusocial invertebrates regard complex societies as those where there is a clear division of labour and extensive cooperation between breeders and helpers. In contrast, studies of social mammals identify complex societies as those where differentiated social relationships influence access to resources and reproductive opportunities. We show here that, while traits associated with social complexity of the first kind occur in social mammals that live in groups composed of close relatives, traits associated with the complexity of social relationships occur where average kinship between female group members is low. These differences in the form of social complexity appear to be associated with variation in brain size and probably reflect contrasts in the extent of conflicts of interest between group members. Our results emphasise the limitations of any unitary concept of social complexity and show that variation in average kinship between group members has far-reaching consequences for animal societies.","container-title":"Ecology Letters","DOI":"10.1111/ele.13079","ISSN":"1461-0248","issue":"8","language":"en","note":"_eprint: https://onlinelibrary.wiley.com/doi/pdf/10.1111/ele.13079","page":"1129-1134","source":"Wiley Online Library","title":"Social complexity and kinship in animal societies","volume":"21","author":[{"family":"Lukas","given":"Dieter"},{"family":"Clutton-Brock","given":"Tim"}],"issued":{"date-parts":[["2018"]]}}}],"schema":"https://github.com/citation-style-language/schema/raw/master/csl-citation.json"} </w:instrText>
      </w:r>
      <w:r w:rsidR="00EA74F9">
        <w:fldChar w:fldCharType="separate"/>
      </w:r>
      <w:r w:rsidR="00F14D74" w:rsidRPr="00F14D74">
        <w:rPr>
          <w:rFonts w:ascii="Calibri" w:hAnsi="Calibri" w:cs="Calibri"/>
        </w:rPr>
        <w:t xml:space="preserve">Lukas and Clutton-Brock </w:t>
      </w:r>
      <w:r w:rsidR="004C718A">
        <w:rPr>
          <w:rFonts w:ascii="Calibri" w:hAnsi="Calibri" w:cs="Calibri"/>
        </w:rPr>
        <w:t>(</w:t>
      </w:r>
      <w:r w:rsidR="00F14D74" w:rsidRPr="00F14D74">
        <w:rPr>
          <w:rFonts w:ascii="Calibri" w:hAnsi="Calibri" w:cs="Calibri"/>
        </w:rPr>
        <w:t>2018)</w:t>
      </w:r>
      <w:r w:rsidR="00EA74F9">
        <w:fldChar w:fldCharType="end"/>
      </w:r>
      <w:r w:rsidR="006B7A35">
        <w:t xml:space="preserve"> into the concepts of “organizational” an</w:t>
      </w:r>
      <w:r w:rsidR="00547EDF">
        <w:t>d</w:t>
      </w:r>
      <w:r w:rsidR="001B5480">
        <w:t xml:space="preserve"> </w:t>
      </w:r>
      <w:r w:rsidR="006B7A35">
        <w:t>“relational” complexity. Societies with high “organization</w:t>
      </w:r>
      <w:r w:rsidR="00547EDF">
        <w:t>al</w:t>
      </w:r>
      <w:r w:rsidR="006B7A35">
        <w:t>” complexity exhibit a wide array of well-defined social roles, often with strong division of labour and cooperative breeding with defined breeders and helpers. In contrast, “relational” complexity is found in societies with diverse social interactions, such as coalition</w:t>
      </w:r>
      <w:r w:rsidR="00547EDF">
        <w:t xml:space="preserve"> formation</w:t>
      </w:r>
      <w:r w:rsidR="006B7A35">
        <w:t>, dominance</w:t>
      </w:r>
      <w:r w:rsidR="00547EDF">
        <w:t xml:space="preserve"> hierarchies</w:t>
      </w:r>
      <w:r w:rsidR="006B7A35">
        <w:t>, and ag</w:t>
      </w:r>
      <w:r w:rsidR="00547EDF">
        <w:t>gression</w:t>
      </w:r>
      <w:r w:rsidR="006B7A35">
        <w:t>.</w:t>
      </w:r>
      <w:r>
        <w:t xml:space="preserve"> These two types of complexity do not, it seems, go hand in hand in animal societies. Indeed, they seem to emerge from different evolutionary pressures</w:t>
      </w:r>
      <w:r w:rsidR="00EA74F9">
        <w:t xml:space="preserve">, particularly kinship structure </w:t>
      </w:r>
      <w:r w:rsidR="00EA74F9">
        <w:fldChar w:fldCharType="begin"/>
      </w:r>
      <w:r w:rsidR="00A06E4C">
        <w:instrText xml:space="preserve"> ADDIN ZOTERO_ITEM CSL_CITATION {"citationID":"UGdpcoPJ","properties":{"formattedCitation":"(Lukas and Clutton-Brock, 2018)","plainCitation":"(Lukas and Clutton-Brock, 2018)","noteIndex":0},"citationItems":[{"id":13,"uris":["http://zotero.org/users/9373398/items/MTZ4UYKZ"],"itemData":{"id":13,"type":"article-journal","abstract":"Studies of eusocial invertebrates regard complex societies as those where there is a clear division of labour and extensive cooperation between breeders and helpers. In contrast, studies of social mammals identify complex societies as those where differentiated social relationships influence access to resources and reproductive opportunities. We show here that, while traits associated with social complexity of the first kind occur in social mammals that live in groups composed of close relatives, traits associated with the complexity of social relationships occur where average kinship between female group members is low. These differences in the form of social complexity appear to be associated with variation in brain size and probably reflect contrasts in the extent of conflicts of interest between group members. Our results emphasise the limitations of any unitary concept of social complexity and show that variation in average kinship between group members has far-reaching consequences for animal societies.","container-title":"Ecology Letters","DOI":"10.1111/ele.13079","ISSN":"1461-0248","issue":"8","language":"en","note":"_eprint: https://onlinelibrary.wiley.com/doi/pdf/10.1111/ele.13079","page":"1129-1134","source":"Wiley Online Library","title":"Social complexity and kinship in animal societies","volume":"21","author":[{"family":"Lukas","given":"Dieter"},{"family":"Clutton-Brock","given":"Tim"}],"issued":{"date-parts":[["2018"]]}}}],"schema":"https://github.com/citation-style-language/schema/raw/master/csl-citation.json"} </w:instrText>
      </w:r>
      <w:r w:rsidR="00EA74F9">
        <w:fldChar w:fldCharType="separate"/>
      </w:r>
      <w:r w:rsidR="00EA74F9" w:rsidRPr="00EA74F9">
        <w:rPr>
          <w:rFonts w:ascii="Calibri" w:hAnsi="Calibri" w:cs="Calibri"/>
        </w:rPr>
        <w:t>(Lukas and Clutton-Brock, 2018)</w:t>
      </w:r>
      <w:r w:rsidR="00EA74F9">
        <w:fldChar w:fldCharType="end"/>
      </w:r>
      <w:r>
        <w:t>.</w:t>
      </w:r>
    </w:p>
    <w:p w14:paraId="02AD95C8" w14:textId="47A9667C" w:rsidR="00A97D8A" w:rsidRDefault="00A97D8A" w:rsidP="00E41B44">
      <w:pPr>
        <w:spacing w:line="360" w:lineRule="auto"/>
        <w:jc w:val="both"/>
      </w:pPr>
      <w:r>
        <w:t xml:space="preserve">Here, we will focus on “relational” complexity. Our reasons are two-fold, both motivated more by practicality than scientific interest. First, methods for measuring relational complexity are arguably more developed than methods for measuring organisational complexity, as measuring the latter largely </w:t>
      </w:r>
      <w:r w:rsidR="00F02EBE">
        <w:t>relies on</w:t>
      </w:r>
      <w:r>
        <w:t xml:space="preserve"> report</w:t>
      </w:r>
      <w:r w:rsidR="00F02EBE">
        <w:t>s of</w:t>
      </w:r>
      <w:r>
        <w:t xml:space="preserve"> the presence or absence of particular features of social organisation</w:t>
      </w:r>
      <w:r w:rsidR="00547EDF">
        <w:t xml:space="preserve"> (e.g. cooperative breeding, caste systems)</w:t>
      </w:r>
      <w:r>
        <w:t>. Second,</w:t>
      </w:r>
      <w:r w:rsidR="00D92C72">
        <w:t xml:space="preserve"> we generally have more information about the structure of social relationships in cetacean societies  </w:t>
      </w:r>
      <w:r w:rsidR="00D92C72">
        <w:fldChar w:fldCharType="begin"/>
      </w:r>
      <w:r w:rsidR="00D92C72">
        <w:instrText xml:space="preserve"> ADDIN ZOTERO_ITEM CSL_CITATION {"citationID":"rZ5sNWo3","properties":{"formattedCitation":"(M\\uc0\\u246{}ller, 2012; Rendell et al., 2019; Weiss et al., 2021)","plainCitation":"(Möller, 2012; Rendell et al., 2019; Weiss et al., 2021)","noteIndex":0},"citationItems":[{"id":20,"uris":["http://zotero.org/users/9373398/items/DJI24EQD"],"itemData":{"id":20,"type":"article-journal","abstract":"Social systems are the outcomes of natural and sexual selection on individuals’ efforts to maximize reproductive success. Ecological conditions, life history, demography traits and social aspects have been recognized as important factors shaping social systems. Delphinids show a wide range of social structures and large variation in life history traits and inhabit several aquatic environments. They are therefore an excellent group in which to investigate the interplay of ecological and intrinsic factors on the evolution of mammalian social systems in these environments. Here I synthetize results from genetic studies on dispersal patterns, genetic relatedness, kin associations and mating patterns and combine with ecological, life history and phylogenetic data to predict the formation of kin associations and bonding in these animals. I show that environment type impacts upon dispersal tendencies, with small delphinids generally exhibiting female-biased philopatry in inshore waters and bisexual dispersal in coastal and pelagic waters. When female philopatry occurs, they develop moderate social bonds with related females. Male bonding occurs in species with small male-biased sexual size dimorphism and male-biased operational sex ratio, and it is independent of dispersal tendencies. By contrast, large delphinids, which live in coastal and pelagic waters, show bisexual philopatry and live in matrilineal societies. I propose that sexual conflict favoured the formation of these stable societies and in turn facilitated the development of kin-biased behaviours. Studies on populations of the same species inhabiting disparate environments, and of less related species living in similar habitats, would contribute towards a comprehensive framework for the evolution of delphinid social systems.","container-title":"Molecular Ecology","DOI":"10.1111/j.1365-294X.2011.05405.x","ISSN":"1365-294X","issue":"3","language":"en","note":"_eprint: https://onlinelibrary.wiley.com/doi/pdf/10.1111/j.1365-294X.2011.05405.x","page":"745-764","source":"Wiley Online Library","title":"Sociogenetic structure, kin associations and bonding in delphinids","volume":"21","author":[{"family":"Möller","given":"Luciana M."}],"issued":{"date-parts":[["2012"]]}}},{"id":312,"uris":["http://zotero.org/users/9373398/items/AR9G78MG"],"itemData":{"id":312,"type":"article-journal","abstract":"Cetaceans are fully aquatic predatory mammals that have successfully colonized virtually all marine habitats. Their adaptation to these habitats, so radically different from those of their terrestrial ancestors, can give us comparative insights into the evolution of female roles and kinship in mammalian societies. We provide a review of the diversity of such roles across the Cetacea, which are unified by some key and apparently invariable life-history features. Mothers are uniparous, while paternal care is completely absent as far as we currently know. Maternal input is extensive, lasting months to many years. Hence, female reproductive rates are low, every cetacean calf is a significant investment, and offspring care is central to female fitness. Here strategies diverge, especially between toothed and baleen whales, in terms of mother–calf association and related social structures, which range from ephemeral grouping patterns to stable, multi-level, societies in which social groups are strongly organized around female kinship. Some species exhibit social and/or spatial philopatry in both sexes, a rare phenomenon in vertebrates. Communal care can be vital, especially among deep-diving species, and can be supported by female kinship. Female-based sociality, in its diverse forms, is therefore a prevailing feature of cetacean societies. Beyond the key role in offspring survival, it provides the substrate for significant vertical and horizontal cultural transmission, as well as the only definitive non-human examples of menopause.\n\nThis article is part of the theme issue ‘The evolution of female-biased kinship in humans and other mammals’.","container-title":"Philosophical Transactions of the Royal Society B: Biological Sciences","DOI":"10.1098/rstb.2018.0066","issue":"1780","note":"publisher: Royal Society","page":"20180066","source":"royalsocietypublishing.org (Atypon)","title":"Causes and consequences of female centrality in cetacean societies","volume":"374","author":[{"family":"Rendell","given":"Luke"},{"family":"Cantor","given":"Mauricio"},{"family":"Gero","given":"Shane"},{"family":"Whitehead","given":"Hal"},{"family":"Mann","given":"Janet"}],"issued":{"date-parts":[["2019",9,2]]}}},{"id":124,"uris":["http://zotero.org/users/9373398/items/ID4V4DJG"],"itemData":{"id":124,"type":"article-journal","abstract":"Toothed whales (suborder Odontoceti) are highly social, large brained mammals with diverse social systems. In recent decades, a large body of work has begun investigating these dynamic, complex societies using a common set of analytical tools: social network analysis. The application of social network theory to toothed whales enables insight into the factors that underlie variation in social structure in this taxon, and the consequences of these structures for survival, reproduction, disease transmission, and culture. Here, we perform a systematic review of the literature regarding toothed whale social networks to identify broad patterns of social network structure across species, common drivers of individual social position, and the consequences of network structure for individuals and populations. We also identify key knowledge gaps and areas ripe for future research. We recommend that future studies attempt to expand the taxonomic breadth and focus on standardizing methods and reporting as much as possible to allow for comparative analyses to test evolutionary hypotheses. Furthermore, social networks analysis may provide key insights into population dynamics as indicators of population health, predictors of disease risk, and as direct drivers of survival and reproduction.","container-title":"Frontiers in Marine Science","ISSN":"2296-7745","license":"All rights reserved","source":"Frontiers","title":"Diversity and Consequences of Social Network Structure in Toothed Whales","URL":"https://www.frontiersin.org/articles/10.3389/fmars.2021.688842","volume":"8","author":[{"family":"Weiss","given":"Michael N."},{"family":"Ellis","given":"Samuel"},{"family":"Croft","given":"Darren P."}],"accessed":{"date-parts":[["2022",8,9]]},"issued":{"date-parts":[["2021"]]}}}],"schema":"https://github.com/citation-style-language/schema/raw/master/csl-citation.json"} </w:instrText>
      </w:r>
      <w:r w:rsidR="00D92C72">
        <w:fldChar w:fldCharType="separate"/>
      </w:r>
      <w:r w:rsidR="00D92C72" w:rsidRPr="004C718A">
        <w:rPr>
          <w:rFonts w:ascii="Calibri" w:hAnsi="Calibri" w:cs="Calibri"/>
          <w:szCs w:val="24"/>
        </w:rPr>
        <w:t>(Möller, 2012; Rendell et al., 2019; Weiss et al., 2021)</w:t>
      </w:r>
      <w:r w:rsidR="00D92C72">
        <w:fldChar w:fldCharType="end"/>
      </w:r>
      <w:r w:rsidR="00D92C72">
        <w:t xml:space="preserve"> than we do about social roles. The literature on social roles in cetacean has revealed some interesting patterns in well-studied species. In killer whales, there appear to be age-sex based roles in social units, with older females being more likely to lead group movement </w:t>
      </w:r>
      <w:r w:rsidR="00EA74F9">
        <w:fldChar w:fldCharType="begin"/>
      </w:r>
      <w:r w:rsidR="00952D04">
        <w:instrText xml:space="preserve"> ADDIN ZOTERO_ITEM CSL_CITATION {"citationID":"SHXrafQ7","properties":{"formattedCitation":"(Brent et al., 2015; Lewis et al., 2011; Lusseau, 2007)","plainCitation":"(Brent et al., 2015; Lewis et al., 2011; Lusseau, 2007)","dontUpdate":true,"noteIndex":0},"citationItems":[{"id":5,"uris":["http://zotero.org/users/9373398/items/IVRYN2T7"],"itemData":{"id":5,"type":"article-journal","abstract":"Classic life-history theory predicts that menopause should not occur because there should be no selection for survival after the cessation of reproduction [1]. Yet, human females routinely live 30 years after they have stopped reproducing [2]. Only two other species—killer whales (Orcinus orca) and short-finned pilot whales (Globicephala macrorhynchus) [3, 4]—have comparable postreproductive lifespans. In theory, menopause can evolve via inclusive fitness benefits [5, 6], but the mechanisms by which postreproductive females help their kin remain enigmatic. One hypothesis is that postreproductive females act as repositories of ecological knowledge and thereby buffer kin against environmental hardships [7, 8]. We provide the first test of this hypothesis using a unique long-term dataset on wild resident killer whales. We show three key results. First, postreproductively aged females lead groups during collective movement in salmon foraging grounds. Second, leadership by postreproductively aged females is especially prominent in difficult years when salmon abundance is low. This finding is critical because salmon abundance drives both mortality and reproductive success in resident killer whales [9, 10]. Third, females are more likely to lead their sons than they are to lead their daughters, supporting predictions of recent models [5] of the evolution of menopause based on kinship dynamics. Our results show that postreproductive females may boost the fitness of kin through the transfer of ecological knowledge. The value gained from the wisdom of elders can help explain why female resident killer whales and humans continue to live long after they have stopped reproducing.","container-title":"Current Biology","DOI":"10.1016/j.cub.2015.01.037","ISSN":"0960-9822","issue":"6","journalAbbreviation":"Current Biology","language":"en","page":"746-750","source":"ScienceDirect","title":"Ecological Knowledge, Leadership, and the Evolution of Menopause in Killer Whales","volume":"25","author":[{"family":"Brent","given":"Lauren J. N."},{"family":"Franks","given":"Daniel W."},{"family":"Foster","given":"Emma A."},{"family":"Balcomb","given":"Kenneth C."},{"family":"Cant","given":"Michael A."},{"family":"Croft","given":"Darren P."}],"issued":{"date-parts":[["2015",3,16]]}}},{"id":87,"uris":["http://zotero.org/users/9373398/items/ED248E25"],"itemData":{"id":87,"type":"article-journal","abstract":"Leadership by specific individuals is thought to enhance the fitness of followers by allowing them to take advantage of the knowledge or skills of key individuals. In general, consistent leadership is expected to occur primarily in stable groups of related individuals where the benefits enhance the inclusive fitness of a leader. Societies with less stability in group composition (i.e., fission–fusion groups) are less likely to feature unshared decision making. However, in situations where frequent interactions among individuals occur (e.g., small population size and small range of movement) and/or the complexity of the environment requires substantial experience and knowledge, consistent leadership might be expected. We tested if a highly dynamic fission–fusion population of bottlenose dolphins (Tursiops truncatus), inhabiting a complex environment, exhibited leadership when traveling. A small number of specific individuals led group travel more often than expected by chance, and were more likely to initiate successful direction changes of groups than following individuals. The number of leaders in a group remained relatively constant across a wide range of group sizes and was not affected by the number of potential leaders (i.e., those that had led previously) present in the group. Together, these results suggest that leadership can occur in species with high rates of group fission and fusion. Therefore, the loss of key individuals could have disproportionate effects on population dynamics.","container-title":"Behavioral Ecology and Sociobiology","DOI":"10.1007/s00265-010-1113-y","ISSN":"1432-0762","issue":"5","journalAbbreviation":"Behav Ecol Sociobiol","language":"en","page":"1061-1069","source":"Springer Link","title":"Highly dynamic fission–fusion species can exhibit leadership when traveling","volume":"65","author":[{"family":"Lewis","given":"Jennifer S."},{"family":"Wartzok","given":"Douglas"},{"family":"Heithaus","given":"Michael R."}],"issued":{"date-parts":[["2011",5,1]]}}},{"id":86,"uris":["http://zotero.org/users/9373398/items/MF9UVL6F"],"itemData":{"id":86,"type":"article-journal","abstract":"Social animals have to take into consideration the behaviour of conspecifics when making decisions to go by their daily lives. These decisions affect their fitness and there is therefore an evolutionary pressure to try making the right choices. In many instances individuals will make their own choices and the behaviour of the group will be a democratic integration of everyone’s decision. However, in some instances it can be advantageous to follow the choice of a few individuals in the group if they have more information regarding the situation that has arisen. Here I provide early evidence that decisions about shifts in activity states in a population of bottlenose dolphin follow such a decision-making process. This unshared consensus is mediated by a non-vocal signal, which can be communicated globally within the dolphin school. These signals are emitted by individuals that tend to have more information about the behaviour of potential competitors because of their position in the social network. I hypothesise that this decision-making process emerged from the social structure of the population and the need to maintain mixed-sex schools.","container-title":"Evolutionary Ecology","DOI":"10.1007/s10682-006-9105-0","ISSN":"1573-8477","issue":"3","journalAbbreviation":"Evol Ecol","language":"en","page":"357-366","source":"Springer Link","title":"Evidence for social role in a dolphin social network","volume":"21","author":[{"family":"Lusseau","given":"David"}],"issued":{"date-parts":[["2007",5,1]]}}}],"schema":"https://github.com/citation-style-language/schema/raw/master/csl-citation.json"} </w:instrText>
      </w:r>
      <w:r w:rsidR="00EA74F9">
        <w:fldChar w:fldCharType="separate"/>
      </w:r>
      <w:r w:rsidR="00EA74F9" w:rsidRPr="00EA74F9">
        <w:rPr>
          <w:rFonts w:ascii="Calibri" w:hAnsi="Calibri" w:cs="Calibri"/>
        </w:rPr>
        <w:t>(Brent et al., 2015</w:t>
      </w:r>
      <w:r w:rsidR="00D92C72">
        <w:rPr>
          <w:rFonts w:ascii="Calibri" w:hAnsi="Calibri" w:cs="Calibri"/>
        </w:rPr>
        <w:t>)</w:t>
      </w:r>
      <w:r w:rsidR="00EA74F9">
        <w:fldChar w:fldCharType="end"/>
      </w:r>
      <w:r w:rsidR="00846D6A">
        <w:t xml:space="preserve"> and </w:t>
      </w:r>
      <w:r w:rsidR="00D92C72">
        <w:t xml:space="preserve">different age-sex classes potentially performing different behaviors during group foraging </w:t>
      </w:r>
      <w:r w:rsidR="00D92C72">
        <w:fldChar w:fldCharType="begin"/>
      </w:r>
      <w:r w:rsidR="00D92C72">
        <w:instrText xml:space="preserve"> ADDIN ZOTERO_ITEM CSL_CITATION {"citationID":"41B5FB7x","properties":{"formattedCitation":"(Baird and Dill, 1995)","plainCitation":"(Baird and Dill, 1995)","noteIndex":0},"citationItems":[{"id":65,"uris":["http://zotero.org/users/9373398/items/ENBTDVF5"],"itemData":{"id":65,"type":"article-journal","abstract":"We studied the occurrence and behaviour of so-called transient killer whales (Orcinus orca) around southern Vancouver Island from 1986 to 1993. Occurrence and behaviour varied seasonally and among pods; some pods foraged almost entirely in open water and were recorded in the study area throughout the year, while others spent much of their time foraging around pinniped haulouts and other nearshore sites, and used the study area primarily during the harbour seal (Phoca vitulina) weaning–postweaning period. Overall use of the area was greatest during that period, and energy intake at that time was significantly greater than at other times of the year, probably because of the high encounter rates and ease of capture of harbour seal pups. Multipod groups of transients were frequently observed, as has been reported for \"residents,\" but associations were biased towards those between pods that exhibited similar foraging tactics. Despite the occurrence of transients and residents within several kilometres of each other on nine occasions, mixed groups were never observed and transients appeared to avoid residents. Combined with previous studies on behavioural, ecological, and morphological differences, such avoidance behaviour supports the supposition that these populations are reproductively isolated.","container-title":"Canadian Journal of Zoology","DOI":"10.1139/z95-154","ISSN":"0008-4301","issue":"7","journalAbbreviation":"Can. J. Zool.","note":"publisher: NRC Research Press","page":"1300-1311","source":"cdnsciencepub.com (Atypon)","title":"Occurrence and behaviour of transient killer whales: seasonal and pod-specific variability, foraging behaviour, and prey handling","title-short":"Occurrence and behaviour of transient killer whales","volume":"73","author":[{"family":"Baird","given":"Robin W."},{"family":"Dill","given":"Lawrence M."}],"issued":{"date-parts":[["1995",7]]}}}],"schema":"https://github.com/citation-style-language/schema/raw/master/csl-citation.json"} </w:instrText>
      </w:r>
      <w:r w:rsidR="00D92C72">
        <w:fldChar w:fldCharType="separate"/>
      </w:r>
      <w:r w:rsidR="00D92C72" w:rsidRPr="00D92C72">
        <w:rPr>
          <w:rFonts w:ascii="Calibri" w:hAnsi="Calibri" w:cs="Calibri"/>
        </w:rPr>
        <w:t>(Baird and Dill, 1995)</w:t>
      </w:r>
      <w:r w:rsidR="00D92C72">
        <w:fldChar w:fldCharType="end"/>
      </w:r>
      <w:r w:rsidR="00D92C72">
        <w:t xml:space="preserve">. Similarly, in bottlenose dolphins, </w:t>
      </w:r>
      <w:r w:rsidR="000B29A5">
        <w:t>there is</w:t>
      </w:r>
      <w:r w:rsidR="00D92C72">
        <w:t xml:space="preserve"> c</w:t>
      </w:r>
      <w:r w:rsidR="000B29A5">
        <w:t>onsistent</w:t>
      </w:r>
      <w:r w:rsidR="00D92C72">
        <w:t xml:space="preserve"> differentiation between leaders and followers in group</w:t>
      </w:r>
      <w:r w:rsidR="000B29A5">
        <w:t xml:space="preserve"> movement </w:t>
      </w:r>
      <w:r w:rsidR="000B29A5">
        <w:fldChar w:fldCharType="begin"/>
      </w:r>
      <w:r w:rsidR="000B29A5">
        <w:instrText xml:space="preserve"> ADDIN ZOTERO_ITEM CSL_CITATION {"citationID":"5iUX7bx1","properties":{"formattedCitation":"(Lewis et al., 2011; Lusseau, 2007)","plainCitation":"(Lewis et al., 2011; Lusseau, 2007)","noteIndex":0},"citationItems":[{"id":87,"uris":["http://zotero.org/users/9373398/items/ED248E25"],"itemData":{"id":87,"type":"article-journal","abstract":"Leadership by specific individuals is thought to enhance the fitness of followers by allowing them to take advantage of the knowledge or skills of key individuals. In general, consistent leadership is expected to occur primarily in stable groups of related individuals where the benefits enhance the inclusive fitness of a leader. Societies with less stability in group composition (i.e., fission–fusion groups) are less likely to feature unshared decision making. However, in situations where frequent interactions among individuals occur (e.g., small population size and small range of movement) and/or the complexity of the environment requires substantial experience and knowledge, consistent leadership might be expected. We tested if a highly dynamic fission–fusion population of bottlenose dolphins (Tursiops truncatus), inhabiting a complex environment, exhibited leadership when traveling. A small number of specific individuals led group travel more often than expected by chance, and were more likely to initiate successful direction changes of groups than following individuals. The number of leaders in a group remained relatively constant across a wide range of group sizes and was not affected by the number of potential leaders (i.e., those that had led previously) present in the group. Together, these results suggest that leadership can occur in species with high rates of group fission and fusion. Therefore, the loss of key individuals could have disproportionate effects on population dynamics.","container-title":"Behavioral Ecology and Sociobiology","DOI":"10.1007/s00265-010-1113-y","ISSN":"1432-0762","issue":"5","journalAbbreviation":"Behav Ecol Sociobiol","language":"en","page":"1061-1069","source":"Springer Link","title":"Highly dynamic fission–fusion species can exhibit leadership when traveling","volume":"65","author":[{"family":"Lewis","given":"Jennifer S."},{"family":"Wartzok","given":"Douglas"},{"family":"Heithaus","given":"Michael R."}],"issued":{"date-parts":[["2011",5,1]]}}},{"id":86,"uris":["http://zotero.org/users/9373398/items/MF9UVL6F"],"itemData":{"id":86,"type":"article-journal","abstract":"Social animals have to take into consideration the behaviour of conspecifics when making decisions to go by their daily lives. These decisions affect their fitness and there is therefore an evolutionary pressure to try making the right choices. In many instances individuals will make their own choices and the behaviour of the group will be a democratic integration of everyone’s decision. However, in some instances it can be advantageous to follow the choice of a few individuals in the group if they have more information regarding the situation that has arisen. Here I provide early evidence that decisions about shifts in activity states in a population of bottlenose dolphin follow such a decision-making process. This unshared consensus is mediated by a non-vocal signal, which can be communicated globally within the dolphin school. These signals are emitted by individuals that tend to have more information about the behaviour of potential competitors because of their position in the social network. I hypothesise that this decision-making process emerged from the social structure of the population and the need to maintain mixed-sex schools.","container-title":"Evolutionary Ecology","DOI":"10.1007/s10682-006-9105-0","ISSN":"1573-8477","issue":"3","journalAbbreviation":"Evol Ecol","language":"en","page":"357-366","source":"Springer Link","title":"Evidence for social role in a dolphin social network","volume":"21","author":[{"family":"Lusseau","given":"David"}],"issued":{"date-parts":[["2007",5,1]]}}}],"schema":"https://github.com/citation-style-language/schema/raw/master/csl-citation.json"} </w:instrText>
      </w:r>
      <w:r w:rsidR="000B29A5">
        <w:fldChar w:fldCharType="separate"/>
      </w:r>
      <w:r w:rsidR="000B29A5" w:rsidRPr="000B29A5">
        <w:rPr>
          <w:rFonts w:ascii="Calibri" w:hAnsi="Calibri" w:cs="Calibri"/>
        </w:rPr>
        <w:t>(Lewis et al., 2011; Lusseau, 2007)</w:t>
      </w:r>
      <w:r w:rsidR="000B29A5">
        <w:fldChar w:fldCharType="end"/>
      </w:r>
      <w:r w:rsidR="000B29A5">
        <w:t xml:space="preserve"> and individuals may specialize in particular roles during group foraging </w:t>
      </w:r>
      <w:r w:rsidR="000B29A5">
        <w:fldChar w:fldCharType="begin"/>
      </w:r>
      <w:r w:rsidR="000B29A5">
        <w:instrText xml:space="preserve"> ADDIN ZOTERO_ITEM CSL_CITATION {"citationID":"QAsJwNFF","properties":{"formattedCitation":"(Gazda et al., 2005)","plainCitation":"(Gazda et al., 2005)","noteIndex":0},"citationItems":[{"id":85,"uris":["http://zotero.org/users/9373398/items/TSL2E2BV"],"itemData":{"id":85,"type":"article-journal","abstract":"Individual role specialization during group hunting is extremely rare in mammals. Observations on two groups of bottlenose dolphins (Tursiops truncatus) in Cedar Key, Florida revealed distinctive behavioural roles during group feeding. In each group, one individual was consistently the ‘driver’, herding the fishes in a circle toward the remaining ‘barrier’ dolphins. Aerial fish-capture rates differed between groups, as well as between the driver and barrier dolphins, in one group but not in the other. These differences between the two groups may reflect differences in group stability or in prey school size.","container-title":"Proceedings of the Royal Society B: Biological Sciences","DOI":"10.1098/rspb.2004.2937","ISSN":"0962-8452","issue":"1559","journalAbbreviation":"Proc Biol Sci","note":"PMID: 15695203\nPMCID: PMC1634948","page":"135-140","source":"PubMed Central","title":"A division of labour with role specialization in group-hunting bottlenose dolphins (Tursiops truncatus) off Cedar Key, Florida","volume":"272","author":[{"family":"Gazda","given":"Stefanie K."},{"family":"Connor","given":"Richard C."},{"family":"Edgar","given":"Robert K."},{"family":"Cox","given":"Frank"}],"issued":{"date-parts":[["2005",1,22]]}}}],"schema":"https://github.com/citation-style-language/schema/raw/master/csl-citation.json"} </w:instrText>
      </w:r>
      <w:r w:rsidR="000B29A5">
        <w:fldChar w:fldCharType="separate"/>
      </w:r>
      <w:r w:rsidR="000B29A5" w:rsidRPr="000B29A5">
        <w:rPr>
          <w:rFonts w:ascii="Calibri" w:hAnsi="Calibri" w:cs="Calibri"/>
        </w:rPr>
        <w:t>(Gazda et al., 2005)</w:t>
      </w:r>
      <w:r w:rsidR="000B29A5">
        <w:fldChar w:fldCharType="end"/>
      </w:r>
      <w:r w:rsidR="000B29A5">
        <w:t xml:space="preserve">, </w:t>
      </w:r>
      <w:r w:rsidR="0007109B">
        <w:t>although</w:t>
      </w:r>
      <w:r w:rsidR="000B29A5">
        <w:t xml:space="preserve"> the underlying factors determining social role are less clear in this species. The presence of alloparental care in several cetacean species</w:t>
      </w:r>
      <w:r w:rsidR="00C26A50">
        <w:t xml:space="preserve"> </w:t>
      </w:r>
      <w:r w:rsidR="0007109B">
        <w:t>is</w:t>
      </w:r>
      <w:r w:rsidR="000B29A5">
        <w:t xml:space="preserve"> also indicative of organizational complexity</w:t>
      </w:r>
      <w:r w:rsidR="00C26A50">
        <w:t xml:space="preserve"> within social groups</w:t>
      </w:r>
      <w:r w:rsidR="000B29A5">
        <w:t xml:space="preserve"> </w:t>
      </w:r>
      <w:r w:rsidR="000B29A5">
        <w:fldChar w:fldCharType="begin"/>
      </w:r>
      <w:r w:rsidR="000B29A5">
        <w:instrText xml:space="preserve"> ADDIN ZOTERO_ITEM CSL_CITATION {"citationID":"QSTcA9yR","properties":{"formattedCitation":"(Augusto et al., 2017; Gero et al., 2009)","plainCitation":"(Augusto et al., 2017; Gero et al., 2009)","noteIndex":0},"citationItems":[{"id":802,"uris":["http://zotero.org/users/9373398/items/INJ6E4TY"],"itemData":{"id":802,"type":"article-journal","abstract":"Alloparental care happens when a calf is cared for by an adult that is not their parent. Although alloparental care is common in social mammals, its prevalence is difficult to assess in cetaceans, and has not been studied in Globicephala melas. A population off Cape Breton, Nova Scotia, has been studied from whale-watching vessels since 1998, during July and August each year. From 2009 to 2011, we collected photo identifications of calves and the adults accompanying them. Alloparental care was considered to be occurring when a calf was identified with more than one companion. We found that 85.7% of calves in 2009, 80.6% of calves in 2010 and 63% of calves in 2011 had alloparents. Mothers were difficult to identify. Nevertheless, none of the other companions of calves were assigned to the same unit as the mother. Five carers were sexed, four of them males. There were no cases of within- or between-year alloparental care reciprocity. It is possible that delayed reciprocity is happening on a larger time scale in this population, but the most likely explanation is that alloparental care is a byproduct of this species’ social structure, with a very small cost to the alloparent's fitness.","container-title":"Marine Mammal Science","DOI":"10.1111/mms.12377","ISSN":"1748-7692","issue":"2","language":"en","license":"© 2016 Society for Marine Mammalogy","note":"_eprint: https://onlinelibrary.wiley.com/doi/pdf/10.1111/mms.12377","page":"440-456","source":"Wiley Online Library","title":"Characterizing alloparental care in the pilot whale (Globicephala melas) population that summers off Cape Breton, Nova Scotia, Canada","volume":"33","author":[{"family":"Augusto","given":"Joana F."},{"family":"Frasier","given":"Timothy R."},{"family":"Whitehead","given":"Hal"}],"issued":{"date-parts":[["2017"]]}}},{"id":799,"uris":["http://zotero.org/users/9373398/items/ZXTWANZ3"],"itemData":{"id":799,"type":"article-journal","abstract":"Although the details of the various systems of allocare in primates, rodents, and carnivores have been well described, little is known about the existence of alloparental care in cetaceans. It is believed that the matrilineal social organization of the sperm whale functions to provide vigilant allomothers for calves at the surface while mothers make deep dives for food. Sperm whale females do have a system of allocare, but details are unknown. This study aimed to elucidate sperm whale allocare, in particular: who escorts whose calf and whether or not calves suckle from nonparent females. Using photo identification and behavioral calf follows, we examined patterns of adult–infant interactions for 23 sperm whale calves in the Sargasso and Caribbean Seas. Although multiple individuals of both sexes escorted the calves, the system of escorting differed between the 2 sites. For all calves studied in the Caribbean, we found that 1 female provided most of the allocare but did not nurse the calf, whereas in the Sargasso, multiple females provided care for, and nursed, the young. We discuss differences between populations that may have resulted in the observed differences in these 2 systems of allocare and how these findings fit with current hypotheses on the roles of kin selection and reciprocal altruism in cooperative care in mammals.","container-title":"Behavioral Ecology","DOI":"10.1093/beheco/arp068","ISSN":"1045-2249","issue":"4","journalAbbreviation":"Behavioral Ecology","page":"838-843","source":"Silverchair","title":"Who Cares? Between-group variation in alloparental caregiving in sperm whales","title-short":"Who Cares?","volume":"20","author":[{"family":"Gero","given":"Shane"},{"family":"Engelhaupt","given":"Dan"},{"family":"Rendell","given":"Luke"},{"family":"Whitehead","given":"Hal"}],"issued":{"date-parts":[["2009",7,1]]}}}],"schema":"https://github.com/citation-style-language/schema/raw/master/csl-citation.json"} </w:instrText>
      </w:r>
      <w:r w:rsidR="000B29A5">
        <w:fldChar w:fldCharType="separate"/>
      </w:r>
      <w:r w:rsidR="000B29A5" w:rsidRPr="000B29A5">
        <w:rPr>
          <w:rFonts w:ascii="Calibri" w:hAnsi="Calibri" w:cs="Calibri"/>
        </w:rPr>
        <w:t>(Augusto et al., 2017; Gero et al., 2009)</w:t>
      </w:r>
      <w:r w:rsidR="000B29A5">
        <w:fldChar w:fldCharType="end"/>
      </w:r>
      <w:r w:rsidR="000B29A5">
        <w:t>. These findings, however, are typically limited to well-studied species and often describe social roles within specific contexts, making it difficult to conduct broad comparative studies of organizational complexity in cetaceans.</w:t>
      </w:r>
      <w:r w:rsidR="004C1D7A">
        <w:t xml:space="preserve"> Studies aimed at better understanding of social roles within cetacean societies may be a fruitful area for future research.</w:t>
      </w:r>
    </w:p>
    <w:p w14:paraId="04D629FF" w14:textId="37E87169" w:rsidR="00A97D8A" w:rsidRDefault="00A97D8A" w:rsidP="00E41B44">
      <w:pPr>
        <w:spacing w:line="360" w:lineRule="auto"/>
        <w:jc w:val="both"/>
      </w:pPr>
      <w:r>
        <w:t xml:space="preserve">In addition to the </w:t>
      </w:r>
      <w:r w:rsidR="00342215">
        <w:t xml:space="preserve">concept </w:t>
      </w:r>
      <w:r>
        <w:t>of diverse interactions between parts, we would like to add one more key feature of social complexity</w:t>
      </w:r>
      <w:r w:rsidR="00547EDF">
        <w:t>, motivated by evolutionary hypotheses of social complexity as a driver of cognition and communication</w:t>
      </w:r>
      <w:r>
        <w:t xml:space="preserve">: complex societies should pose a </w:t>
      </w:r>
      <w:r w:rsidRPr="00846D6A">
        <w:t>challenge</w:t>
      </w:r>
      <w:r>
        <w:rPr>
          <w:i/>
          <w:iCs/>
        </w:rPr>
        <w:t xml:space="preserve"> </w:t>
      </w:r>
      <w:r>
        <w:t xml:space="preserve">to the individuals within </w:t>
      </w:r>
      <w:r>
        <w:lastRenderedPageBreak/>
        <w:t xml:space="preserve">them. We do not go as far as </w:t>
      </w:r>
      <w:r w:rsidR="00F02EBE">
        <w:fldChar w:fldCharType="begin"/>
      </w:r>
      <w:r w:rsidR="00A06E4C">
        <w:instrText xml:space="preserve"> ADDIN ZOTERO_ITEM CSL_CITATION {"citationID":"UxIqWEE5","properties":{"formattedCitation":"(Bergman and Beehner, 2015)","plainCitation":"(Bergman and Beehner, 2015)","dontUpdate":true,"noteIndex":0},"citationItems":[{"id":84,"uris":["http://zotero.org/users/9373398/items/XV5X85LX"],"itemData":{"id":84,"type":"article-journal","abstract":"In one of the first formulations of the social complexity hypothesis, Humphrey (1976, page 316, Growing Points in Ethology, Cambridge University Press) predicts ‘that there should be a positive correlation across species between social complexity and individual intelligence’. However, in the many ensuing tests of the hypothesis, surprisingly little consideration has been given to measures of the independent variable in this evolutionary relationship, that is, social complexity. Here, we seek to encourage more rigorous measures of social complexity. We first review previous definitions of this variable and point to two common flaws; a lack of objectivity and a failure to directly connect sociality to the use of cognition. We argue that, rather than creating circularity, including cognition in the definition of social complexity is necessary for accurately testing the social complexity hypothesis. We propose a new definition of social complexity that is based on the number of differentiated relationships that individuals have. We then demonstrate that the definition is both broadly applicable and flexible, allowing researchers to include more detailed information about the degree of differentiation among individuals when the data are available. While we see this definition of social complexity as one possible way forward, our larger goal is to encourage researchers examining the social complexity hypothesis to carefully consider their measurement of social complexity.","container-title":"Animal Behaviour","DOI":"10.1016/j.anbehav.2015.02.018","ISSN":"0003-3472","journalAbbreviation":"Animal Behaviour","language":"en","page":"203-209","source":"ScienceDirect","title":"Measuring social complexity","volume":"103","author":[{"family":"Bergman","given":"Thore J."},{"family":"Beehner","given":"Jacinta C."}],"issued":{"date-parts":[["2015",5,1]]}}}],"schema":"https://github.com/citation-style-language/schema/raw/master/csl-citation.json"} </w:instrText>
      </w:r>
      <w:r w:rsidR="00F02EBE">
        <w:fldChar w:fldCharType="separate"/>
      </w:r>
      <w:r w:rsidR="00F14D74" w:rsidRPr="00F14D74">
        <w:rPr>
          <w:rFonts w:ascii="Calibri" w:hAnsi="Calibri" w:cs="Calibri"/>
        </w:rPr>
        <w:t>Bergman and Beehner</w:t>
      </w:r>
      <w:r w:rsidR="001E7AE8">
        <w:rPr>
          <w:rFonts w:ascii="Calibri" w:hAnsi="Calibri" w:cs="Calibri"/>
        </w:rPr>
        <w:t xml:space="preserve"> (</w:t>
      </w:r>
      <w:r w:rsidR="00F14D74" w:rsidRPr="00F14D74">
        <w:rPr>
          <w:rFonts w:ascii="Calibri" w:hAnsi="Calibri" w:cs="Calibri"/>
        </w:rPr>
        <w:t>2015)</w:t>
      </w:r>
      <w:r w:rsidR="00F02EBE">
        <w:fldChar w:fldCharType="end"/>
      </w:r>
      <w:r w:rsidR="00F02EBE">
        <w:t xml:space="preserve"> </w:t>
      </w:r>
      <w:r>
        <w:t xml:space="preserve">to suggest that measures of social complexity must reflect a </w:t>
      </w:r>
      <w:r>
        <w:rPr>
          <w:i/>
          <w:iCs/>
        </w:rPr>
        <w:t>cognitive</w:t>
      </w:r>
      <w:r w:rsidRPr="00846D6A">
        <w:t xml:space="preserve"> challenge</w:t>
      </w:r>
      <w:r>
        <w:t>, as we wish to avoid circular reasoning in</w:t>
      </w:r>
      <w:r w:rsidR="005B5274">
        <w:t xml:space="preserve"> potential tests</w:t>
      </w:r>
      <w:r>
        <w:t xml:space="preserve"> </w:t>
      </w:r>
      <w:r w:rsidR="005B5274">
        <w:t>of</w:t>
      </w:r>
      <w:r>
        <w:t xml:space="preserve"> the social intelligence hypothesis</w:t>
      </w:r>
      <w:r w:rsidR="00547EDF">
        <w:t xml:space="preserve">; there may be many ways for animals to deal with the challenges of complex societies, but </w:t>
      </w:r>
      <w:r w:rsidR="00342215">
        <w:t xml:space="preserve">we propose that </w:t>
      </w:r>
      <w:r w:rsidR="00547EDF">
        <w:t>the challenge must be present.</w:t>
      </w:r>
    </w:p>
    <w:p w14:paraId="69B37EBB" w14:textId="60F46CBF" w:rsidR="00D400A8" w:rsidRDefault="00D400A8" w:rsidP="00E41B44">
      <w:pPr>
        <w:spacing w:line="360" w:lineRule="auto"/>
        <w:jc w:val="both"/>
      </w:pPr>
      <w:r>
        <w:t xml:space="preserve">Combining the </w:t>
      </w:r>
      <w:r w:rsidR="00846D6A">
        <w:t>concept</w:t>
      </w:r>
      <w:r>
        <w:t xml:space="preserve"> of diversity in interactions</w:t>
      </w:r>
      <w:r w:rsidR="00846D6A">
        <w:t xml:space="preserve"> and </w:t>
      </w:r>
      <w:r>
        <w:t xml:space="preserve">relationships </w:t>
      </w:r>
      <w:r w:rsidR="00846D6A">
        <w:t xml:space="preserve">with </w:t>
      </w:r>
      <w:r>
        <w:t xml:space="preserve">the idea of social challenge, we propose a broad </w:t>
      </w:r>
      <w:r w:rsidR="00846D6A">
        <w:t xml:space="preserve">working </w:t>
      </w:r>
      <w:r>
        <w:t xml:space="preserve">definition of relational social complexity: We suggest relational complexity can be operationalized as the </w:t>
      </w:r>
      <w:r>
        <w:rPr>
          <w:i/>
          <w:iCs/>
        </w:rPr>
        <w:t xml:space="preserve">uncertainty </w:t>
      </w:r>
      <w:r>
        <w:t xml:space="preserve">or </w:t>
      </w:r>
      <w:r>
        <w:rPr>
          <w:i/>
          <w:iCs/>
        </w:rPr>
        <w:t xml:space="preserve">unpredictability </w:t>
      </w:r>
      <w:r>
        <w:t>that individuals face in their social environment</w:t>
      </w:r>
      <w:r w:rsidR="00BB5B18">
        <w:t xml:space="preserve"> (Figure 1)</w:t>
      </w:r>
      <w:r>
        <w:t xml:space="preserve">. To illustrate this idea, let’s consider three extreme hypothetical cases. First, think of an animal population where every individual has exactly one social partner, and categorically does not interact or associate with any other individuals. This individual would have an extremely predictable social environment, even if there </w:t>
      </w:r>
      <w:r w:rsidR="00FA5829">
        <w:t>wer</w:t>
      </w:r>
      <w:r>
        <w:t xml:space="preserve">e cognitively complex factors at play (such as the recognition of their social partner). Second, consider a population where individuals associate with </w:t>
      </w:r>
      <w:r w:rsidR="00F02EBE">
        <w:t xml:space="preserve">others </w:t>
      </w:r>
      <w:r>
        <w:t xml:space="preserve">at random, but all individuals are </w:t>
      </w:r>
      <w:r w:rsidR="00F02EBE">
        <w:t>functionall</w:t>
      </w:r>
      <w:r>
        <w:t xml:space="preserve">y identical in terms of their </w:t>
      </w:r>
      <w:r w:rsidR="00F02EBE">
        <w:t xml:space="preserve">social </w:t>
      </w:r>
      <w:r>
        <w:t xml:space="preserve">interactions. While each animal may have a wide array of social associates, their social environment is functionally constant; they are best served by behaving consistently in </w:t>
      </w:r>
      <w:r w:rsidR="001D2D6C">
        <w:t>all</w:t>
      </w:r>
      <w:r>
        <w:t xml:space="preserve"> their social interactions, just like the first animal with a single constant associate. Finally, consider a population with a large, open social network, but where every single relationship is unique and therefore consists of different types of social interactions. Animals in such a population would have very little</w:t>
      </w:r>
      <w:r w:rsidR="00EC6DF5">
        <w:t xml:space="preserve"> baseline</w:t>
      </w:r>
      <w:r>
        <w:t xml:space="preserve"> </w:t>
      </w:r>
      <w:r w:rsidR="00EC6DF5">
        <w:t>certainty in the types of interactions they were going to have in any given social group. Under our definition, the first two societies would both have very low social complexity, despite being completely divergent social systems, while the third example would be an extremely complex society.</w:t>
      </w:r>
    </w:p>
    <w:p w14:paraId="518776F1" w14:textId="5C353E56" w:rsidR="00EC6DF5" w:rsidRPr="00D400A8" w:rsidRDefault="00E4406C" w:rsidP="00E41B44">
      <w:pPr>
        <w:spacing w:line="360" w:lineRule="auto"/>
        <w:jc w:val="both"/>
      </w:pPr>
      <w:r>
        <w:t>T</w:t>
      </w:r>
      <w:r w:rsidR="00F02EBE">
        <w:t>his definition captures the idea that the highest complexity lies between a completely ordered (i.e. the first example with single, exclusive social relationships) and random (i.e. the second example with random undifferentiated relationships) systems. It also has similarities to</w:t>
      </w:r>
      <w:r w:rsidR="00EC6DF5">
        <w:t xml:space="preserve"> </w:t>
      </w:r>
      <w:r w:rsidR="00F02EBE">
        <w:fldChar w:fldCharType="begin"/>
      </w:r>
      <w:r w:rsidR="00A06E4C">
        <w:instrText xml:space="preserve"> ADDIN ZOTERO_ITEM CSL_CITATION {"citationID":"UqAYyD0j","properties":{"formattedCitation":"(Bergman and Beehner, 2015)","plainCitation":"(Bergman and Beehner, 2015)","dontUpdate":true,"noteIndex":0},"citationItems":[{"id":84,"uris":["http://zotero.org/users/9373398/items/XV5X85LX"],"itemData":{"id":84,"type":"article-journal","abstract":"In one of the first formulations of the social complexity hypothesis, Humphrey (1976, page 316, Growing Points in Ethology, Cambridge University Press) predicts ‘that there should be a positive correlation across species between social complexity and individual intelligence’. However, in the many ensuing tests of the hypothesis, surprisingly little consideration has been given to measures of the independent variable in this evolutionary relationship, that is, social complexity. Here, we seek to encourage more rigorous measures of social complexity. We first review previous definitions of this variable and point to two common flaws; a lack of objectivity and a failure to directly connect sociality to the use of cognition. We argue that, rather than creating circularity, including cognition in the definition of social complexity is necessary for accurately testing the social complexity hypothesis. We propose a new definition of social complexity that is based on the number of differentiated relationships that individuals have. We then demonstrate that the definition is both broadly applicable and flexible, allowing researchers to include more detailed information about the degree of differentiation among individuals when the data are available. While we see this definition of social complexity as one possible way forward, our larger goal is to encourage researchers examining the social complexity hypothesis to carefully consider their measurement of social complexity.","container-title":"Animal Behaviour","DOI":"10.1016/j.anbehav.2015.02.018","ISSN":"0003-3472","journalAbbreviation":"Animal Behaviour","language":"en","page":"203-209","source":"ScienceDirect","title":"Measuring social complexity","volume":"103","author":[{"family":"Bergman","given":"Thore J."},{"family":"Beehner","given":"Jacinta C."}],"issued":{"date-parts":[["2015",5,1]]}}}],"schema":"https://github.com/citation-style-language/schema/raw/master/csl-citation.json"} </w:instrText>
      </w:r>
      <w:r w:rsidR="00F02EBE">
        <w:fldChar w:fldCharType="separate"/>
      </w:r>
      <w:r w:rsidR="00F14D74" w:rsidRPr="00F14D74">
        <w:rPr>
          <w:rFonts w:ascii="Calibri" w:hAnsi="Calibri" w:cs="Calibri"/>
        </w:rPr>
        <w:t>Bergman and Beehner</w:t>
      </w:r>
      <w:r w:rsidR="00BE3559">
        <w:rPr>
          <w:rFonts w:ascii="Calibri" w:hAnsi="Calibri" w:cs="Calibri"/>
        </w:rPr>
        <w:t>'s (</w:t>
      </w:r>
      <w:r w:rsidR="00F14D74" w:rsidRPr="00F14D74">
        <w:rPr>
          <w:rFonts w:ascii="Calibri" w:hAnsi="Calibri" w:cs="Calibri"/>
        </w:rPr>
        <w:t>2015)</w:t>
      </w:r>
      <w:r w:rsidR="00F02EBE">
        <w:fldChar w:fldCharType="end"/>
      </w:r>
      <w:r w:rsidR="00F02EBE">
        <w:t xml:space="preserve"> </w:t>
      </w:r>
      <w:r w:rsidR="00EC6DF5">
        <w:t xml:space="preserve">idea of complexity being “the number of differentiated relationships individuals have” and </w:t>
      </w:r>
      <w:r w:rsidR="00F02EBE">
        <w:fldChar w:fldCharType="begin"/>
      </w:r>
      <w:r w:rsidR="00A06E4C">
        <w:instrText xml:space="preserve"> ADDIN ZOTERO_ITEM CSL_CITATION {"citationID":"C2NHo6wP","properties":{"formattedCitation":"(Fischer et al., 2017)","plainCitation":"(Fischer et al., 2017)","dontUpdate":true,"noteIndex":0},"citationItems":[{"id":83,"uris":["http://zotero.org/users/9373398/items/UKMTYVXQ"],"itemData":{"id":83,"type":"article-journal","abstract":"Social complexity has been invoked as a driving force shaping communicative and cognitive abilities, and brain evolution more generally. Despite progress in the conceptual understanding of societal structures, there is still a dearth of quantitative measures to capture social complexity. Here we offer a method to quantify social complexity in terms of the diversity of differentiated relationships. We illustrate our approach using data collected from Barbary macaques, Macaca sylvanus, at ‘La Forêt des Singes’ in Rocamadour, France, as well as simulated data sets for a proof-of-concept. Based on affiliative and agonistic behavioural categories, we calculated four indices that characterize social relationships (diversity of behavioural patterns, dyadic composite sociality index, relative interaction frequency and tenor). Using cluster analyses, we identified four different relationship types: rarely interacting agonistic dyads, rarely interacting affiliative dyads, moderately frequently interacting ambivalent dyads and frequently interacting affiliative dyads. We then calculated for each individual a derived diversity score that integrates information about the number and diversity of relationships each subject maintained. At the individual level, one may be interested to identify predictors of this individual diversity score, such as age, rank or sex. At the group level, variation in the relative shares of affiliative and agonistic interactions affects the distribution of individual diversity scores more than the interaction frequency, while the omission of ambivalent relationships (i.e. a discontinuous variation in the share of affiliative or agonistic relationships) leads to greater variation in diversity scores. The number of realized relationships had only a moderate effect. Overall, this method appears to be suited to capture social complexity in terms of the diversity of relationships at the individual and group level. We suggest that this approach is applicable across different species and facilitates quantitative tests of putative drivers in brain evolution.","container-title":"Animal Behaviour","DOI":"10.1016/j.anbehav.2017.06.003","ISSN":"0003-3472","journalAbbreviation":"Animal Behaviour","language":"en","page":"57-66","source":"ScienceDirect","title":"Quantifying social complexity","volume":"130","author":[{"family":"Fischer","given":"Julia"},{"family":"Farnworth","given":"Max S."},{"family":"Sennhenn-Reulen","given":"Holger"},{"family":"Hammerschmidt","given":"Kurt"}],"issued":{"date-parts":[["2017",8,1]]}}}],"schema":"https://github.com/citation-style-language/schema/raw/master/csl-citation.json"} </w:instrText>
      </w:r>
      <w:r w:rsidR="00F02EBE">
        <w:fldChar w:fldCharType="separate"/>
      </w:r>
      <w:r w:rsidR="00F14D74" w:rsidRPr="00F14D74">
        <w:rPr>
          <w:rFonts w:ascii="Calibri" w:hAnsi="Calibri" w:cs="Calibri"/>
        </w:rPr>
        <w:t>Fischer et al.</w:t>
      </w:r>
      <w:r w:rsidR="00BE3559">
        <w:rPr>
          <w:rFonts w:ascii="Calibri" w:hAnsi="Calibri" w:cs="Calibri"/>
        </w:rPr>
        <w:t>'s</w:t>
      </w:r>
      <w:r w:rsidR="00F14D74" w:rsidRPr="00F14D74">
        <w:rPr>
          <w:rFonts w:ascii="Calibri" w:hAnsi="Calibri" w:cs="Calibri"/>
        </w:rPr>
        <w:t xml:space="preserve"> </w:t>
      </w:r>
      <w:r w:rsidR="00BE3559">
        <w:rPr>
          <w:rFonts w:ascii="Calibri" w:hAnsi="Calibri" w:cs="Calibri"/>
        </w:rPr>
        <w:t>(</w:t>
      </w:r>
      <w:r w:rsidR="00F14D74" w:rsidRPr="00F14D74">
        <w:rPr>
          <w:rFonts w:ascii="Calibri" w:hAnsi="Calibri" w:cs="Calibri"/>
        </w:rPr>
        <w:t>2017)</w:t>
      </w:r>
      <w:r w:rsidR="00F02EBE">
        <w:fldChar w:fldCharType="end"/>
      </w:r>
      <w:r w:rsidR="00EC6DF5">
        <w:t xml:space="preserve"> quantitative measure of individuals’ diversity in relationship types.</w:t>
      </w:r>
      <w:r w:rsidR="00F02EBE">
        <w:t xml:space="preserve"> The key addition is the conceptual underpinning of social challenge, as represented by the uncertainty in an individual’s social environment.</w:t>
      </w:r>
    </w:p>
    <w:p w14:paraId="38F619C8" w14:textId="2AADB4E9" w:rsidR="005B5274" w:rsidRDefault="005B5274" w:rsidP="00E41B44">
      <w:pPr>
        <w:spacing w:line="360" w:lineRule="auto"/>
        <w:jc w:val="both"/>
      </w:pPr>
    </w:p>
    <w:p w14:paraId="0A76AD46" w14:textId="69C2153B" w:rsidR="00451A7B" w:rsidRPr="00451A7B" w:rsidRDefault="006206BC" w:rsidP="00E41B44">
      <w:pPr>
        <w:spacing w:line="360" w:lineRule="auto"/>
        <w:jc w:val="both"/>
        <w:rPr>
          <w:rFonts w:eastAsiaTheme="minorEastAsia"/>
        </w:rPr>
      </w:pPr>
      <w:r>
        <w:rPr>
          <w:rFonts w:eastAsiaTheme="minorEastAsia"/>
          <w:noProof/>
        </w:rPr>
        <w:lastRenderedPageBreak/>
        <w:drawing>
          <wp:inline distT="0" distB="0" distL="0" distR="0" wp14:anchorId="5E506C8D" wp14:editId="4E6145BF">
            <wp:extent cx="5497323" cy="39814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0229" cy="3983555"/>
                    </a:xfrm>
                    <a:prstGeom prst="rect">
                      <a:avLst/>
                    </a:prstGeom>
                    <a:noFill/>
                    <a:ln>
                      <a:noFill/>
                    </a:ln>
                  </pic:spPr>
                </pic:pic>
              </a:graphicData>
            </a:graphic>
          </wp:inline>
        </w:drawing>
      </w:r>
      <w:r w:rsidRPr="008B5620">
        <w:rPr>
          <w:rFonts w:eastAsiaTheme="minorEastAsia"/>
          <w:b/>
          <w:bCs/>
        </w:rPr>
        <w:t>Figure 1</w:t>
      </w:r>
      <w:r>
        <w:rPr>
          <w:rFonts w:eastAsiaTheme="minorEastAsia"/>
          <w:b/>
          <w:bCs/>
        </w:rPr>
        <w:t>.</w:t>
      </w:r>
      <w:r>
        <w:rPr>
          <w:rFonts w:eastAsiaTheme="minorEastAsia"/>
        </w:rPr>
        <w:t xml:space="preserve"> Social uncertainty for two hypothetical social structures. In the top row, the focal individual (white) maintains two types of social relationship in their social network, indicated by colour. These relationship types are distinguishable by the association rate (indicated by edge thickness), with one class being very strong relationships and the other being weak. This social network results in a social environment where the focal individual’s associates are almost always of one relationship type, resulting in low social uncertainty. In contrast, in the second row, the focal individual maintains three types of relationship that are less divergent in their rate of association. This results in a much more varied social environment, leading to higher social uncertainty.</w:t>
      </w:r>
    </w:p>
    <w:p w14:paraId="2854545F" w14:textId="6AE4D410" w:rsidR="00451A7B" w:rsidRDefault="00451A7B" w:rsidP="00E41B44">
      <w:pPr>
        <w:spacing w:line="360" w:lineRule="auto"/>
        <w:jc w:val="both"/>
        <w:rPr>
          <w:rFonts w:eastAsiaTheme="minorEastAsia"/>
          <w:i/>
          <w:iCs/>
        </w:rPr>
      </w:pPr>
    </w:p>
    <w:p w14:paraId="67A85C87" w14:textId="77558D03" w:rsidR="0093570E" w:rsidRDefault="00937F7E" w:rsidP="00E41B44">
      <w:pPr>
        <w:spacing w:line="360" w:lineRule="auto"/>
        <w:jc w:val="both"/>
        <w:rPr>
          <w:rFonts w:eastAsiaTheme="minorEastAsia"/>
          <w:i/>
          <w:iCs/>
        </w:rPr>
      </w:pPr>
      <w:r>
        <w:rPr>
          <w:rFonts w:eastAsiaTheme="minorEastAsia"/>
          <w:i/>
          <w:iCs/>
        </w:rPr>
        <w:t>Other concepts</w:t>
      </w:r>
      <w:r w:rsidR="0093570E">
        <w:rPr>
          <w:rFonts w:eastAsiaTheme="minorEastAsia"/>
          <w:i/>
          <w:iCs/>
        </w:rPr>
        <w:t xml:space="preserve"> of social complexity</w:t>
      </w:r>
      <w:r w:rsidR="004C718A">
        <w:rPr>
          <w:rFonts w:eastAsiaTheme="minorEastAsia"/>
          <w:i/>
          <w:iCs/>
        </w:rPr>
        <w:t xml:space="preserve"> in cetaceans</w:t>
      </w:r>
    </w:p>
    <w:p w14:paraId="778D6BAA" w14:textId="0F70744D" w:rsidR="00925E06" w:rsidRDefault="00762213" w:rsidP="00E41B44">
      <w:pPr>
        <w:spacing w:line="360" w:lineRule="auto"/>
        <w:jc w:val="both"/>
        <w:rPr>
          <w:rFonts w:eastAsiaTheme="minorEastAsia"/>
        </w:rPr>
      </w:pPr>
      <w:r>
        <w:rPr>
          <w:rFonts w:eastAsiaTheme="minorEastAsia"/>
        </w:rPr>
        <w:t xml:space="preserve">Having established what we </w:t>
      </w:r>
      <w:r w:rsidR="00925E06">
        <w:rPr>
          <w:rFonts w:eastAsiaTheme="minorEastAsia"/>
        </w:rPr>
        <w:t xml:space="preserve">consider to be a useful definition of “social complexity” for comparative studies, we now turn to a brief review of how previous </w:t>
      </w:r>
      <w:r w:rsidR="00BB5B18">
        <w:rPr>
          <w:rFonts w:eastAsiaTheme="minorEastAsia"/>
        </w:rPr>
        <w:t>work</w:t>
      </w:r>
      <w:r w:rsidR="00925E06">
        <w:rPr>
          <w:rFonts w:eastAsiaTheme="minorEastAsia"/>
        </w:rPr>
        <w:t xml:space="preserve">, particularly in cetaceans, has operationalized </w:t>
      </w:r>
      <w:r w:rsidR="00342215">
        <w:rPr>
          <w:rFonts w:eastAsiaTheme="minorEastAsia"/>
        </w:rPr>
        <w:t xml:space="preserve">the </w:t>
      </w:r>
      <w:r w:rsidR="00925E06">
        <w:rPr>
          <w:rFonts w:eastAsiaTheme="minorEastAsia"/>
        </w:rPr>
        <w:t>concept</w:t>
      </w:r>
      <w:r w:rsidR="00342215">
        <w:rPr>
          <w:rFonts w:eastAsiaTheme="minorEastAsia"/>
        </w:rPr>
        <w:t xml:space="preserve"> of social complexity</w:t>
      </w:r>
      <w:r w:rsidR="00925E06">
        <w:rPr>
          <w:rFonts w:eastAsiaTheme="minorEastAsia"/>
        </w:rPr>
        <w:t>, with a</w:t>
      </w:r>
      <w:r w:rsidR="00BB5B18">
        <w:rPr>
          <w:rFonts w:eastAsiaTheme="minorEastAsia"/>
        </w:rPr>
        <w:t>n</w:t>
      </w:r>
      <w:r w:rsidR="00925E06">
        <w:rPr>
          <w:rFonts w:eastAsiaTheme="minorEastAsia"/>
        </w:rPr>
        <w:t xml:space="preserve"> eye to</w:t>
      </w:r>
      <w:r w:rsidR="00BB5B18">
        <w:rPr>
          <w:rFonts w:eastAsiaTheme="minorEastAsia"/>
        </w:rPr>
        <w:t>wards</w:t>
      </w:r>
      <w:r w:rsidR="00925E06">
        <w:rPr>
          <w:rFonts w:eastAsiaTheme="minorEastAsia"/>
        </w:rPr>
        <w:t xml:space="preserve"> how these measures relate to social uncertainty.</w:t>
      </w:r>
    </w:p>
    <w:p w14:paraId="32D12991" w14:textId="12E0F4EF" w:rsidR="0093570E" w:rsidRDefault="00937F7E" w:rsidP="00E41B44">
      <w:pPr>
        <w:spacing w:line="360" w:lineRule="auto"/>
        <w:jc w:val="both"/>
        <w:rPr>
          <w:rFonts w:eastAsiaTheme="minorEastAsia"/>
        </w:rPr>
      </w:pPr>
      <w:r>
        <w:rPr>
          <w:rFonts w:eastAsiaTheme="minorEastAsia"/>
        </w:rPr>
        <w:t xml:space="preserve">Perhaps the most </w:t>
      </w:r>
      <w:r w:rsidR="004C1D7A">
        <w:rPr>
          <w:rFonts w:eastAsiaTheme="minorEastAsia"/>
        </w:rPr>
        <w:t xml:space="preserve">well-known </w:t>
      </w:r>
      <w:r>
        <w:rPr>
          <w:rFonts w:eastAsiaTheme="minorEastAsia"/>
        </w:rPr>
        <w:t xml:space="preserve">method for quantifying social complexity </w:t>
      </w:r>
      <w:r w:rsidR="004C1D7A">
        <w:rPr>
          <w:rFonts w:eastAsiaTheme="minorEastAsia"/>
        </w:rPr>
        <w:t>is to</w:t>
      </w:r>
      <w:r>
        <w:rPr>
          <w:rFonts w:eastAsiaTheme="minorEastAsia"/>
        </w:rPr>
        <w:t xml:space="preserve"> measure group size</w:t>
      </w:r>
      <w:r w:rsidR="001D1C45">
        <w:rPr>
          <w:rFonts w:eastAsiaTheme="minorEastAsia"/>
        </w:rPr>
        <w:t xml:space="preserve"> </w:t>
      </w:r>
      <w:r w:rsidR="00FE3CC2">
        <w:rPr>
          <w:rFonts w:eastAsiaTheme="minorEastAsia"/>
        </w:rPr>
        <w:fldChar w:fldCharType="begin"/>
      </w:r>
      <w:r w:rsidR="00A06E4C">
        <w:rPr>
          <w:rFonts w:eastAsiaTheme="minorEastAsia"/>
        </w:rPr>
        <w:instrText xml:space="preserve"> ADDIN ZOTERO_ITEM CSL_CITATION {"citationID":"whe6l27I","properties":{"formattedCitation":"(Dunbar, 1992; Dunbar and Bever, 1998; P\\uc0\\u233{}rez-Barber\\uc0\\u237{}a et al., 2007)","plainCitation":"(Dunbar, 1992; Dunbar and Bever, 1998; Pérez-Barbería et al., 2007)","dontUpdate":true,"noteIndex":0},"citationItems":[{"id":74,"uris":["http://zotero.org/users/9373398/items/SXAZU32K"],"itemData":{"id":74,"type":"article-journal","abstract":"Two general kinds of theory (one ecological and one social) have been advanced to explain the fact that primates have larger brains and greater congnitive abilities than other animals. Data on neocortex volume, group size and a number of behavioural ecology variables are used to test between the various theories. Group size is found to be a function of relative neocortical volume, but the ecological variables are not. This is interpreted as evidence in favour of the social intellect theory and against the ecological theories. It is suggested that the number of neocortical neurons limits the organism's information-processing capacity and that this then limits the number of relationships that an individual can monitor simultaneously. When a group's size exceeds this limit, it becomes unstable and begins to fragment. This then places an upper limit on the size of groups which any given species can maintain as cohesive social units through time. The data suggest that the information overload occurs in terms of the structure of relationships within tightly bonded grooming cliques rather than in terms of the total number of dyads within the group as a whole that an individual has to monitor. It thus appears that, among primates, large groups are created by welding together sets of smaller grooming cliques. One implication of these results is that, since the actual group size will be determined by the ecological characteristics of the habitat in any given case, species will only be able to invade habitats that require larger groups than their current limit if they evolve larger neocortices.","container-title":"Journal of Human Evolution","DOI":"10.1016/0047-2484(92)90081-J","ISSN":"0047-2484","issue":"6","journalAbbreviation":"Journal of Human Evolution","language":"en","page":"469-493","source":"ScienceDirect","title":"Neocortex size as a constraint on group size in primates","volume":"22","author":[{"family":"Dunbar","given":"R. I. M."}],"issued":{"date-parts":[["1992",6,1]]}}},{"id":61,"uris":["http://zotero.org/users/9373398/items/QRQUCJJJ"],"itemData":{"id":61,"type":"article-journal","abstract":"Neocortex size has been shown to correlate with group size in primates. Data for carnivores and insectivores are used to test the generality of this relationship. The data suggest that carnivores lie on the same grade as the primates, but that insectivores lie on a separate grade to the left of these two orders. Among the insectivores, there appears to be a distinction between the ‘advanced’ genera (which show a relationship between group size and neocortex size) and the ‘basal’ genera (which do not).","container-title":"Ethology","DOI":"10.1111/j.1439-0310.1998.tb00103.x","ISSN":"1439-0310","issue":"8","language":"en","note":"_eprint: https://onlinelibrary.wiley.com/doi/pdf/10.1111/j.1439-0310.1998.tb00103.x","page":"695-708","source":"Wiley Online Library","title":"Neocortex Size Predicts Group Size in Carnivores and Some Insectivores","volume":"104","author":[{"family":"Dunbar","given":"R. I. M."},{"family":"Bever","given":"Julian"}],"issued":{"date-parts":[["1998"]]}}},{"id":62,"uris":["http://zotero.org/users/9373398/items/CNHBDJ73"],"itemData":{"id":62,"type":"article-journal","abstract":"As the brain is responsible for managing an individual's behavioral response to its environment, we should expect that large relative brain size is an evolutionary response to cognitively challenging behaviors. The “social brain hypothesis” argues that maintaining group cohesion is cognitively demanding as individuals living in groups need to be able to resolve conflicts that impact on their ability to meet resource requirements. If sociality does impose cognitive demands, we expect changes in relative brain size and sociality to be coupled over evolutionary time. In this study, we analyze data on sociality and relative brain size for 206 species of ungulates, carnivores, and primates and provide, for the first time, evidence that changes in sociality and relative brain size are closely correlated over evolutionary time for all three mammalian orders. This suggests a process of coevolution and provides support for the social brain theory. However, differences between taxonomic orders in the stability of the transition between small-brained/nonsocial and large-brained/social imply that, although sociality is cognitively demanding, sociality and relative brain size can become decoupled in some cases. Carnivores seem to have been especially prone to this.","container-title":"Evolution","DOI":"10.1111/j.1558-5646.2007.00229.x","ISSN":"0014-3820","issue":"12","journalAbbreviation":"Evolution","page":"2811-2821","source":"Silverchair","title":"EVIDENCE FOR COEVOLUTION OF SOCIALITY AND RELATIVE BRAIN SIZE IN THREE ORDERS OF MAMMALS","volume":"61","author":[{"family":"Pérez-Barbería","given":"F. Javier"},{"family":"Shultz","given":"Susanne"},{"family":"Dunbar","given":"Robin I. M."}],"issued":{"date-parts":[["2007",12,1]]}}}],"schema":"https://github.com/citation-style-language/schema/raw/master/csl-citation.json"} </w:instrText>
      </w:r>
      <w:r w:rsidR="00FE3CC2">
        <w:rPr>
          <w:rFonts w:eastAsiaTheme="minorEastAsia"/>
        </w:rPr>
        <w:fldChar w:fldCharType="separate"/>
      </w:r>
      <w:r w:rsidR="00FE3CC2" w:rsidRPr="00FE3CC2">
        <w:rPr>
          <w:rFonts w:ascii="Calibri" w:hAnsi="Calibri" w:cs="Calibri"/>
          <w:szCs w:val="24"/>
        </w:rPr>
        <w:t>(</w:t>
      </w:r>
      <w:r w:rsidR="00CA170C">
        <w:rPr>
          <w:rFonts w:ascii="Calibri" w:hAnsi="Calibri" w:cs="Calibri"/>
          <w:szCs w:val="24"/>
        </w:rPr>
        <w:t xml:space="preserve">e.g. </w:t>
      </w:r>
      <w:r w:rsidR="00FE3CC2" w:rsidRPr="00FE3CC2">
        <w:rPr>
          <w:rFonts w:ascii="Calibri" w:hAnsi="Calibri" w:cs="Calibri"/>
          <w:szCs w:val="24"/>
        </w:rPr>
        <w:t>Dunbar, 1992; Dunbar and Bever, 1998; Pérez-Barbería et al., 2007)</w:t>
      </w:r>
      <w:r w:rsidR="00FE3CC2">
        <w:rPr>
          <w:rFonts w:eastAsiaTheme="minorEastAsia"/>
        </w:rPr>
        <w:fldChar w:fldCharType="end"/>
      </w:r>
      <w:r>
        <w:rPr>
          <w:rFonts w:eastAsiaTheme="minorEastAsia"/>
        </w:rPr>
        <w:t>.</w:t>
      </w:r>
      <w:r w:rsidR="00BB5B18">
        <w:rPr>
          <w:rFonts w:eastAsiaTheme="minorEastAsia"/>
        </w:rPr>
        <w:t xml:space="preserve"> This measure has most prominently been used in studies of primates </w:t>
      </w:r>
      <w:r w:rsidR="00405E3A">
        <w:rPr>
          <w:rFonts w:eastAsiaTheme="minorEastAsia"/>
        </w:rPr>
        <w:fldChar w:fldCharType="begin"/>
      </w:r>
      <w:r w:rsidR="00E913AD">
        <w:rPr>
          <w:rFonts w:eastAsiaTheme="minorEastAsia"/>
        </w:rPr>
        <w:instrText xml:space="preserve"> ADDIN ZOTERO_ITEM CSL_CITATION {"citationID":"jlFjMd6l","properties":{"formattedCitation":"(Dunbar, 1992; Dunbar and Bever, 1998; Dunbar and Shultz, 2021)","plainCitation":"(Dunbar, 1992; Dunbar and Bever, 1998; Dunbar and Shultz, 2021)","noteIndex":0},"citationItems":[{"id":74,"uris":["http://zotero.org/users/9373398/items/SXAZU32K"],"itemData":{"id":74,"type":"article-journal","abstract":"Two general kinds of theory (one ecological and one social) have been advanced to explain the fact that primates have larger brains and greater congnitive abilities than other animals. Data on neocortex volume, group size and a number of behavioural ecology variables are used to test between the various theories. Group size is found to be a function of relative neocortical volume, but the ecological variables are not. This is interpreted as evidence in favour of the social intellect theory and against the ecological theories. It is suggested that the number of neocortical neurons limits the organism's information-processing capacity and that this then limits the number of relationships that an individual can monitor simultaneously. When a group's size exceeds this limit, it becomes unstable and begins to fragment. This then places an upper limit on the size of groups which any given species can maintain as cohesive social units through time. The data suggest that the information overload occurs in terms of the structure of relationships within tightly bonded grooming cliques rather than in terms of the total number of dyads within the group as a whole that an individual has to monitor. It thus appears that, among primates, large groups are created by welding together sets of smaller grooming cliques. One implication of these results is that, since the actual group size will be determined by the ecological characteristics of the habitat in any given case, species will only be able to invade habitats that require larger groups than their current limit if they evolve larger neocortices.","container-title":"Journal of Human Evolution","DOI":"10.1016/0047-2484(92)90081-J","ISSN":"0047-2484","issue":"6","journalAbbreviation":"Journal of Human Evolution","language":"en","page":"469-493","source":"ScienceDirect","title":"Neocortex size as a constraint on group size in primates","volume":"22","author":[{"family":"Dunbar","given":"R. I. M."}],"issued":{"date-parts":[["1992",6,1]]}}},{"id":61,"uris":["http://zotero.org/users/9373398/items/QRQUCJJJ"],"itemData":{"id":61,"type":"article-journal","abstract":"Neocortex size has been shown to correlate with group size in primates. Data for carnivores and insectivores are used to test the generality of this relationship. The data suggest that carnivores lie on the same grade as the primates, but that insectivores lie on a separate grade to the left of these two orders. Among the insectivores, there appears to be a distinction between the ‘advanced’ genera (which show a relationship between group size and neocortex size) and the ‘basal’ genera (which do not).","container-title":"Ethology","DOI":"10.1111/j.1439-0310.1998.tb00103.x","ISSN":"1439-0310","issue":"8","language":"en","note":"_eprint: https://onlinelibrary.wiley.com/doi/pdf/10.1111/j.1439-0310.1998.tb00103.x","page":"695-708","source":"Wiley Online Library","title":"Neocortex Size Predicts Group Size in Carnivores and Some Insectivores","volume":"104","author":[{"family":"Dunbar","given":"R. I. M."},{"family":"Bever","given":"Julian"}],"issued":{"date-parts":[["1998"]]}}},{"id":794,"uris":["http://zotero.org/users/9373398/items/7S2D9IXX"],"itemData":{"id":794,"type":"article-journal","abstract":"Compared to most other mammals and birds, anthropoid primates have unusually complex societies characterised by bonded social groups. Among primates, this effect is encapsulated in the social brain hypothesis: the robust correlation between various indices of social complexity (social group size, grooming clique size, tactical behaviour, coalition formation) and brain size. Hitherto, this has always been interpreted as a simple, unitary relationship. Using data for five different indices of brain volume from four independent brain databases, we show that the distribution of group size plotted against brain size is best described as a set of four distinct, very narrowly defined grades which are unrelated to phylogeny. The allocation of genera to these grades is highly consistent across the different data sets and brain indices. We show that these grades correspond to the progressive evolution of bonded social groups. In addition, we show, for those species that live in multilevel social systems, that the typical sizes of the different grouping levels in each case coincide with different grades. This suggests that the grades correspond to demographic attractors that are especially stable. Using five different cognitive indices, we show that the grades correlate with increasing social cognitive skills, suggesting that the cognitive demands of managing group cohesion increase progressively across grades. We argue that the grades themselves represent glass ceilings on animals' capacity to maintain social and spatial coherence during foraging and that, in order to evolve more highly bonded groups, species have to be able to invest in costly forms of cognition.","container-title":"Biological Reviews","DOI":"10.1111/brv.12730","ISSN":"1469-185X","issue":"5","language":"en","license":"© 2021 The Authors. Biological Reviews published by John Wiley &amp; Sons Ltd on behalf of Cambridge Philosophical Society.","note":"_eprint: https://onlinelibrary.wiley.com/doi/pdf/10.1111/brv.12730","page":"1889-1906","source":"Wiley Online Library","title":"Social complexity and the fractal structure of group size in primate social evolution","volume":"96","author":[{"family":"Dunbar","given":"Robin I. M."},{"family":"Shultz","given":"Susanne"}],"issued":{"date-parts":[["2021"]]}}}],"schema":"https://github.com/citation-style-language/schema/raw/master/csl-citation.json"} </w:instrText>
      </w:r>
      <w:r w:rsidR="00405E3A">
        <w:rPr>
          <w:rFonts w:eastAsiaTheme="minorEastAsia"/>
        </w:rPr>
        <w:fldChar w:fldCharType="separate"/>
      </w:r>
      <w:r w:rsidR="00E913AD" w:rsidRPr="00E913AD">
        <w:rPr>
          <w:rFonts w:ascii="Calibri" w:hAnsi="Calibri" w:cs="Calibri"/>
        </w:rPr>
        <w:t xml:space="preserve">(Dunbar, 1992; Dunbar and Bever, 1998; Dunbar and </w:t>
      </w:r>
      <w:r w:rsidR="00E913AD" w:rsidRPr="00E913AD">
        <w:rPr>
          <w:rFonts w:ascii="Calibri" w:hAnsi="Calibri" w:cs="Calibri"/>
        </w:rPr>
        <w:lastRenderedPageBreak/>
        <w:t>Shultz, 2021)</w:t>
      </w:r>
      <w:r w:rsidR="00405E3A">
        <w:rPr>
          <w:rFonts w:eastAsiaTheme="minorEastAsia"/>
        </w:rPr>
        <w:fldChar w:fldCharType="end"/>
      </w:r>
      <w:r w:rsidR="00BB5B18">
        <w:rPr>
          <w:rFonts w:eastAsiaTheme="minorEastAsia"/>
        </w:rPr>
        <w:t xml:space="preserve">. </w:t>
      </w:r>
      <w:r w:rsidR="003A48AB">
        <w:rPr>
          <w:rFonts w:eastAsiaTheme="minorEastAsia"/>
        </w:rPr>
        <w:t>In primate</w:t>
      </w:r>
      <w:r w:rsidR="00BB5B18">
        <w:rPr>
          <w:rFonts w:eastAsiaTheme="minorEastAsia"/>
        </w:rPr>
        <w:t xml:space="preserve"> species</w:t>
      </w:r>
      <w:r w:rsidR="003A48AB">
        <w:rPr>
          <w:rFonts w:eastAsiaTheme="minorEastAsia"/>
        </w:rPr>
        <w:t xml:space="preserve">, </w:t>
      </w:r>
      <w:r w:rsidR="00342215">
        <w:rPr>
          <w:rFonts w:eastAsiaTheme="minorEastAsia"/>
        </w:rPr>
        <w:t xml:space="preserve">group size is </w:t>
      </w:r>
      <w:r w:rsidR="00BB5B18">
        <w:rPr>
          <w:rFonts w:eastAsiaTheme="minorEastAsia"/>
        </w:rPr>
        <w:t xml:space="preserve">perhaps </w:t>
      </w:r>
      <w:r w:rsidR="00342215">
        <w:rPr>
          <w:rFonts w:eastAsiaTheme="minorEastAsia"/>
        </w:rPr>
        <w:t xml:space="preserve">a </w:t>
      </w:r>
      <w:r w:rsidR="009D5A5D">
        <w:rPr>
          <w:rFonts w:eastAsiaTheme="minorEastAsia"/>
        </w:rPr>
        <w:t>reasonable measure</w:t>
      </w:r>
      <w:r w:rsidR="00342215">
        <w:rPr>
          <w:rFonts w:eastAsiaTheme="minorEastAsia"/>
        </w:rPr>
        <w:t xml:space="preserve"> of social complexity</w:t>
      </w:r>
      <w:r w:rsidR="009D5A5D">
        <w:rPr>
          <w:rFonts w:eastAsiaTheme="minorEastAsia"/>
        </w:rPr>
        <w:t xml:space="preserve">. Primate groups are typically </w:t>
      </w:r>
      <w:r w:rsidR="00CA170C">
        <w:rPr>
          <w:rFonts w:eastAsiaTheme="minorEastAsia"/>
        </w:rPr>
        <w:t>sets of bonded individuals</w:t>
      </w:r>
      <w:r w:rsidR="009D5A5D">
        <w:rPr>
          <w:rFonts w:eastAsiaTheme="minorEastAsia"/>
        </w:rPr>
        <w:t>, and relationships are highly individualized. It make</w:t>
      </w:r>
      <w:r w:rsidR="004C718A">
        <w:rPr>
          <w:rFonts w:eastAsiaTheme="minorEastAsia"/>
        </w:rPr>
        <w:t>s</w:t>
      </w:r>
      <w:r w:rsidR="009D5A5D">
        <w:rPr>
          <w:rFonts w:eastAsiaTheme="minorEastAsia"/>
        </w:rPr>
        <w:t xml:space="preserve"> sense, then, to assume that each individual </w:t>
      </w:r>
      <w:r w:rsidR="003545FA">
        <w:rPr>
          <w:rFonts w:eastAsiaTheme="minorEastAsia"/>
        </w:rPr>
        <w:t>in the group represents a distinct relationship that a focal individual would need to manage.</w:t>
      </w:r>
      <w:r w:rsidR="00A82B74">
        <w:rPr>
          <w:rFonts w:eastAsiaTheme="minorEastAsia"/>
        </w:rPr>
        <w:t xml:space="preserve"> Group size has, however, also been used as a measure of social complexity in other mammalian taxa, where the link between group size and variety of social relationships becomes less clear </w:t>
      </w:r>
      <w:r w:rsidR="00A82B74">
        <w:rPr>
          <w:rFonts w:eastAsiaTheme="minorEastAsia"/>
        </w:rPr>
        <w:fldChar w:fldCharType="begin"/>
      </w:r>
      <w:r w:rsidR="00A82B74">
        <w:rPr>
          <w:rFonts w:eastAsiaTheme="minorEastAsia"/>
        </w:rPr>
        <w:instrText xml:space="preserve"> ADDIN ZOTERO_ITEM CSL_CITATION {"citationID":"kH0yW6Ab","properties":{"formattedCitation":"(Dunbar and Bever, 1998; P\\uc0\\u233{}rez-Barber\\uc0\\u237{}a and Gordon, 2005)","plainCitation":"(Dunbar and Bever, 1998; Pérez-Barbería and Gordon, 2005)","noteIndex":0},"citationItems":[{"id":61,"uris":["http://zotero.org/users/9373398/items/QRQUCJJJ"],"itemData":{"id":61,"type":"article-journal","abstract":"Neocortex size has been shown to correlate with group size in primates. Data for carnivores and insectivores are used to test the generality of this relationship. The data suggest that carnivores lie on the same grade as the primates, but that insectivores lie on a separate grade to the left of these two orders. Among the insectivores, there appears to be a distinction between the ‘advanced’ genera (which show a relationship between group size and neocortex size) and the ‘basal’ genera (which do not).","container-title":"Ethology","DOI":"10.1111/j.1439-0310.1998.tb00103.x","ISSN":"1439-0310","issue":"8","language":"en","note":"_eprint: https://onlinelibrary.wiley.com/doi/pdf/10.1111/j.1439-0310.1998.tb00103.x","page":"695-708","source":"Wiley Online Library","title":"Neocortex Size Predicts Group Size in Carnivores and Some Insectivores","volume":"104","author":[{"family":"Dunbar","given":"R. I. M."},{"family":"Bever","given":"Julian"}],"issued":{"date-parts":[["1998"]]}}},{"id":60,"uris":["http://zotero.org/users/9373398/items/GMXJJ4JY"],"itemData":{"id":60,"type":"article-journal","abstract":"The brain’s main function is to organise the physiological and behavioural responses to environmental and social challenges in order to keep the organism alive. Here, we studied the effects that gregariousness (as a measurement of sociality), dietary habits, gestation length and sex have on brain size of extant ungulates. The analysis controlled for the effects of phylogeny and for random variability implicit in the data set. We tested the following groups of hypotheses: (1) Social brain hypothesis—gregarious species are more likely to have larger brains than non-gregarious species because the former are subjected to demanding and complex social interactions; (2) Ecological hypothesis—dietary habits impose challenging cognitive tasks associated with finding and manipulating food (foraging strategy); (3) Developmental hypotheses (a) energy strategy: selection for larger brains operates, primarily, on maternal metabolic turnover (i.e. gestation length) in relation to food quality because the majority of the brain’s growth takes place in utero, and finally (b) sex hypothesis: females are expected to have larger brains than males, relative to body size, because of the differential growth rates of the soma and brain between the sexes. We found that, after adjusting for body mass, gregariousness and gestation length explained most of the variation in brain mass across the ungulate species studied. Larger species had larger brains; gregarious species and those with longer gestation lengths, relative to body mass, had larger brains than non-gregarious species and those with shorter gestation lengths. The effect of diet was negligible and subrogated by gestation length, and sex had no significant effect on brain size. The ultimate cause that could have triggered the co-evolution between gestation length and brain size remains unclear.","container-title":"Oecologia","DOI":"10.1007/s00442-005-0067-7","ISSN":"1432-1939","issue":"1","journalAbbreviation":"Oecologia","language":"en","page":"41-52","source":"Springer Link","title":"Gregariousness increases brain size in ungulates","volume":"145","author":[{"family":"Pérez-Barbería","given":"F. Javier"},{"family":"Gordon","given":"Iain J."}],"issued":{"date-parts":[["2005",8,1]]}}}],"schema":"https://github.com/citation-style-language/schema/raw/master/csl-citation.json"} </w:instrText>
      </w:r>
      <w:r w:rsidR="00A82B74">
        <w:rPr>
          <w:rFonts w:eastAsiaTheme="minorEastAsia"/>
        </w:rPr>
        <w:fldChar w:fldCharType="separate"/>
      </w:r>
      <w:r w:rsidR="00A82B74" w:rsidRPr="00E913AD">
        <w:rPr>
          <w:rFonts w:ascii="Calibri" w:hAnsi="Calibri" w:cs="Calibri"/>
          <w:szCs w:val="24"/>
        </w:rPr>
        <w:t>(Dunbar and Bever, 1998; Pérez-Barbería and Gordon, 2005)</w:t>
      </w:r>
      <w:r w:rsidR="00A82B74">
        <w:rPr>
          <w:rFonts w:eastAsiaTheme="minorEastAsia"/>
        </w:rPr>
        <w:fldChar w:fldCharType="end"/>
      </w:r>
      <w:r w:rsidR="00A82B74">
        <w:rPr>
          <w:rFonts w:eastAsiaTheme="minorEastAsia"/>
        </w:rPr>
        <w:t>.</w:t>
      </w:r>
      <w:r w:rsidR="003545FA">
        <w:rPr>
          <w:rFonts w:eastAsiaTheme="minorEastAsia"/>
        </w:rPr>
        <w:t xml:space="preserve"> </w:t>
      </w:r>
      <w:r w:rsidR="00A82B74">
        <w:rPr>
          <w:rFonts w:eastAsiaTheme="minorEastAsia"/>
        </w:rPr>
        <w:t>This is a particular problem in studies of cetaceans.</w:t>
      </w:r>
      <w:r w:rsidR="003545FA">
        <w:rPr>
          <w:rFonts w:eastAsiaTheme="minorEastAsia"/>
        </w:rPr>
        <w:t xml:space="preserve"> Many cetacean species form extremely large </w:t>
      </w:r>
      <w:r w:rsidR="00E41B44">
        <w:rPr>
          <w:rFonts w:eastAsiaTheme="minorEastAsia"/>
        </w:rPr>
        <w:t>aggregations</w:t>
      </w:r>
      <w:r w:rsidR="009A282D">
        <w:rPr>
          <w:rFonts w:eastAsiaTheme="minorEastAsia"/>
        </w:rPr>
        <w:t xml:space="preserve">, and it is unlikely that </w:t>
      </w:r>
      <w:r w:rsidR="00016E41">
        <w:rPr>
          <w:rFonts w:eastAsiaTheme="minorEastAsia"/>
        </w:rPr>
        <w:t xml:space="preserve">an </w:t>
      </w:r>
      <w:r w:rsidR="009A282D">
        <w:rPr>
          <w:rFonts w:eastAsiaTheme="minorEastAsia"/>
        </w:rPr>
        <w:t>individual in these groups maintain</w:t>
      </w:r>
      <w:r w:rsidR="00016E41">
        <w:rPr>
          <w:rFonts w:eastAsiaTheme="minorEastAsia"/>
        </w:rPr>
        <w:t>s</w:t>
      </w:r>
      <w:r w:rsidR="009A282D">
        <w:rPr>
          <w:rFonts w:eastAsiaTheme="minorEastAsia"/>
        </w:rPr>
        <w:t xml:space="preserve"> individualized relationships of any kind</w:t>
      </w:r>
      <w:r w:rsidR="00016E41">
        <w:rPr>
          <w:rFonts w:eastAsiaTheme="minorEastAsia"/>
        </w:rPr>
        <w:t xml:space="preserve"> with all </w:t>
      </w:r>
      <w:r w:rsidR="001D2D6C">
        <w:rPr>
          <w:rFonts w:eastAsiaTheme="minorEastAsia"/>
        </w:rPr>
        <w:t xml:space="preserve">the </w:t>
      </w:r>
      <w:r w:rsidR="00016E41">
        <w:rPr>
          <w:rFonts w:eastAsiaTheme="minorEastAsia"/>
        </w:rPr>
        <w:t>others</w:t>
      </w:r>
      <w:r w:rsidR="009A282D">
        <w:rPr>
          <w:rFonts w:eastAsiaTheme="minorEastAsia"/>
        </w:rPr>
        <w:t>.</w:t>
      </w:r>
      <w:r w:rsidR="00304F87">
        <w:rPr>
          <w:rFonts w:eastAsiaTheme="minorEastAsia"/>
        </w:rPr>
        <w:t xml:space="preserve"> </w:t>
      </w:r>
      <w:r w:rsidR="00185FB8">
        <w:rPr>
          <w:rFonts w:eastAsiaTheme="minorEastAsia"/>
        </w:rPr>
        <w:t>When group size has been used in comparative studies of cetacean sociality</w:t>
      </w:r>
      <w:r w:rsidR="00304F87">
        <w:rPr>
          <w:rFonts w:eastAsiaTheme="minorEastAsia"/>
        </w:rPr>
        <w:t xml:space="preserve">, it has often been </w:t>
      </w:r>
      <w:r w:rsidR="006F279E">
        <w:rPr>
          <w:rFonts w:eastAsiaTheme="minorEastAsia"/>
        </w:rPr>
        <w:t xml:space="preserve">suggested </w:t>
      </w:r>
      <w:r w:rsidR="00304F87">
        <w:rPr>
          <w:rFonts w:eastAsiaTheme="minorEastAsia"/>
        </w:rPr>
        <w:t xml:space="preserve">that “mid-sized” groups are perhaps the most complex social system, in contrast to </w:t>
      </w:r>
      <w:r w:rsidR="006F279E">
        <w:rPr>
          <w:rFonts w:eastAsiaTheme="minorEastAsia"/>
        </w:rPr>
        <w:t xml:space="preserve">solitary species or huge </w:t>
      </w:r>
      <w:r w:rsidR="006E4981">
        <w:rPr>
          <w:rFonts w:eastAsiaTheme="minorEastAsia"/>
        </w:rPr>
        <w:t>“</w:t>
      </w:r>
      <w:r w:rsidR="006F279E">
        <w:rPr>
          <w:rFonts w:eastAsiaTheme="minorEastAsia"/>
        </w:rPr>
        <w:t>mega-pods</w:t>
      </w:r>
      <w:r w:rsidR="006E4981">
        <w:rPr>
          <w:rFonts w:eastAsiaTheme="minorEastAsia"/>
        </w:rPr>
        <w:t>”</w:t>
      </w:r>
      <w:r w:rsidR="006F279E">
        <w:rPr>
          <w:rFonts w:eastAsiaTheme="minorEastAsia"/>
        </w:rPr>
        <w:t xml:space="preserve"> (e.g. Fox et al. 2017).</w:t>
      </w:r>
      <w:r w:rsidR="001D2D6C">
        <w:rPr>
          <w:rFonts w:eastAsiaTheme="minorEastAsia"/>
        </w:rPr>
        <w:t xml:space="preserve"> Thus, studies of cetacean sociality </w:t>
      </w:r>
      <w:r w:rsidR="00B41065">
        <w:rPr>
          <w:rFonts w:eastAsiaTheme="minorEastAsia"/>
        </w:rPr>
        <w:t xml:space="preserve">should not, and typically </w:t>
      </w:r>
      <w:r w:rsidR="001D2D6C">
        <w:rPr>
          <w:rFonts w:eastAsiaTheme="minorEastAsia"/>
        </w:rPr>
        <w:t>do not</w:t>
      </w:r>
      <w:r w:rsidR="00B41065">
        <w:rPr>
          <w:rFonts w:eastAsiaTheme="minorEastAsia"/>
        </w:rPr>
        <w:t>,</w:t>
      </w:r>
      <w:r w:rsidR="001D2D6C">
        <w:rPr>
          <w:rFonts w:eastAsiaTheme="minorEastAsia"/>
        </w:rPr>
        <w:t xml:space="preserve"> assume that animals found in larger aggregations inherently have more complex social lives.</w:t>
      </w:r>
    </w:p>
    <w:p w14:paraId="0426897C" w14:textId="6E58D1F6" w:rsidR="006F279E" w:rsidRDefault="00995B97" w:rsidP="00E41B44">
      <w:pPr>
        <w:spacing w:line="360" w:lineRule="auto"/>
        <w:jc w:val="both"/>
        <w:rPr>
          <w:rFonts w:eastAsiaTheme="minorEastAsia"/>
        </w:rPr>
      </w:pPr>
      <w:r>
        <w:rPr>
          <w:rFonts w:eastAsiaTheme="minorEastAsia"/>
        </w:rPr>
        <w:t xml:space="preserve">A related measure of social complexity, which attempts to capture </w:t>
      </w:r>
      <w:r w:rsidR="001D2D6C">
        <w:rPr>
          <w:rFonts w:eastAsiaTheme="minorEastAsia"/>
        </w:rPr>
        <w:t>a more relevant measure of</w:t>
      </w:r>
      <w:r>
        <w:rPr>
          <w:rFonts w:eastAsiaTheme="minorEastAsia"/>
        </w:rPr>
        <w:t xml:space="preserve"> </w:t>
      </w:r>
      <w:r w:rsidR="001D2D6C">
        <w:rPr>
          <w:rFonts w:eastAsiaTheme="minorEastAsia"/>
        </w:rPr>
        <w:t xml:space="preserve">the </w:t>
      </w:r>
      <w:r>
        <w:rPr>
          <w:rFonts w:eastAsiaTheme="minorEastAsia"/>
        </w:rPr>
        <w:t xml:space="preserve">size of individuals social environment, is social network size </w:t>
      </w:r>
      <w:r w:rsidR="00F14D74">
        <w:rPr>
          <w:rFonts w:eastAsiaTheme="minorEastAsia"/>
        </w:rPr>
        <w:fldChar w:fldCharType="begin"/>
      </w:r>
      <w:r w:rsidR="00A06E4C">
        <w:rPr>
          <w:rFonts w:eastAsiaTheme="minorEastAsia"/>
        </w:rPr>
        <w:instrText xml:space="preserve"> ADDIN ZOTERO_ITEM CSL_CITATION {"citationID":"BA5dSodt","properties":{"formattedCitation":"(Dunbar, 1992; Kudo and Dunbar, 2001; Lehmann and Dunbar, 2009)","plainCitation":"(Dunbar, 1992; Kudo and Dunbar, 2001; Lehmann and Dunbar, 2009)","dontUpdate":true,"noteIndex":0},"citationItems":[{"id":74,"uris":["http://zotero.org/users/9373398/items/SXAZU32K"],"itemData":{"id":74,"type":"article-journal","abstract":"Two general kinds of theory (one ecological and one social) have been advanced to explain the fact that primates have larger brains and greater congnitive abilities than other animals. Data on neocortex volume, group size and a number of behavioural ecology variables are used to test between the various theories. Group size is found to be a function of relative neocortical volume, but the ecological variables are not. This is interpreted as evidence in favour of the social intellect theory and against the ecological theories. It is suggested that the number of neocortical neurons limits the organism's information-processing capacity and that this then limits the number of relationships that an individual can monitor simultaneously. When a group's size exceeds this limit, it becomes unstable and begins to fragment. This then places an upper limit on the size of groups which any given species can maintain as cohesive social units through time. The data suggest that the information overload occurs in terms of the structure of relationships within tightly bonded grooming cliques rather than in terms of the total number of dyads within the group as a whole that an individual has to monitor. It thus appears that, among primates, large groups are created by welding together sets of smaller grooming cliques. One implication of these results is that, since the actual group size will be determined by the ecological characteristics of the habitat in any given case, species will only be able to invade habitats that require larger groups than their current limit if they evolve larger neocortices.","container-title":"Journal of Human Evolution","DOI":"10.1016/0047-2484(92)90081-J","ISSN":"0047-2484","issue":"6","journalAbbreviation":"Journal of Human Evolution","language":"en","page":"469-493","source":"ScienceDirect","title":"Neocortex size as a constraint on group size in primates","volume":"22","author":[{"family":"Dunbar","given":"R. I. M."}],"issued":{"date-parts":[["1992",6,1]]}}},{"id":79,"uris":["http://zotero.org/users/9373398/items/WR93IFGD"],"itemData":{"id":79,"type":"article-journal","abstract":"Primates use social grooming to service coalitions and it has been suggested that these directly affect the fitness of their members by allowing them to reduce the intrinsic costs associated with living in large groups. We tested two hypotheses about the size of grooming cliques that derive from this suggestion: (1) that grooming clique size should correlate with relative neocortex size and (2) that the size of grooming cliques should be proportional to the size of the groups they have to support. Both predictions were confirmed, although we show that, in respect of neocortex size, there are as many as four statistically distinct grades within the primates (including humans). Analysis of the patterns of grooming among males and females suggested that large primate social groups often consist of a set of smaller female subgroups (in some cases, matrilinearly based coalitions) that are linked by individual males. This may be because males insert themselves into the interstices between weakly bonded female subgroups rather than because they actually hold these subunits together.","container-title":"Animal Behaviour","DOI":"10.1006/anbe.2001.1808","ISSN":"0003-3472","issue":"4","journalAbbreviation":"Animal Behaviour","language":"en","page":"711-722","source":"ScienceDirect","title":"Neocortex size and social network size in primates","volume":"62","author":[{"family":"Kudo","given":"H."},{"family":"Dunbar","given":"R. I. M."}],"issued":{"date-parts":[["2001",10,1]]}}},{"id":63,"uris":["http://zotero.org/users/9373398/items/3JZLS663"],"itemData":{"id":63,"type":"article-journal","abstract":"Most primates are intensely social and spend a large amount of time servicing social relationships. In this study, we use social network analysis to examine the relationship between primate group size, total brain size, neocortex ratio and several social network metrics concerned with network cohesion. Using female grooming networks from a number of Old World monkey species, we found that neocortex size was a better predictor of network characteristics than endocranial volumes. We further found that when we controlled for group size, neocortex ratio was negatively correlated with network density, connectivity, relative clan size and proportional clan membership, while there was no effect of neocortex ratio on change in connectivity following the removal of the most central female in the network. Thus, in species with larger neocortex ratios, females generally live in more fragmented networks, belong to smaller grooming clans and are members of relatively fewer clans despite living in a closely bonded group. However, even though groups are more fragmented to begin with among species with larger neocortices, the removal of the most central individual does cause groups to fall apart, suggesting that social complexity may ultimately involve the management of highly fragmented social groups while at the same time maintaining overall social cohesion. These results emphasize a need for more detailed brain data on a wider sample of primate species.","container-title":"Proceedings of the Royal Society B: Biological Sciences","DOI":"10.1098/rspb.2009.1409","issue":"1677","note":"publisher: Royal Society","page":"4417-4422","source":"royalsocietypublishing.org (Atypon)","title":"Network cohesion, group size and neocortex size in female-bonded Old World primates","volume":"276","author":[{"family":"Lehmann","given":"Julia"},{"family":"Dunbar","given":"R. I. M."}],"issued":{"date-parts":[["2009",9,30]]}}}],"schema":"https://github.com/citation-style-language/schema/raw/master/csl-citation.json"} </w:instrText>
      </w:r>
      <w:r w:rsidR="00F14D74">
        <w:rPr>
          <w:rFonts w:eastAsiaTheme="minorEastAsia"/>
        </w:rPr>
        <w:fldChar w:fldCharType="separate"/>
      </w:r>
      <w:r w:rsidR="00B23F24" w:rsidRPr="00B23F24">
        <w:rPr>
          <w:rFonts w:ascii="Calibri" w:hAnsi="Calibri" w:cs="Calibri"/>
        </w:rPr>
        <w:t>(</w:t>
      </w:r>
      <w:r w:rsidR="00B23F24">
        <w:rPr>
          <w:rFonts w:ascii="Calibri" w:hAnsi="Calibri" w:cs="Calibri"/>
        </w:rPr>
        <w:t xml:space="preserve">e.g. </w:t>
      </w:r>
      <w:r w:rsidR="00B23F24" w:rsidRPr="00B23F24">
        <w:rPr>
          <w:rFonts w:ascii="Calibri" w:hAnsi="Calibri" w:cs="Calibri"/>
        </w:rPr>
        <w:t>Dunbar, 1992; Kudo and Dunbar, 2001; Lehmann and Dunbar, 2009)</w:t>
      </w:r>
      <w:r w:rsidR="00F14D74">
        <w:rPr>
          <w:rFonts w:eastAsiaTheme="minorEastAsia"/>
        </w:rPr>
        <w:fldChar w:fldCharType="end"/>
      </w:r>
      <w:r>
        <w:rPr>
          <w:rFonts w:eastAsiaTheme="minorEastAsia"/>
        </w:rPr>
        <w:t>.</w:t>
      </w:r>
      <w:r w:rsidR="003004EA">
        <w:rPr>
          <w:rFonts w:eastAsiaTheme="minorEastAsia"/>
        </w:rPr>
        <w:t xml:space="preserve"> By focusing on the number of </w:t>
      </w:r>
      <w:r w:rsidR="003004EA" w:rsidRPr="00083E89">
        <w:rPr>
          <w:rFonts w:eastAsiaTheme="minorEastAsia"/>
          <w:i/>
          <w:iCs/>
        </w:rPr>
        <w:t>social relationships</w:t>
      </w:r>
      <w:r w:rsidR="003004EA">
        <w:rPr>
          <w:rFonts w:eastAsiaTheme="minorEastAsia"/>
        </w:rPr>
        <w:t xml:space="preserve"> individuals maintain, </w:t>
      </w:r>
      <w:r w:rsidR="005E42D8">
        <w:rPr>
          <w:rFonts w:eastAsiaTheme="minorEastAsia"/>
        </w:rPr>
        <w:t>this measure can provide a</w:t>
      </w:r>
      <w:r w:rsidR="00B41065">
        <w:rPr>
          <w:rFonts w:eastAsiaTheme="minorEastAsia"/>
        </w:rPr>
        <w:t xml:space="preserve"> better</w:t>
      </w:r>
      <w:r w:rsidR="005E42D8">
        <w:rPr>
          <w:rFonts w:eastAsiaTheme="minorEastAsia"/>
        </w:rPr>
        <w:t xml:space="preserve"> indication of the size of individuals’ relevant social environment.</w:t>
      </w:r>
      <w:r w:rsidR="00B1793C">
        <w:rPr>
          <w:rFonts w:eastAsiaTheme="minorEastAsia"/>
        </w:rPr>
        <w:t xml:space="preserve"> As most</w:t>
      </w:r>
      <w:r w:rsidR="006C5495">
        <w:rPr>
          <w:rFonts w:eastAsiaTheme="minorEastAsia"/>
        </w:rPr>
        <w:t xml:space="preserve"> gregarious</w:t>
      </w:r>
      <w:r w:rsidR="00B1793C">
        <w:rPr>
          <w:rFonts w:eastAsiaTheme="minorEastAsia"/>
        </w:rPr>
        <w:t xml:space="preserve"> primate species form well-defined social units at some level, this measure can be approximated in this taxa by the size of bonded social units </w:t>
      </w:r>
      <w:r w:rsidR="00F14D74">
        <w:rPr>
          <w:rFonts w:eastAsiaTheme="minorEastAsia"/>
        </w:rPr>
        <w:fldChar w:fldCharType="begin"/>
      </w:r>
      <w:r w:rsidR="00A06E4C">
        <w:rPr>
          <w:rFonts w:eastAsiaTheme="minorEastAsia"/>
        </w:rPr>
        <w:instrText xml:space="preserve"> ADDIN ZOTERO_ITEM CSL_CITATION {"citationID":"97MMF8sS","properties":{"formattedCitation":"(Dunbar, 1992)","plainCitation":"(Dunbar, 1992)","noteIndex":0},"citationItems":[{"id":74,"uris":["http://zotero.org/users/9373398/items/SXAZU32K"],"itemData":{"id":74,"type":"article-journal","abstract":"Two general kinds of theory (one ecological and one social) have been advanced to explain the fact that primates have larger brains and greater congnitive abilities than other animals. Data on neocortex volume, group size and a number of behavioural ecology variables are used to test between the various theories. Group size is found to be a function of relative neocortical volume, but the ecological variables are not. This is interpreted as evidence in favour of the social intellect theory and against the ecological theories. It is suggested that the number of neocortical neurons limits the organism's information-processing capacity and that this then limits the number of relationships that an individual can monitor simultaneously. When a group's size exceeds this limit, it becomes unstable and begins to fragment. This then places an upper limit on the size of groups which any given species can maintain as cohesive social units through time. The data suggest that the information overload occurs in terms of the structure of relationships within tightly bonded grooming cliques rather than in terms of the total number of dyads within the group as a whole that an individual has to monitor. It thus appears that, among primates, large groups are created by welding together sets of smaller grooming cliques. One implication of these results is that, since the actual group size will be determined by the ecological characteristics of the habitat in any given case, species will only be able to invade habitats that require larger groups than their current limit if they evolve larger neocortices.","container-title":"Journal of Human Evolution","DOI":"10.1016/0047-2484(92)90081-J","ISSN":"0047-2484","issue":"6","journalAbbreviation":"Journal of Human Evolution","language":"en","page":"469-493","source":"ScienceDirect","title":"Neocortex size as a constraint on group size in primates","volume":"22","author":[{"family":"Dunbar","given":"R. I. M."}],"issued":{"date-parts":[["1992",6,1]]}}}],"schema":"https://github.com/citation-style-language/schema/raw/master/csl-citation.json"} </w:instrText>
      </w:r>
      <w:r w:rsidR="00F14D74">
        <w:rPr>
          <w:rFonts w:eastAsiaTheme="minorEastAsia"/>
        </w:rPr>
        <w:fldChar w:fldCharType="separate"/>
      </w:r>
      <w:r w:rsidR="00F14D74" w:rsidRPr="00F14D74">
        <w:rPr>
          <w:rFonts w:ascii="Calibri" w:hAnsi="Calibri" w:cs="Calibri"/>
        </w:rPr>
        <w:t>(Dunbar, 1992)</w:t>
      </w:r>
      <w:r w:rsidR="00F14D74">
        <w:rPr>
          <w:rFonts w:eastAsiaTheme="minorEastAsia"/>
        </w:rPr>
        <w:fldChar w:fldCharType="end"/>
      </w:r>
      <w:r w:rsidR="00B1793C">
        <w:rPr>
          <w:rFonts w:eastAsiaTheme="minorEastAsia"/>
        </w:rPr>
        <w:t>.</w:t>
      </w:r>
      <w:r w:rsidR="00E913AD">
        <w:rPr>
          <w:rFonts w:eastAsiaTheme="minorEastAsia"/>
        </w:rPr>
        <w:t xml:space="preserve"> </w:t>
      </w:r>
      <w:r w:rsidR="00B1793C">
        <w:rPr>
          <w:rFonts w:eastAsiaTheme="minorEastAsia"/>
        </w:rPr>
        <w:t xml:space="preserve">Such measures are </w:t>
      </w:r>
      <w:r w:rsidR="00B41065">
        <w:rPr>
          <w:rFonts w:eastAsiaTheme="minorEastAsia"/>
        </w:rPr>
        <w:t xml:space="preserve">more </w:t>
      </w:r>
      <w:r w:rsidR="00B1793C">
        <w:rPr>
          <w:rFonts w:eastAsiaTheme="minorEastAsia"/>
        </w:rPr>
        <w:t xml:space="preserve">difficult to acquire in cetaceans </w:t>
      </w:r>
      <w:r w:rsidR="00B41065">
        <w:rPr>
          <w:rFonts w:eastAsiaTheme="minorEastAsia"/>
        </w:rPr>
        <w:t>as</w:t>
      </w:r>
      <w:r w:rsidR="00B1793C">
        <w:rPr>
          <w:rFonts w:eastAsiaTheme="minorEastAsia"/>
        </w:rPr>
        <w:t xml:space="preserve"> most species do not form social units</w:t>
      </w:r>
      <w:r w:rsidR="009C10A2">
        <w:rPr>
          <w:rFonts w:eastAsiaTheme="minorEastAsia"/>
        </w:rPr>
        <w:t>. W</w:t>
      </w:r>
      <w:r w:rsidR="00B1793C">
        <w:rPr>
          <w:rFonts w:eastAsiaTheme="minorEastAsia"/>
        </w:rPr>
        <w:t>e do not know of any comparative study using social network size as a proxy for social complexity</w:t>
      </w:r>
      <w:r w:rsidR="009C10A2">
        <w:rPr>
          <w:rFonts w:eastAsiaTheme="minorEastAsia"/>
        </w:rPr>
        <w:t xml:space="preserve"> in cetaceans,</w:t>
      </w:r>
      <w:r w:rsidR="00B1793C">
        <w:rPr>
          <w:rFonts w:eastAsiaTheme="minorEastAsia"/>
        </w:rPr>
        <w:t xml:space="preserve"> </w:t>
      </w:r>
      <w:r w:rsidR="009C10A2">
        <w:rPr>
          <w:rFonts w:eastAsiaTheme="minorEastAsia"/>
        </w:rPr>
        <w:t>h</w:t>
      </w:r>
      <w:r w:rsidR="00B1793C">
        <w:rPr>
          <w:rFonts w:eastAsiaTheme="minorEastAsia"/>
        </w:rPr>
        <w:t>owever</w:t>
      </w:r>
      <w:r w:rsidR="005E42D8">
        <w:rPr>
          <w:rFonts w:eastAsiaTheme="minorEastAsia"/>
        </w:rPr>
        <w:t xml:space="preserve"> this concept is </w:t>
      </w:r>
      <w:r w:rsidR="00BB5B18">
        <w:rPr>
          <w:rFonts w:eastAsiaTheme="minorEastAsia"/>
        </w:rPr>
        <w:t xml:space="preserve">often </w:t>
      </w:r>
      <w:r w:rsidR="005E42D8">
        <w:rPr>
          <w:rFonts w:eastAsiaTheme="minorEastAsia"/>
        </w:rPr>
        <w:t xml:space="preserve">invoked </w:t>
      </w:r>
      <w:r w:rsidR="00D77B4F">
        <w:rPr>
          <w:rFonts w:eastAsiaTheme="minorEastAsia"/>
        </w:rPr>
        <w:t xml:space="preserve">to emphasize the </w:t>
      </w:r>
      <w:r w:rsidR="001D2D6C">
        <w:rPr>
          <w:rFonts w:eastAsiaTheme="minorEastAsia"/>
        </w:rPr>
        <w:t>challenges inherent to navigating</w:t>
      </w:r>
      <w:r w:rsidR="00D77B4F">
        <w:rPr>
          <w:rFonts w:eastAsiaTheme="minorEastAsia"/>
        </w:rPr>
        <w:t xml:space="preserve"> </w:t>
      </w:r>
      <w:r w:rsidR="00B1793C">
        <w:rPr>
          <w:rFonts w:eastAsiaTheme="minorEastAsia"/>
        </w:rPr>
        <w:t xml:space="preserve">the open </w:t>
      </w:r>
      <w:r w:rsidR="00D77B4F">
        <w:rPr>
          <w:rFonts w:eastAsiaTheme="minorEastAsia"/>
        </w:rPr>
        <w:t xml:space="preserve">societies </w:t>
      </w:r>
      <w:r w:rsidR="00B1793C">
        <w:rPr>
          <w:rFonts w:eastAsiaTheme="minorEastAsia"/>
        </w:rPr>
        <w:t xml:space="preserve">maintained by some populations of bottlenose dolphin </w:t>
      </w:r>
      <w:r w:rsidR="00D77B4F">
        <w:rPr>
          <w:rFonts w:eastAsiaTheme="minorEastAsia"/>
        </w:rPr>
        <w:t>(</w:t>
      </w:r>
      <w:r w:rsidR="006C5495">
        <w:rPr>
          <w:rFonts w:eastAsiaTheme="minorEastAsia"/>
          <w:i/>
          <w:iCs/>
        </w:rPr>
        <w:t xml:space="preserve">Tursiops aduncus </w:t>
      </w:r>
      <w:r w:rsidR="00D77B4F">
        <w:rPr>
          <w:rFonts w:eastAsiaTheme="minorEastAsia"/>
        </w:rPr>
        <w:t xml:space="preserve">e.g. </w:t>
      </w:r>
      <w:r w:rsidR="00642778">
        <w:rPr>
          <w:rFonts w:eastAsiaTheme="minorEastAsia"/>
        </w:rPr>
        <w:fldChar w:fldCharType="begin"/>
      </w:r>
      <w:r w:rsidR="00A06E4C">
        <w:rPr>
          <w:rFonts w:eastAsiaTheme="minorEastAsia"/>
        </w:rPr>
        <w:instrText xml:space="preserve"> ADDIN ZOTERO_ITEM CSL_CITATION {"citationID":"y24Yog93","properties":{"formattedCitation":"(Connor, 2007)","plainCitation":"(Connor, 2007)","dontUpdate":true,"noteIndex":0},"citationItems":[{"id":69,"uris":["http://zotero.org/users/9373398/items/U3SKZ4UG"],"itemData":{"id":69,"type":"article-journal","abstract":"Bottlenose dolphins in Shark Bay, Australia, live in a large, unbounded society with a fission–fusion grouping pattern. Potential cognitive demands include the need to develop social strategies involving the recognition of a large number of individuals and their relationships with others. Patterns of alliance affiliation among males may be more complex than are currently known for any non-human, with individuals participating in 2–3 levels of shifting alliances. Males mediate alliance relationships with gentle contact behaviours such as petting, but synchrony also plays an important role in affiliative interactions. In general, selection for social intelligence in the context of shifting alliances will depend on the extent to which there are strategic options and risk. Extreme brain size evolution may have occurred more than once in the toothed whales, reaching peaks in the dolphin family and the sperm whale. All three ‘peaks’ of large brain size evolution in mammals (odontocetes, humans and elephants) shared a common selective environment: extreme mutual dependence based on external threats from predators or conspecific groups. In this context, social competition, and consequently selection for greater cognitive abilities and large brain size, was intense.","container-title":"Philosophical Transactions of the Royal Society B: Biological Sciences","DOI":"10.1098/rstb.2006.1997","issue":"1480","note":"publisher: Royal Society","page":"587-602","source":"royalsocietypublishing.org (Atypon)","title":"Dolphin social intelligence: complex alliance relationships in bottlenose dolphins and a consideration of selective environments for extreme brain size evolution in mammals","title-short":"Dolphin social intelligence","volume":"362","author":[{"family":"Connor","given":"Richard C"}],"issued":{"date-parts":[["2007",2,12]]}}}],"schema":"https://github.com/citation-style-language/schema/raw/master/csl-citation.json"} </w:instrText>
      </w:r>
      <w:r w:rsidR="00642778">
        <w:rPr>
          <w:rFonts w:eastAsiaTheme="minorEastAsia"/>
        </w:rPr>
        <w:fldChar w:fldCharType="separate"/>
      </w:r>
      <w:r w:rsidR="00642778" w:rsidRPr="00642778">
        <w:rPr>
          <w:rFonts w:ascii="Calibri" w:hAnsi="Calibri" w:cs="Calibri"/>
        </w:rPr>
        <w:t>Connor, 2007)</w:t>
      </w:r>
      <w:r w:rsidR="00642778">
        <w:rPr>
          <w:rFonts w:eastAsiaTheme="minorEastAsia"/>
        </w:rPr>
        <w:fldChar w:fldCharType="end"/>
      </w:r>
      <w:r w:rsidR="00D77B4F">
        <w:rPr>
          <w:rFonts w:eastAsiaTheme="minorEastAsia"/>
        </w:rPr>
        <w:t>.</w:t>
      </w:r>
      <w:r w:rsidR="00230043">
        <w:rPr>
          <w:rFonts w:eastAsiaTheme="minorEastAsia"/>
        </w:rPr>
        <w:t xml:space="preserve"> One </w:t>
      </w:r>
      <w:r w:rsidR="00B1793C">
        <w:rPr>
          <w:rFonts w:eastAsiaTheme="minorEastAsia"/>
        </w:rPr>
        <w:t xml:space="preserve">thing </w:t>
      </w:r>
      <w:r w:rsidR="00230043">
        <w:rPr>
          <w:rFonts w:eastAsiaTheme="minorEastAsia"/>
        </w:rPr>
        <w:t xml:space="preserve">that’s </w:t>
      </w:r>
      <w:r w:rsidR="00FA5829">
        <w:rPr>
          <w:rFonts w:eastAsiaTheme="minorEastAsia"/>
        </w:rPr>
        <w:t xml:space="preserve">currently </w:t>
      </w:r>
      <w:r w:rsidR="00531978">
        <w:rPr>
          <w:rFonts w:eastAsiaTheme="minorEastAsia"/>
        </w:rPr>
        <w:t xml:space="preserve">unclear is whether having many social </w:t>
      </w:r>
      <w:r w:rsidR="00B41065">
        <w:rPr>
          <w:rFonts w:eastAsiaTheme="minorEastAsia"/>
        </w:rPr>
        <w:t xml:space="preserve">relationships </w:t>
      </w:r>
      <w:r w:rsidR="00531978">
        <w:rPr>
          <w:rFonts w:eastAsiaTheme="minorEastAsia"/>
        </w:rPr>
        <w:t>is</w:t>
      </w:r>
      <w:r w:rsidR="00B1793C">
        <w:rPr>
          <w:rFonts w:eastAsiaTheme="minorEastAsia"/>
        </w:rPr>
        <w:t xml:space="preserve"> universally</w:t>
      </w:r>
      <w:r w:rsidR="00531978">
        <w:rPr>
          <w:rFonts w:eastAsiaTheme="minorEastAsia"/>
        </w:rPr>
        <w:t xml:space="preserve"> </w:t>
      </w:r>
      <w:r w:rsidR="00D15392">
        <w:rPr>
          <w:rFonts w:eastAsiaTheme="minorEastAsia"/>
        </w:rPr>
        <w:t>challenging</w:t>
      </w:r>
      <w:r w:rsidR="00531978">
        <w:rPr>
          <w:rFonts w:eastAsiaTheme="minorEastAsia"/>
        </w:rPr>
        <w:t xml:space="preserve">. As with group size, if all </w:t>
      </w:r>
      <w:r w:rsidR="00BB5B18">
        <w:rPr>
          <w:rFonts w:eastAsiaTheme="minorEastAsia"/>
        </w:rPr>
        <w:t>partners that individuals</w:t>
      </w:r>
      <w:r w:rsidR="00531978">
        <w:rPr>
          <w:rFonts w:eastAsiaTheme="minorEastAsia"/>
        </w:rPr>
        <w:t xml:space="preserve"> maintain relationships with are functionally the same in terms of </w:t>
      </w:r>
      <w:r w:rsidR="00B41065">
        <w:rPr>
          <w:rFonts w:eastAsiaTheme="minorEastAsia"/>
        </w:rPr>
        <w:t>social</w:t>
      </w:r>
      <w:r w:rsidR="00531978">
        <w:rPr>
          <w:rFonts w:eastAsiaTheme="minorEastAsia"/>
        </w:rPr>
        <w:t xml:space="preserve"> interactions, it would </w:t>
      </w:r>
      <w:r w:rsidR="009C10A2">
        <w:rPr>
          <w:rFonts w:eastAsiaTheme="minorEastAsia"/>
        </w:rPr>
        <w:t xml:space="preserve">perhaps not be particularly </w:t>
      </w:r>
      <w:r w:rsidR="00FC70D7">
        <w:rPr>
          <w:rFonts w:eastAsiaTheme="minorEastAsia"/>
        </w:rPr>
        <w:t>challenging to navigate a large social network.</w:t>
      </w:r>
    </w:p>
    <w:p w14:paraId="633892DD" w14:textId="321AB22D" w:rsidR="00062DE9" w:rsidRDefault="00D77B4F" w:rsidP="00E41B44">
      <w:pPr>
        <w:spacing w:line="360" w:lineRule="auto"/>
        <w:jc w:val="both"/>
        <w:rPr>
          <w:rFonts w:eastAsiaTheme="minorEastAsia"/>
        </w:rPr>
      </w:pPr>
      <w:r>
        <w:rPr>
          <w:rFonts w:eastAsiaTheme="minorEastAsia"/>
        </w:rPr>
        <w:t>Another way</w:t>
      </w:r>
      <w:r w:rsidR="006A7B42">
        <w:rPr>
          <w:rFonts w:eastAsiaTheme="minorEastAsia"/>
        </w:rPr>
        <w:t xml:space="preserve"> to conceive of social complexity is to </w:t>
      </w:r>
      <w:r w:rsidR="004D0AA1">
        <w:rPr>
          <w:rFonts w:eastAsiaTheme="minorEastAsia"/>
        </w:rPr>
        <w:t xml:space="preserve">use </w:t>
      </w:r>
      <w:r w:rsidR="00DC7E31">
        <w:rPr>
          <w:rFonts w:eastAsiaTheme="minorEastAsia"/>
        </w:rPr>
        <w:t xml:space="preserve">more general descriptions of social </w:t>
      </w:r>
      <w:r w:rsidR="008C6CE7">
        <w:rPr>
          <w:rFonts w:eastAsiaTheme="minorEastAsia"/>
        </w:rPr>
        <w:t>system</w:t>
      </w:r>
      <w:r w:rsidR="0007109B">
        <w:rPr>
          <w:rFonts w:eastAsiaTheme="minorEastAsia"/>
        </w:rPr>
        <w:t>s</w:t>
      </w:r>
      <w:r w:rsidR="00DC7E31">
        <w:rPr>
          <w:rFonts w:eastAsiaTheme="minorEastAsia"/>
        </w:rPr>
        <w:t xml:space="preserve">. Such frameworks </w:t>
      </w:r>
      <w:r w:rsidR="008C6CE7">
        <w:rPr>
          <w:rFonts w:eastAsiaTheme="minorEastAsia"/>
        </w:rPr>
        <w:t xml:space="preserve">may </w:t>
      </w:r>
      <w:r w:rsidR="00DC7E31">
        <w:rPr>
          <w:rFonts w:eastAsiaTheme="minorEastAsia"/>
        </w:rPr>
        <w:t>involve describing the strength or stability of social associations,</w:t>
      </w:r>
      <w:r w:rsidR="00574F9F">
        <w:rPr>
          <w:rFonts w:eastAsiaTheme="minorEastAsia"/>
        </w:rPr>
        <w:t xml:space="preserve"> establishing the presence of stable social units,</w:t>
      </w:r>
      <w:r w:rsidR="008C6CE7">
        <w:rPr>
          <w:rFonts w:eastAsiaTheme="minorEastAsia"/>
        </w:rPr>
        <w:t xml:space="preserve"> summarizing the </w:t>
      </w:r>
      <w:r w:rsidR="00B1793C">
        <w:rPr>
          <w:rFonts w:eastAsiaTheme="minorEastAsia"/>
        </w:rPr>
        <w:t>size and composition of social units</w:t>
      </w:r>
      <w:r w:rsidR="008C6CE7">
        <w:rPr>
          <w:rFonts w:eastAsiaTheme="minorEastAsia"/>
        </w:rPr>
        <w:t>,</w:t>
      </w:r>
      <w:r w:rsidR="00574F9F">
        <w:rPr>
          <w:rFonts w:eastAsiaTheme="minorEastAsia"/>
        </w:rPr>
        <w:t xml:space="preserve"> and determining whether </w:t>
      </w:r>
      <w:r w:rsidR="00B1793C">
        <w:rPr>
          <w:rFonts w:eastAsiaTheme="minorEastAsia"/>
        </w:rPr>
        <w:t>units</w:t>
      </w:r>
      <w:r w:rsidR="00574F9F">
        <w:rPr>
          <w:rFonts w:eastAsiaTheme="minorEastAsia"/>
        </w:rPr>
        <w:t xml:space="preserve"> are </w:t>
      </w:r>
      <w:r w:rsidR="00BB5B18">
        <w:rPr>
          <w:rFonts w:eastAsiaTheme="minorEastAsia"/>
        </w:rPr>
        <w:t>situated</w:t>
      </w:r>
      <w:r w:rsidR="00574F9F">
        <w:rPr>
          <w:rFonts w:eastAsiaTheme="minorEastAsia"/>
        </w:rPr>
        <w:t xml:space="preserve"> within a multilevel society (</w:t>
      </w:r>
      <w:r w:rsidR="00E235E9">
        <w:rPr>
          <w:rFonts w:eastAsiaTheme="minorEastAsia"/>
        </w:rPr>
        <w:t xml:space="preserve">e.g. </w:t>
      </w:r>
      <w:r w:rsidR="00642778">
        <w:rPr>
          <w:rFonts w:eastAsiaTheme="minorEastAsia"/>
        </w:rPr>
        <w:fldChar w:fldCharType="begin"/>
      </w:r>
      <w:r w:rsidR="00A06E4C">
        <w:rPr>
          <w:rFonts w:eastAsiaTheme="minorEastAsia"/>
        </w:rPr>
        <w:instrText xml:space="preserve"> ADDIN ZOTERO_ITEM CSL_CITATION {"citationID":"0WLuvqOP","properties":{"formattedCitation":"(Prox and Farine, 2020; Shultz and Dunbar, 2007)","plainCitation":"(Prox and Farine, 2020; Shultz and Dunbar, 2007)","dontUpdate":true,"noteIndex":0},"citationItems":[{"id":77,"uris":["http://zotero.org/users/9373398/items/2ACRDTNM"],"itemData":{"id":77,"type":"article-journal","abstract":"Mammalian societies represent many different types of social systems. While some aspects of social systems have been extensively studied, there is little consensus on how to conceptualize social organization across species. Here, we present a framework describing eight dimensions of social organization to capture its diversity across mammalian societies. The framework uses simple information that is clearly separated from the three other aspects of social systems: social structure, care system, and mating system. By applying our framework across 208 species of all mammalian taxa, we find a rich multidimensional landscape of social organization. Correlation analysis reveals that the dimensions have relatively high independence, suggesting that social systems are able to evolve different aspects of social behavior without being tied to particular traits. Applying a clustering algorithm allows us to identify the relative importance of key dimensions on patterns of social organization. Finally, mapping mating system onto these clusters shows that social organization represents a distinct aspect of social systems. In the future, this framework will aid reporting on important aspects of natural history in species and facilitate comparative analyses, which ultimately will provide the ability to generate new insights into the primary drivers of social patterns and evolution of sociality.","container-title":"Ecology and Evolution","DOI":"10.1002/ece3.5936","ISSN":"2045-7758","issue":"2","language":"en","note":"_eprint: https://onlinelibrary.wiley.com/doi/pdf/10.1002/ece3.5936","page":"791-807","source":"Wiley Online Library","title":"A framework for conceptualizing dimensions of social organization in mammals","volume":"10","author":[{"family":"Prox","given":"Lea"},{"family":"Farine","given":"Damien"}],"issued":{"date-parts":[["2020"]]}}},{"id":76,"uris":["http://zotero.org/users/9373398/items/G7AW8J5M"],"itemData":{"id":76,"type":"article-journal","abstract":"The social brain hypothesis argues that large brains have arisen over evolutionary time as a response to the social and ecological conflicts inherent in group living. We test predictions arising from the hypothesis using comparative data from birds and four mammalian orders (Carnivora, Artiodactyla, Chiroptera and Primates) and show that, across all non-primate taxa, relative brain size is principally related to pairbonding, but with enduring stable relationships in primates. We argue that this reflects the cognitive demands of the behavioural coordination and synchrony that is necessary to maintain stable pairbonded relationships. However, primates differ from the other taxa in that they also exhibit a strong effect of group size on brain size. We use data from two behavioural indices of social intensity (enduring bonds between group members and time devoted to social activities) to show that primate relationships differ significantly from those of other taxa. We suggest that, among vertebrates in general, pairbonding represents a qualitative shift from loose aggregations of individuals to complex negotiated relationships, and that these bonded relationships have been generalized to all social partners in only a few taxa (such as anthropoid primates).","container-title":"Proceedings of the Royal Society B: Biological Sciences","DOI":"10.1098/rspb.2007.0693","issue":"1624","note":"publisher: Royal Society","page":"2429-2436","source":"royalsocietypublishing.org (Atypon)","title":"The evolution of the social brain: anthropoid primates contrast with other vertebrates","title-short":"The evolution of the social brain","volume":"274","author":[{"family":"Shultz","given":"Susanne"},{"family":"Dunbar","given":"R.i.m"}],"issued":{"date-parts":[["2007",7,25]]}}}],"schema":"https://github.com/citation-style-language/schema/raw/master/csl-citation.json"} </w:instrText>
      </w:r>
      <w:r w:rsidR="00642778">
        <w:rPr>
          <w:rFonts w:eastAsiaTheme="minorEastAsia"/>
        </w:rPr>
        <w:fldChar w:fldCharType="separate"/>
      </w:r>
      <w:r w:rsidR="00642778" w:rsidRPr="00642778">
        <w:rPr>
          <w:rFonts w:ascii="Calibri" w:hAnsi="Calibri" w:cs="Calibri"/>
        </w:rPr>
        <w:t>Prox and Farine, 2020; Shultz and Dunbar, 2007)</w:t>
      </w:r>
      <w:r w:rsidR="00642778">
        <w:rPr>
          <w:rFonts w:eastAsiaTheme="minorEastAsia"/>
        </w:rPr>
        <w:fldChar w:fldCharType="end"/>
      </w:r>
      <w:r w:rsidR="00574F9F">
        <w:rPr>
          <w:rFonts w:eastAsiaTheme="minorEastAsia"/>
        </w:rPr>
        <w:t>.</w:t>
      </w:r>
      <w:r w:rsidR="00E913AD">
        <w:rPr>
          <w:rFonts w:eastAsiaTheme="minorEastAsia"/>
        </w:rPr>
        <w:t xml:space="preserve"> This general method of classifying species by their social organization requires relatively little quantitative data compared to the other methods, and ha</w:t>
      </w:r>
      <w:r w:rsidR="0067692E">
        <w:rPr>
          <w:rFonts w:eastAsiaTheme="minorEastAsia"/>
        </w:rPr>
        <w:t xml:space="preserve">s </w:t>
      </w:r>
      <w:r w:rsidR="00E913AD">
        <w:rPr>
          <w:rFonts w:eastAsiaTheme="minorEastAsia"/>
        </w:rPr>
        <w:t xml:space="preserve">therefore been extensively used in studies of terrestrial mammals </w:t>
      </w:r>
      <w:r w:rsidR="00E913AD">
        <w:rPr>
          <w:rFonts w:eastAsiaTheme="minorEastAsia"/>
        </w:rPr>
        <w:fldChar w:fldCharType="begin"/>
      </w:r>
      <w:r w:rsidR="00A82B74">
        <w:rPr>
          <w:rFonts w:eastAsiaTheme="minorEastAsia"/>
        </w:rPr>
        <w:instrText xml:space="preserve"> ADDIN ZOTERO_ITEM CSL_CITATION {"citationID":"58U5bD4w","properties":{"formattedCitation":"(P\\uc0\\u233{}rez-Barber\\uc0\\u237{}a et al., 2007; P\\uc0\\u233{}rez-Barber\\uc0\\u237{}a and Gordon, 2005; Shultz and Dunbar, 2007)","plainCitation":"(Pérez-Barbería et al., 2007; Pérez-Barbería and Gordon, 2005; Shultz and Dunbar, 2007)","noteIndex":0},"citationItems":[{"id":62,"uris":["http://zotero.org/users/9373398/items/CNHBDJ73"],"itemData":{"id":62,"type":"article-journal","abstract":"As the brain is responsible for managing an individual's behavioral response to its environment, we should expect that large relative brain size is an evolutionary response to cognitively challenging behaviors. The “social brain hypothesis” argues that maintaining group cohesion is cognitively demanding as individuals living in groups need to be able to resolve conflicts that impact on their ability to meet resource requirements. If sociality does impose cognitive demands, we expect changes in relative brain size and sociality to be coupled over evolutionary time. In this study, we analyze data on sociality and relative brain size for 206 species of ungulates, carnivores, and primates and provide, for the first time, evidence that changes in sociality and relative brain size are closely correlated over evolutionary time for all three mammalian orders. This suggests a process of coevolution and provides support for the social brain theory. However, differences between taxonomic orders in the stability of the transition between small-brained/nonsocial and large-brained/social imply that, although sociality is cognitively demanding, sociality and relative brain size can become decoupled in some cases. Carnivores seem to have been especially prone to this.","container-title":"Evolution","DOI":"10.1111/j.1558-5646.2007.00229.x","ISSN":"0014-3820","issue":"12","journalAbbreviation":"Evolution","page":"2811-2821","source":"Silverchair","title":"EVIDENCE FOR COEVOLUTION OF SOCIALITY AND RELATIVE BRAIN SIZE IN THREE ORDERS OF MAMMALS","volume":"61","author":[{"family":"Pérez-Barbería","given":"F. Javier"},{"family":"Shultz","given":"Susanne"},{"family":"Dunbar","given":"Robin I. M."}],"issued":{"date-parts":[["2007",12,1]]}}},{"id":60,"uris":["http://zotero.org/users/9373398/items/GMXJJ4JY"],"itemData":{"id":60,"type":"article-journal","abstract":"The brain’s main function is to organise the physiological and behavioural responses to environmental and social challenges in order to keep the organism alive. Here, we studied the effects that gregariousness (as a measurement of sociality), dietary habits, gestation length and sex have on brain size of extant ungulates. The analysis controlled for the effects of phylogeny and for random variability implicit in the data set. We tested the following groups of hypotheses: (1) Social brain hypothesis—gregarious species are more likely to have larger brains than non-gregarious species because the former are subjected to demanding and complex social interactions; (2) Ecological hypothesis—dietary habits impose challenging cognitive tasks associated with finding and manipulating food (foraging strategy); (3) Developmental hypotheses (a) energy strategy: selection for larger brains operates, primarily, on maternal metabolic turnover (i.e. gestation length) in relation to food quality because the majority of the brain’s growth takes place in utero, and finally (b) sex hypothesis: females are expected to have larger brains than males, relative to body size, because of the differential growth rates of the soma and brain between the sexes. We found that, after adjusting for body mass, gregariousness and gestation length explained most of the variation in brain mass across the ungulate species studied. Larger species had larger brains; gregarious species and those with longer gestation lengths, relative to body mass, had larger brains than non-gregarious species and those with shorter gestation lengths. The effect of diet was negligible and subrogated by gestation length, and sex had no significant effect on brain size. The ultimate cause that could have triggered the co-evolution between gestation length and brain size remains unclear.","container-title":"Oecologia","DOI":"10.1007/s00442-005-0067-7","ISSN":"1432-1939","issue":"1","journalAbbreviation":"Oecologia","language":"en","page":"41-52","source":"Springer Link","title":"Gregariousness increases brain size in ungulates","volume":"145","author":[{"family":"Pérez-Barbería","given":"F. Javier"},{"family":"Gordon","given":"Iain J."}],"issued":{"date-parts":[["2005",8,1]]}}},{"id":76,"uris":["http://zotero.org/users/9373398/items/G7AW8J5M"],"itemData":{"id":76,"type":"article-journal","abstract":"The social brain hypothesis argues that large brains have arisen over evolutionary time as a response to the social and ecological conflicts inherent in group living. We test predictions arising from the hypothesis using comparative data from birds and four mammalian orders (Carnivora, Artiodactyla, Chiroptera and Primates) and show that, across all non-primate taxa, relative brain size is principally related to pairbonding, but with enduring stable relationships in primates. We argue that this reflects the cognitive demands of the behavioural coordination and synchrony that is necessary to maintain stable pairbonded relationships. However, primates differ from the other taxa in that they also exhibit a strong effect of group size on brain size. We use data from two behavioural indices of social intensity (enduring bonds between group members and time devoted to social activities) to show that primate relationships differ significantly from those of other taxa. We suggest that, among vertebrates in general, pairbonding represents a qualitative shift from loose aggregations of individuals to complex negotiated relationships, and that these bonded relationships have been generalized to all social partners in only a few taxa (such as anthropoid primates).","container-title":"Proceedings of the Royal Society B: Biological Sciences","DOI":"10.1098/rspb.2007.0693","issue":"1624","note":"publisher: Royal Society","page":"2429-2436","source":"royalsocietypublishing.org (Atypon)","title":"The evolution of the social brain: anthropoid primates contrast with other vertebrates","title-short":"The evolution of the social brain","volume":"274","author":[{"family":"Shultz","given":"Susanne"},{"family":"Dunbar","given":"R.i.m"}],"issued":{"date-parts":[["2007",7,25]]}}}],"schema":"https://github.com/citation-style-language/schema/raw/master/csl-citation.json"} </w:instrText>
      </w:r>
      <w:r w:rsidR="00E913AD">
        <w:rPr>
          <w:rFonts w:eastAsiaTheme="minorEastAsia"/>
        </w:rPr>
        <w:fldChar w:fldCharType="separate"/>
      </w:r>
      <w:r w:rsidR="00A82B74" w:rsidRPr="00A82B74">
        <w:rPr>
          <w:rFonts w:ascii="Calibri" w:hAnsi="Calibri" w:cs="Calibri"/>
          <w:szCs w:val="24"/>
        </w:rPr>
        <w:t xml:space="preserve">(Pérez-Barbería et al., 2007; Pérez-Barbería and Gordon, 2005; </w:t>
      </w:r>
      <w:r w:rsidR="00A82B74" w:rsidRPr="00A82B74">
        <w:rPr>
          <w:rFonts w:ascii="Calibri" w:hAnsi="Calibri" w:cs="Calibri"/>
          <w:szCs w:val="24"/>
        </w:rPr>
        <w:lastRenderedPageBreak/>
        <w:t>Shultz and Dunbar, 2007)</w:t>
      </w:r>
      <w:r w:rsidR="00E913AD">
        <w:rPr>
          <w:rFonts w:eastAsiaTheme="minorEastAsia"/>
        </w:rPr>
        <w:fldChar w:fldCharType="end"/>
      </w:r>
      <w:r w:rsidR="00E913AD">
        <w:rPr>
          <w:rFonts w:eastAsiaTheme="minorEastAsia"/>
        </w:rPr>
        <w:t xml:space="preserve"> and birds </w:t>
      </w:r>
      <w:r w:rsidR="00E913AD">
        <w:rPr>
          <w:rFonts w:eastAsiaTheme="minorEastAsia"/>
        </w:rPr>
        <w:fldChar w:fldCharType="begin"/>
      </w:r>
      <w:r w:rsidR="00E913AD">
        <w:rPr>
          <w:rFonts w:eastAsiaTheme="minorEastAsia"/>
        </w:rPr>
        <w:instrText xml:space="preserve"> ADDIN ZOTERO_ITEM CSL_CITATION {"citationID":"MDNgzHmn","properties":{"formattedCitation":"(Hardie and Cooney, 2023; Shultz and Dunbar, 2010)","plainCitation":"(Hardie and Cooney, 2023; Shultz and Dunbar, 2010)","noteIndex":0},"citationItems":[{"id":788,"uris":["http://zotero.org/users/9373398/items/5AL5FBKY"],"itemData":{"id":788,"type":"article-journal","abstract":"Conflicting theories have been proposed to explain variation in relative brain size across the animal kingdom. Ecological theories argue that the cognitive demands of seasonal or unpredictable environments have selected for increases in relative brain size, whereas the ‘social brain hypothesis’ argues that social complexity is the primary driver of brain size evolution. Here, we use a comparative approach to test the relative importance of ecology (diet, foraging niche and migration), sociality (social bond, cooperative breeding and territoriality) and developmental mode in shaping brain size across 1886 bird species. Across all birds, we find a highly significant effect of developmental mode and foraging niche on brain size, suggesting that developmental constraints and selection for complex motor skills whilst foraging generally imposes important selection on brain size in birds. We also find effects of social bonding and territoriality on brain size, but the direction of these effects do not support the social brain hypothesis. At the same time, we find extensive heterogeneity among major avian clades in the relative importance of different variables, implying that the significance of particular ecological and social factors for driving brain size evolution is often clade- and context-specific. Overall, our results reveal the important and complex ways in which ecological and social selection pressures and developmental constraints shape brain size evolution across birds.","container-title":"Journal of Evolutionary Biology","DOI":"10.1111/jeb.14117","ISSN":"1420-9101","issue":"1","language":"en","license":"© 2022 Pharmacotherapy Publications, Inc.","note":"_eprint: https://onlinelibrary.wiley.com/doi/pdf/10.1111/jeb.14117","page":"144-155","source":"Wiley Online Library","title":"Sociality, ecology and developmental constraints predict variation in brain size across birds","volume":"36","author":[{"family":"Hardie","given":"Jasmine L."},{"family":"Cooney","given":"Christopher R."}],"issued":{"date-parts":[["2023"]]}}},{"id":786,"uris":["http://zotero.org/users/9373398/items/F8FG5GUI"],"itemData":{"id":786,"type":"article-journal","abstract":"In birds, large brains are associated with a series of population-level phenomena, including invasion success, species richness, and resilience to population decline. Thus, they appear to open up adaptive opportunities through flexibility in foraging and anti-predator behaviour. The evolutionary pathway leading to large brain size has received less attention than behavioural and ecological correlates. Using a comparative approach, we show that, independent of previously recognized associations with developmental constraints, relative brain size in birds is strongly related to biparental care, pair-bonding, and stable social relationships. We also demonstrate correlated evolution between large relative brain size and altricial development, and that the evolution of both traits is contingent on biparental care. Thus, biparental care facilitates altricial development, which permits the evolution of large relative brain size. Finally, we show that large relative brain size is associated with pair-bond strength, itself a likely consequence of cooperation and negotiation between partners under high levels of parental investment. These analyses provide an evolutionary model for the evolution of and prevalence of biparental care, altricial development, and pair-bonding in birds.","container-title":"Biological Journal of the Linnean Society","DOI":"10.1111/j.1095-8312.2010.01427.x","ISSN":"0024-4066","issue":"1","journalAbbreviation":"Biological Journal of the Linnean Society","page":"111-123","source":"Silverchair","title":"Social bonds in birds are associated with brain size and contingent on the correlated evolution of life-history and increased parental investment","volume":"100","author":[{"family":"Shultz","given":"Susanne"},{"family":"Dunbar","given":"Robin I. M."}],"issued":{"date-parts":[["2010",5,1]]}}}],"schema":"https://github.com/citation-style-language/schema/raw/master/csl-citation.json"} </w:instrText>
      </w:r>
      <w:r w:rsidR="00E913AD">
        <w:rPr>
          <w:rFonts w:eastAsiaTheme="minorEastAsia"/>
        </w:rPr>
        <w:fldChar w:fldCharType="separate"/>
      </w:r>
      <w:r w:rsidR="00E913AD" w:rsidRPr="00E913AD">
        <w:rPr>
          <w:rFonts w:ascii="Calibri" w:hAnsi="Calibri" w:cs="Calibri"/>
        </w:rPr>
        <w:t>(Hardie and Cooney, 2023; Shultz and Dunbar, 2010)</w:t>
      </w:r>
      <w:r w:rsidR="00E913AD">
        <w:rPr>
          <w:rFonts w:eastAsiaTheme="minorEastAsia"/>
        </w:rPr>
        <w:fldChar w:fldCharType="end"/>
      </w:r>
      <w:r w:rsidR="00E913AD">
        <w:rPr>
          <w:rFonts w:eastAsiaTheme="minorEastAsia"/>
        </w:rPr>
        <w:t xml:space="preserve">. </w:t>
      </w:r>
      <w:r w:rsidR="004D0AA1">
        <w:rPr>
          <w:rFonts w:eastAsiaTheme="minorEastAsia"/>
        </w:rPr>
        <w:t xml:space="preserve">A similar categorical framework was employed by </w:t>
      </w:r>
      <w:r w:rsidR="00642778">
        <w:rPr>
          <w:rFonts w:eastAsiaTheme="minorEastAsia"/>
        </w:rPr>
        <w:fldChar w:fldCharType="begin"/>
      </w:r>
      <w:r w:rsidR="00A06E4C">
        <w:rPr>
          <w:rFonts w:eastAsiaTheme="minorEastAsia"/>
        </w:rPr>
        <w:instrText xml:space="preserve"> ADDIN ZOTERO_ITEM CSL_CITATION {"citationID":"cgrfSlR3","properties":{"formattedCitation":"(May-Collado et al., 2007)","plainCitation":"(May-Collado et al., 2007)","dontUpdate":true,"noteIndex":0},"citationItems":[{"id":81,"uris":["http://zotero.org/users/9373398/items/TPNNSKGQ"],"itemData":{"id":81,"type":"article-journal","abstract":"It is widely held that in toothed whales, high frequency tonal sounds called 'whistles' evolved in association with 'sociality' because in delphinids they are used in a social context. Recently, whistles were hypothesized to be an evolutionary innovation of social dolphins (the 'dolphin hypothesis'). However, both 'whistles' and 'sociality' are broad concepts each representing a conglomerate of characters. Many non-delphinids, whether solitary or social, produce tonal sounds that share most of the acoustic characteristics of delphinid whistles. Furthermore, hypotheses of character correlation are best tested in a phylogenetic context, which has hitherto not been done. Here we summarize data from over 300 studies on cetacean tonal sounds and social structure and phylogenetically test existing hypotheses on their co-evolution.","container-title":"BMC Evolutionary Biology","DOI":"10.1186/1471-2148-7-136","ISSN":"1471-2148","issue":"1","journalAbbreviation":"BMC Evolutionary Biology","page":"136","source":"BioMed Central","title":"Phylogenetic review of tonal sound production in whales in relation to sociality","volume":"7","author":[{"family":"May-Collado","given":"Laura J."},{"family":"Agnarsson","given":"Ingi"},{"family":"Wartzok","given":"Douglas"}],"issued":{"date-parts":[["2007",8,10]]}}}],"schema":"https://github.com/citation-style-language/schema/raw/master/csl-citation.json"} </w:instrText>
      </w:r>
      <w:r w:rsidR="00642778">
        <w:rPr>
          <w:rFonts w:eastAsiaTheme="minorEastAsia"/>
        </w:rPr>
        <w:fldChar w:fldCharType="separate"/>
      </w:r>
      <w:r w:rsidR="00642778" w:rsidRPr="00642778">
        <w:rPr>
          <w:rFonts w:ascii="Calibri" w:hAnsi="Calibri" w:cs="Calibri"/>
        </w:rPr>
        <w:t>May-Collado et al.</w:t>
      </w:r>
      <w:r w:rsidR="00E31C5F">
        <w:rPr>
          <w:rFonts w:ascii="Calibri" w:hAnsi="Calibri" w:cs="Calibri"/>
        </w:rPr>
        <w:t xml:space="preserve"> (</w:t>
      </w:r>
      <w:r w:rsidR="00642778" w:rsidRPr="00642778">
        <w:rPr>
          <w:rFonts w:ascii="Calibri" w:hAnsi="Calibri" w:cs="Calibri"/>
        </w:rPr>
        <w:t>2007)</w:t>
      </w:r>
      <w:r w:rsidR="00642778">
        <w:rPr>
          <w:rFonts w:eastAsiaTheme="minorEastAsia"/>
        </w:rPr>
        <w:fldChar w:fldCharType="end"/>
      </w:r>
      <w:r w:rsidR="004D0AA1">
        <w:rPr>
          <w:rFonts w:eastAsiaTheme="minorEastAsia"/>
        </w:rPr>
        <w:t xml:space="preserve"> to examine the co</w:t>
      </w:r>
      <w:r w:rsidR="00714F00">
        <w:rPr>
          <w:rFonts w:eastAsiaTheme="minorEastAsia"/>
        </w:rPr>
        <w:t>-</w:t>
      </w:r>
      <w:r w:rsidR="004D0AA1">
        <w:rPr>
          <w:rFonts w:eastAsiaTheme="minorEastAsia"/>
        </w:rPr>
        <w:t>evolution of tonal sounds and social complexity in cetaceans</w:t>
      </w:r>
      <w:r w:rsidR="00E235E9">
        <w:rPr>
          <w:rFonts w:eastAsiaTheme="minorEastAsia"/>
        </w:rPr>
        <w:t xml:space="preserve">, </w:t>
      </w:r>
      <w:r w:rsidR="006B0F74">
        <w:rPr>
          <w:rFonts w:eastAsiaTheme="minorEastAsia"/>
        </w:rPr>
        <w:t>where species were classified as solitary, group-living with weak associations, group-living with some long</w:t>
      </w:r>
      <w:r w:rsidR="00D15392">
        <w:rPr>
          <w:rFonts w:eastAsiaTheme="minorEastAsia"/>
        </w:rPr>
        <w:t>-</w:t>
      </w:r>
      <w:r w:rsidR="006B0F74">
        <w:rPr>
          <w:rFonts w:eastAsiaTheme="minorEastAsia"/>
        </w:rPr>
        <w:t>lasting associations,</w:t>
      </w:r>
      <w:r w:rsidR="004243F1">
        <w:rPr>
          <w:rFonts w:eastAsiaTheme="minorEastAsia"/>
        </w:rPr>
        <w:t xml:space="preserve"> or group living with stable social units</w:t>
      </w:r>
      <w:r w:rsidR="00FA5829">
        <w:rPr>
          <w:rFonts w:eastAsiaTheme="minorEastAsia"/>
        </w:rPr>
        <w:t>.</w:t>
      </w:r>
      <w:r w:rsidR="00D902FF">
        <w:rPr>
          <w:rFonts w:eastAsiaTheme="minorEastAsia"/>
        </w:rPr>
        <w:t xml:space="preserve"> </w:t>
      </w:r>
      <w:r w:rsidR="00B41065">
        <w:rPr>
          <w:rFonts w:eastAsiaTheme="minorEastAsia"/>
        </w:rPr>
        <w:t xml:space="preserve">One potential pitfall here is that </w:t>
      </w:r>
      <w:r w:rsidR="00D902FF">
        <w:rPr>
          <w:rFonts w:eastAsiaTheme="minorEastAsia"/>
        </w:rPr>
        <w:t>it</w:t>
      </w:r>
      <w:r w:rsidR="00642778">
        <w:rPr>
          <w:rFonts w:eastAsiaTheme="minorEastAsia"/>
        </w:rPr>
        <w:t>’</w:t>
      </w:r>
      <w:r w:rsidR="00D902FF">
        <w:rPr>
          <w:rFonts w:eastAsiaTheme="minorEastAsia"/>
        </w:rPr>
        <w:t>s not clear what social system</w:t>
      </w:r>
      <w:r w:rsidR="00642778">
        <w:rPr>
          <w:rFonts w:eastAsiaTheme="minorEastAsia"/>
        </w:rPr>
        <w:t>s</w:t>
      </w:r>
      <w:r w:rsidR="00D902FF">
        <w:rPr>
          <w:rFonts w:eastAsiaTheme="minorEastAsia"/>
        </w:rPr>
        <w:t xml:space="preserve"> are the most “complex.” </w:t>
      </w:r>
      <w:r w:rsidR="00D146F4">
        <w:rPr>
          <w:rFonts w:eastAsiaTheme="minorEastAsia"/>
        </w:rPr>
        <w:t>It</w:t>
      </w:r>
      <w:r w:rsidR="004C718A">
        <w:rPr>
          <w:rFonts w:eastAsiaTheme="minorEastAsia"/>
        </w:rPr>
        <w:t>’</w:t>
      </w:r>
      <w:r w:rsidR="00D146F4">
        <w:rPr>
          <w:rFonts w:eastAsiaTheme="minorEastAsia"/>
        </w:rPr>
        <w:t>s often been suggested that multilevel societies, where social units are nested within larger social entities, are particularly complex and potentially cognitively challenging, however this claim has n</w:t>
      </w:r>
      <w:r w:rsidR="008C6CE7">
        <w:rPr>
          <w:rFonts w:eastAsiaTheme="minorEastAsia"/>
        </w:rPr>
        <w:t>ot</w:t>
      </w:r>
      <w:r w:rsidR="00D146F4">
        <w:rPr>
          <w:rFonts w:eastAsiaTheme="minorEastAsia"/>
        </w:rPr>
        <w:t xml:space="preserve"> been carefully examined </w:t>
      </w:r>
      <w:r w:rsidR="00642778">
        <w:rPr>
          <w:rFonts w:eastAsiaTheme="minorEastAsia"/>
        </w:rPr>
        <w:fldChar w:fldCharType="begin"/>
      </w:r>
      <w:r w:rsidR="00A06E4C">
        <w:rPr>
          <w:rFonts w:eastAsiaTheme="minorEastAsia"/>
        </w:rPr>
        <w:instrText xml:space="preserve"> ADDIN ZOTERO_ITEM CSL_CITATION {"citationID":"PVVPHlOo","properties":{"formattedCitation":"(Grueter et al., 2020)","plainCitation":"(Grueter et al., 2020)","noteIndex":0},"citationItems":[{"id":228,"uris":["http://zotero.org/users/9373398/items/KMTV8AUF"],"itemData":{"id":228,"type":"article-journal","abstract":"Multilevel societies (MLSs), stable nuclear social units within a larger collective encompassing multiple nested social levels, occur in several mammalian lineages. Their architectural complexity and size impose specific demands on their members requiring adaptive solutions in multiple domains. The functional significance of MLSs lies in their members being equipped to reap the benefits of multiple group sizes. Here, we propose a unifying terminology and operational definition of MLS. To identify new avenues for integrative research, we synthesise current literature on the selective pressures underlying the evolution of MLSs and their implications for cognition, intersexual conflict, and sexual selection. Mapping the drivers and consequences of MLS provides a reference point for the social evolution of many taxa, including our own species.","container-title":"Trends in Ecology &amp; Evolution","DOI":"10.1016/j.tree.2020.05.003","ISSN":"0169-5347","issue":"9","journalAbbreviation":"Trends in Ecology &amp; Evolution","language":"en","page":"834-847","source":"ScienceDirect","title":"Multilevel Organisation of Animal Sociality","volume":"35","author":[{"family":"Grueter","given":"Cyril C."},{"family":"Qi","given":"Xiaoguang"},{"family":"Zinner","given":"Dietmar"},{"family":"Bergman","given":"Thore"},{"family":"Li","given":"Ming"},{"family":"Xiang","given":"Zuofu"},{"family":"Zhu","given":"Pingfen"},{"family":"Migliano","given":"Andrea Bamberg"},{"family":"Miller","given":"Alex"},{"family":"Krützen","given":"Michael"},{"family":"Fischer","given":"Julia"},{"family":"Rubenstein","given":"Daniel I."},{"family":"Vidya","given":"T. N. C."},{"family":"Li","given":"Baoguo"},{"family":"Cantor","given":"Maurício"},{"family":"Swedell","given":"Larissa"}],"issued":{"date-parts":[["2020",9,1]]}}}],"schema":"https://github.com/citation-style-language/schema/raw/master/csl-citation.json"} </w:instrText>
      </w:r>
      <w:r w:rsidR="00642778">
        <w:rPr>
          <w:rFonts w:eastAsiaTheme="minorEastAsia"/>
        </w:rPr>
        <w:fldChar w:fldCharType="separate"/>
      </w:r>
      <w:r w:rsidR="00642778" w:rsidRPr="00642778">
        <w:rPr>
          <w:rFonts w:ascii="Calibri" w:hAnsi="Calibri" w:cs="Calibri"/>
        </w:rPr>
        <w:t>(Grueter et al., 2020)</w:t>
      </w:r>
      <w:r w:rsidR="00642778">
        <w:rPr>
          <w:rFonts w:eastAsiaTheme="minorEastAsia"/>
        </w:rPr>
        <w:fldChar w:fldCharType="end"/>
      </w:r>
      <w:r w:rsidR="00D146F4">
        <w:rPr>
          <w:rFonts w:eastAsiaTheme="minorEastAsia"/>
        </w:rPr>
        <w:t xml:space="preserve">. </w:t>
      </w:r>
      <w:r w:rsidR="00CC7808">
        <w:rPr>
          <w:rFonts w:eastAsiaTheme="minorEastAsia"/>
        </w:rPr>
        <w:t xml:space="preserve">Indeed, as </w:t>
      </w:r>
      <w:r w:rsidR="00642778">
        <w:rPr>
          <w:rFonts w:eastAsiaTheme="minorEastAsia"/>
        </w:rPr>
        <w:fldChar w:fldCharType="begin"/>
      </w:r>
      <w:r w:rsidR="00A06E4C">
        <w:rPr>
          <w:rFonts w:eastAsiaTheme="minorEastAsia"/>
        </w:rPr>
        <w:instrText xml:space="preserve"> ADDIN ZOTERO_ITEM CSL_CITATION {"citationID":"uLtmnK7z","properties":{"formattedCitation":"(Rendell et al., 2019)","plainCitation":"(Rendell et al., 2019)","dontUpdate":true,"noteIndex":0},"citationItems":[{"id":312,"uris":["http://zotero.org/users/9373398/items/AR9G78MG"],"itemData":{"id":312,"type":"article-journal","abstract":"Cetaceans are fully aquatic predatory mammals that have successfully colonized virtually all marine habitats. Their adaptation to these habitats, so radically different from those of their terrestrial ancestors, can give us comparative insights into the evolution of female roles and kinship in mammalian societies. We provide a review of the diversity of such roles across the Cetacea, which are unified by some key and apparently invariable life-history features. Mothers are uniparous, while paternal care is completely absent as far as we currently know. Maternal input is extensive, lasting months to many years. Hence, female reproductive rates are low, every cetacean calf is a significant investment, and offspring care is central to female fitness. Here strategies diverge, especially between toothed and baleen whales, in terms of mother–calf association and related social structures, which range from ephemeral grouping patterns to stable, multi-level, societies in which social groups are strongly organized around female kinship. Some species exhibit social and/or spatial philopatry in both sexes, a rare phenomenon in vertebrates. Communal care can be vital, especially among deep-diving species, and can be supported by female kinship. Female-based sociality, in its diverse forms, is therefore a prevailing feature of cetacean societies. Beyond the key role in offspring survival, it provides the substrate for significant vertical and horizontal cultural transmission, as well as the only definitive non-human examples of menopause.\n\nThis article is part of the theme issue ‘The evolution of female-biased kinship in humans and other mammals’.","container-title":"Philosophical Transactions of the Royal Society B: Biological Sciences","DOI":"10.1098/rstb.2018.0066","issue":"1780","note":"publisher: Royal Society","page":"20180066","source":"royalsocietypublishing.org (Atypon)","title":"Causes and consequences of female centrality in cetacean societies","volume":"374","author":[{"family":"Rendell","given":"Luke"},{"family":"Cantor","given":"Mauricio"},{"family":"Gero","given":"Shane"},{"family":"Whitehead","given":"Hal"},{"family":"Mann","given":"Janet"}],"issued":{"date-parts":[["2019",9,2]]}}}],"schema":"https://github.com/citation-style-language/schema/raw/master/csl-citation.json"} </w:instrText>
      </w:r>
      <w:r w:rsidR="00642778">
        <w:rPr>
          <w:rFonts w:eastAsiaTheme="minorEastAsia"/>
        </w:rPr>
        <w:fldChar w:fldCharType="separate"/>
      </w:r>
      <w:r w:rsidR="00642778" w:rsidRPr="00642778">
        <w:rPr>
          <w:rFonts w:ascii="Calibri" w:hAnsi="Calibri" w:cs="Calibri"/>
        </w:rPr>
        <w:t>Rendell et al.</w:t>
      </w:r>
      <w:r w:rsidR="00A46E66">
        <w:rPr>
          <w:rFonts w:ascii="Calibri" w:hAnsi="Calibri" w:cs="Calibri"/>
        </w:rPr>
        <w:t xml:space="preserve"> (</w:t>
      </w:r>
      <w:r w:rsidR="00642778" w:rsidRPr="00642778">
        <w:rPr>
          <w:rFonts w:ascii="Calibri" w:hAnsi="Calibri" w:cs="Calibri"/>
        </w:rPr>
        <w:t>2019)</w:t>
      </w:r>
      <w:r w:rsidR="00642778">
        <w:rPr>
          <w:rFonts w:eastAsiaTheme="minorEastAsia"/>
        </w:rPr>
        <w:fldChar w:fldCharType="end"/>
      </w:r>
      <w:r w:rsidR="00A46E66">
        <w:rPr>
          <w:rFonts w:eastAsiaTheme="minorEastAsia"/>
        </w:rPr>
        <w:t xml:space="preserve"> </w:t>
      </w:r>
      <w:r w:rsidR="00CC7808">
        <w:rPr>
          <w:rFonts w:eastAsiaTheme="minorEastAsia"/>
        </w:rPr>
        <w:t>point out, cetacean multilevel societies</w:t>
      </w:r>
      <w:r w:rsidR="004C718A">
        <w:rPr>
          <w:rFonts w:eastAsiaTheme="minorEastAsia"/>
        </w:rPr>
        <w:t xml:space="preserve"> are typically composed of maternal kin and thus</w:t>
      </w:r>
      <w:r w:rsidR="00CC7808">
        <w:rPr>
          <w:rFonts w:eastAsiaTheme="minorEastAsia"/>
        </w:rPr>
        <w:t xml:space="preserve"> exhibit </w:t>
      </w:r>
      <w:r w:rsidR="00062DE9">
        <w:rPr>
          <w:rFonts w:eastAsiaTheme="minorEastAsia"/>
        </w:rPr>
        <w:t>high within-group relatedness</w:t>
      </w:r>
      <w:r w:rsidR="00255F29">
        <w:rPr>
          <w:rFonts w:eastAsiaTheme="minorEastAsia"/>
        </w:rPr>
        <w:t xml:space="preserve"> (see Gerber et al., this volume)</w:t>
      </w:r>
      <w:r w:rsidR="00062DE9">
        <w:rPr>
          <w:rFonts w:eastAsiaTheme="minorEastAsia"/>
        </w:rPr>
        <w:t xml:space="preserve">, which is predicted to reduce relational social complexity </w:t>
      </w:r>
      <w:r w:rsidR="00642778">
        <w:rPr>
          <w:rFonts w:eastAsiaTheme="minorEastAsia"/>
        </w:rPr>
        <w:fldChar w:fldCharType="begin"/>
      </w:r>
      <w:r w:rsidR="00A06E4C">
        <w:rPr>
          <w:rFonts w:eastAsiaTheme="minorEastAsia"/>
        </w:rPr>
        <w:instrText xml:space="preserve"> ADDIN ZOTERO_ITEM CSL_CITATION {"citationID":"U0BwLY7I","properties":{"formattedCitation":"(Lukas and Clutton-Brock, 2018)","plainCitation":"(Lukas and Clutton-Brock, 2018)","noteIndex":0},"citationItems":[{"id":13,"uris":["http://zotero.org/users/9373398/items/MTZ4UYKZ"],"itemData":{"id":13,"type":"article-journal","abstract":"Studies of eusocial invertebrates regard complex societies as those where there is a clear division of labour and extensive cooperation between breeders and helpers. In contrast, studies of social mammals identify complex societies as those where differentiated social relationships influence access to resources and reproductive opportunities. We show here that, while traits associated with social complexity of the first kind occur in social mammals that live in groups composed of close relatives, traits associated with the complexity of social relationships occur where average kinship between female group members is low. These differences in the form of social complexity appear to be associated with variation in brain size and probably reflect contrasts in the extent of conflicts of interest between group members. Our results emphasise the limitations of any unitary concept of social complexity and show that variation in average kinship between group members has far-reaching consequences for animal societies.","container-title":"Ecology Letters","DOI":"10.1111/ele.13079","ISSN":"1461-0248","issue":"8","language":"en","note":"_eprint: https://onlinelibrary.wiley.com/doi/pdf/10.1111/ele.13079","page":"1129-1134","source":"Wiley Online Library","title":"Social complexity and kinship in animal societies","volume":"21","author":[{"family":"Lukas","given":"Dieter"},{"family":"Clutton-Brock","given":"Tim"}],"issued":{"date-parts":[["2018"]]}}}],"schema":"https://github.com/citation-style-language/schema/raw/master/csl-citation.json"} </w:instrText>
      </w:r>
      <w:r w:rsidR="00642778">
        <w:rPr>
          <w:rFonts w:eastAsiaTheme="minorEastAsia"/>
        </w:rPr>
        <w:fldChar w:fldCharType="separate"/>
      </w:r>
      <w:r w:rsidR="00642778" w:rsidRPr="00642778">
        <w:rPr>
          <w:rFonts w:ascii="Calibri" w:hAnsi="Calibri" w:cs="Calibri"/>
        </w:rPr>
        <w:t>(Lukas and Clutton-Brock, 2018)</w:t>
      </w:r>
      <w:r w:rsidR="00642778">
        <w:rPr>
          <w:rFonts w:eastAsiaTheme="minorEastAsia"/>
        </w:rPr>
        <w:fldChar w:fldCharType="end"/>
      </w:r>
      <w:r w:rsidR="00062DE9">
        <w:rPr>
          <w:rFonts w:eastAsiaTheme="minorEastAsia"/>
        </w:rPr>
        <w:t>.</w:t>
      </w:r>
      <w:r w:rsidR="00193EBF">
        <w:rPr>
          <w:rFonts w:eastAsiaTheme="minorEastAsia"/>
        </w:rPr>
        <w:t xml:space="preserve"> Indeed, there is some evidence that individuals in multilevel societies may not always cognitively attend to the different levels of social structure they participate in </w:t>
      </w:r>
      <w:r w:rsidR="00217E17">
        <w:rPr>
          <w:rFonts w:eastAsiaTheme="minorEastAsia"/>
        </w:rPr>
        <w:fldChar w:fldCharType="begin"/>
      </w:r>
      <w:r w:rsidR="00952D04">
        <w:rPr>
          <w:rFonts w:eastAsiaTheme="minorEastAsia"/>
        </w:rPr>
        <w:instrText xml:space="preserve"> ADDIN ZOTERO_ITEM CSL_CITATION {"citationID":"EBKWFQH2","properties":{"formattedCitation":"(Maciej et al., 2013)","plainCitation":"(Maciej et al., 2013)","dontUpdate":true,"noteIndex":0},"citationItems":[{"id":797,"uris":["http://zotero.org/users/9373398/items/EAM6KAVA"],"itemData":{"id":797,"type":"article-journal","abstract":"Keeping track of social interactions among conspecifics is a driving force for the evolution of social cognition. How social cognition, such as social knowledge, ties in with a species' social organization is, however, largely unexplored. We investigated the social knowledge of wild Guinea baboons (Papio papio) ranging in Senegal, a species that lives in a fluid multilevel society with overlapping habitat use. Using playback experiments, we tested how adult males differentiate between subjects from their own vs. a neighboring or a stranger social unit (“gang”) and assessed ranging patterns with Global Positioning System (GPS) data. While territorial species usually differentiate between group and nongroup members and often respond more strongly to strangers than neighbors (the “dear enemy” effect), subjects in this highly tolerant species should largely ignore other unit members and mainly attend to subjects from their own unit. Males responded strongly after playback of calls recorded from members of their own gang, while they attended only briefly to neighbor or stranger calls. Apparently, males benefit from monitoring the social maneuvers in their own social unit, while it remains to be resolved whether they are unmotivated or unable to keep track of the identities and actions of individuals outside their own gang. The study highlights how the allocation of social attention is tuned to the specifics of a species' social organization, while a complex social organization does not necessarily translate into the need for more elaborate social knowledge.","container-title":"Behavioral Ecology and Sociobiology","DOI":"10.1007/s00265-012-1425-1","ISSN":"1432-0762","issue":"1","journalAbbreviation":"Behav Ecol Sociobiol","language":"en","page":"61-68","source":"Springer Link","title":"Social monitoring in a multilevel society: a playback study with male Guinea baboons","title-short":"Social monitoring in a multilevel society","volume":"67","author":[{"family":"Maciej","given":"Peter"},{"family":"Patzelt","given":"Annika"},{"family":"Ndao","given":"Ibrahima"},{"family":"Hammerschmidt","given":"Kurt"},{"family":"Fischer","given":"Julia"}],"issued":{"date-parts":[["2013",1,1]]}}}],"schema":"https://github.com/citation-style-language/schema/raw/master/csl-citation.json"} </w:instrText>
      </w:r>
      <w:r w:rsidR="00217E17">
        <w:rPr>
          <w:rFonts w:eastAsiaTheme="minorEastAsia"/>
        </w:rPr>
        <w:fldChar w:fldCharType="separate"/>
      </w:r>
      <w:r w:rsidR="00217E17" w:rsidRPr="00217E17">
        <w:rPr>
          <w:rFonts w:ascii="Calibri" w:hAnsi="Calibri" w:cs="Calibri"/>
        </w:rPr>
        <w:t>(Maciej et al., 2013</w:t>
      </w:r>
      <w:r w:rsidR="00217E17">
        <w:rPr>
          <w:rFonts w:ascii="Calibri" w:hAnsi="Calibri" w:cs="Calibri"/>
        </w:rPr>
        <w:t>; see King et al. this volume for discussion of social cognition in cetaceans</w:t>
      </w:r>
      <w:r w:rsidR="00217E17" w:rsidRPr="00217E17">
        <w:rPr>
          <w:rFonts w:ascii="Calibri" w:hAnsi="Calibri" w:cs="Calibri"/>
        </w:rPr>
        <w:t>)</w:t>
      </w:r>
      <w:r w:rsidR="00217E17">
        <w:rPr>
          <w:rFonts w:eastAsiaTheme="minorEastAsia"/>
        </w:rPr>
        <w:fldChar w:fldCharType="end"/>
      </w:r>
      <w:r w:rsidR="00193EBF">
        <w:rPr>
          <w:rFonts w:eastAsiaTheme="minorEastAsia"/>
        </w:rPr>
        <w:t>, further highlighting a lack of clear hierarchy of complexity between different social systems.</w:t>
      </w:r>
    </w:p>
    <w:p w14:paraId="395E7F60" w14:textId="681B6FF5" w:rsidR="00D77B4F" w:rsidRDefault="00083ABD" w:rsidP="00E41B44">
      <w:pPr>
        <w:spacing w:line="360" w:lineRule="auto"/>
        <w:jc w:val="both"/>
        <w:rPr>
          <w:rFonts w:eastAsiaTheme="minorEastAsia"/>
        </w:rPr>
      </w:pPr>
      <w:r>
        <w:rPr>
          <w:rFonts w:eastAsiaTheme="minorEastAsia"/>
        </w:rPr>
        <w:t>Another</w:t>
      </w:r>
      <w:r w:rsidR="008F7525">
        <w:rPr>
          <w:rFonts w:eastAsiaTheme="minorEastAsia"/>
        </w:rPr>
        <w:t xml:space="preserve"> method</w:t>
      </w:r>
      <w:r w:rsidR="00444FAA">
        <w:rPr>
          <w:rFonts w:eastAsiaTheme="minorEastAsia"/>
        </w:rPr>
        <w:t xml:space="preserve"> which</w:t>
      </w:r>
      <w:r w:rsidR="008F7525">
        <w:rPr>
          <w:rFonts w:eastAsiaTheme="minorEastAsia"/>
        </w:rPr>
        <w:t xml:space="preserve"> has been applied to cetaceans is to use the presence of particular social behaviour</w:t>
      </w:r>
      <w:r w:rsidR="00642778">
        <w:rPr>
          <w:rFonts w:eastAsiaTheme="minorEastAsia"/>
        </w:rPr>
        <w:t>s</w:t>
      </w:r>
      <w:r w:rsidR="008F7525">
        <w:rPr>
          <w:rFonts w:eastAsiaTheme="minorEastAsia"/>
        </w:rPr>
        <w:t xml:space="preserve">, such as group hunting and alloparental care, as indicators of social complexity. This </w:t>
      </w:r>
      <w:r w:rsidR="00541812">
        <w:rPr>
          <w:rFonts w:eastAsiaTheme="minorEastAsia"/>
        </w:rPr>
        <w:t xml:space="preserve">method </w:t>
      </w:r>
      <w:r w:rsidR="008F7525">
        <w:rPr>
          <w:rFonts w:eastAsiaTheme="minorEastAsia"/>
        </w:rPr>
        <w:t xml:space="preserve">was utilized by </w:t>
      </w:r>
      <w:r w:rsidR="00642778">
        <w:rPr>
          <w:rFonts w:eastAsiaTheme="minorEastAsia"/>
        </w:rPr>
        <w:fldChar w:fldCharType="begin"/>
      </w:r>
      <w:r w:rsidR="00A06E4C">
        <w:rPr>
          <w:rFonts w:eastAsiaTheme="minorEastAsia"/>
        </w:rPr>
        <w:instrText xml:space="preserve"> ADDIN ZOTERO_ITEM CSL_CITATION {"citationID":"YbS3xDeR","properties":{"formattedCitation":"(Fox et al., 2017)","plainCitation":"(Fox et al., 2017)","dontUpdate":true,"noteIndex":0},"citationItems":[{"id":66,"uris":["http://zotero.org/users/9373398/items/MU5UE25I"],"itemData":{"id":66,"type":"article-journal","abstract":"Encephalization, or brain expansion, underpins humans’ sophisticated social cognition, including language, joint attention, shared goals, teaching, consensus decision-making and empathy. These abilities promote and stabilize cooperative social interactions, and have allowed us to create a ‘cognitive’ or ‘cultural’ niche and colonize almost every terrestrial ecosystem. Cetaceans (whales and dolphins) also have exceptionally large and anatomically sophisticated brains. Here, by evaluating a comprehensive database of brain size, social structures and cultural behaviours across cetacean species, we ask whether cetacean brains are similarly associated with a marine cultural niche. We show that cetacean encephalization is predicted by both social structure and by a quadratic relationship with group size. Moreover, brain size predicts the breadth of social and cultural behaviours, as well as ecological factors (diversity of prey types and to a lesser extent latitudinal range). The apparent coevolution of brains, social structure and behavioural richness of marine mammals provides a unique and striking parallel to the large brains and hyper-sociality of humans and other primates. Our results suggest that cetacean social cognition might similarly have arisen to provide the capacity to learn and use a diverse set of behavioural strategies in response to the challenges of social living.","container-title":"Nature Ecology &amp; Evolution","DOI":"10.1038/s41559-017-0336-y","ISSN":"2397-334X","issue":"11","journalAbbreviation":"Nat Ecol Evol","language":"en","license":"2017 The Author(s)","note":"number: 11\npublisher: Nature Publishing Group","page":"1699-1705","source":"www.nature.com","title":"The social and cultural roots of whale and dolphin brains","volume":"1","author":[{"family":"Fox","given":"Kieran C. R."},{"family":"Muthukrishna","given":"Michael"},{"family":"Shultz","given":"Susanne"}],"issued":{"date-parts":[["2017",11]]}}}],"schema":"https://github.com/citation-style-language/schema/raw/master/csl-citation.json"} </w:instrText>
      </w:r>
      <w:r w:rsidR="00642778">
        <w:rPr>
          <w:rFonts w:eastAsiaTheme="minorEastAsia"/>
        </w:rPr>
        <w:fldChar w:fldCharType="separate"/>
      </w:r>
      <w:r w:rsidR="00642778" w:rsidRPr="00642778">
        <w:rPr>
          <w:rFonts w:ascii="Calibri" w:hAnsi="Calibri" w:cs="Calibri"/>
        </w:rPr>
        <w:t>Fox et al.</w:t>
      </w:r>
      <w:r w:rsidR="00A46E66">
        <w:rPr>
          <w:rFonts w:ascii="Calibri" w:hAnsi="Calibri" w:cs="Calibri"/>
        </w:rPr>
        <w:t xml:space="preserve"> (</w:t>
      </w:r>
      <w:r w:rsidR="00642778" w:rsidRPr="00642778">
        <w:rPr>
          <w:rFonts w:ascii="Calibri" w:hAnsi="Calibri" w:cs="Calibri"/>
        </w:rPr>
        <w:t>2017)</w:t>
      </w:r>
      <w:r w:rsidR="00642778">
        <w:rPr>
          <w:rFonts w:eastAsiaTheme="minorEastAsia"/>
        </w:rPr>
        <w:fldChar w:fldCharType="end"/>
      </w:r>
      <w:r w:rsidR="00A46E66">
        <w:rPr>
          <w:rFonts w:eastAsiaTheme="minorEastAsia"/>
        </w:rPr>
        <w:t xml:space="preserve"> </w:t>
      </w:r>
      <w:r w:rsidR="00541812">
        <w:rPr>
          <w:rFonts w:eastAsiaTheme="minorEastAsia"/>
        </w:rPr>
        <w:t xml:space="preserve">in their analysis of the relationship between sociality and brain size in </w:t>
      </w:r>
      <w:r w:rsidR="008C6CE7">
        <w:rPr>
          <w:rFonts w:eastAsiaTheme="minorEastAsia"/>
        </w:rPr>
        <w:t>C</w:t>
      </w:r>
      <w:r w:rsidR="00541812">
        <w:rPr>
          <w:rFonts w:eastAsiaTheme="minorEastAsia"/>
        </w:rPr>
        <w:t>etacea. Importantly, as the authors point out, this is not a measure of the complexity of social structure, but rather measure</w:t>
      </w:r>
      <w:r w:rsidR="004C718A">
        <w:rPr>
          <w:rFonts w:eastAsiaTheme="minorEastAsia"/>
        </w:rPr>
        <w:t>s</w:t>
      </w:r>
      <w:r w:rsidR="00541812">
        <w:rPr>
          <w:rFonts w:eastAsiaTheme="minorEastAsia"/>
        </w:rPr>
        <w:t xml:space="preserve"> </w:t>
      </w:r>
      <w:r w:rsidR="0007109B">
        <w:rPr>
          <w:rFonts w:eastAsiaTheme="minorEastAsia"/>
        </w:rPr>
        <w:t>the</w:t>
      </w:r>
      <w:r w:rsidR="009B117D">
        <w:rPr>
          <w:rFonts w:eastAsiaTheme="minorEastAsia"/>
        </w:rPr>
        <w:t xml:space="preserve"> </w:t>
      </w:r>
      <w:r w:rsidR="008C6CE7">
        <w:rPr>
          <w:rFonts w:eastAsiaTheme="minorEastAsia"/>
        </w:rPr>
        <w:t xml:space="preserve">related idea of </w:t>
      </w:r>
      <w:r w:rsidR="00541812">
        <w:rPr>
          <w:rFonts w:eastAsiaTheme="minorEastAsia"/>
        </w:rPr>
        <w:t xml:space="preserve">complexity </w:t>
      </w:r>
      <w:r w:rsidR="004C718A">
        <w:rPr>
          <w:rFonts w:eastAsiaTheme="minorEastAsia"/>
        </w:rPr>
        <w:t>in</w:t>
      </w:r>
      <w:r w:rsidR="00541812">
        <w:rPr>
          <w:rFonts w:eastAsiaTheme="minorEastAsia"/>
        </w:rPr>
        <w:t xml:space="preserve"> social behaviour.</w:t>
      </w:r>
      <w:r w:rsidR="006C5495">
        <w:rPr>
          <w:rFonts w:eastAsiaTheme="minorEastAsia"/>
        </w:rPr>
        <w:t xml:space="preserve"> This has some </w:t>
      </w:r>
      <w:r w:rsidR="00714F00">
        <w:rPr>
          <w:rFonts w:eastAsiaTheme="minorEastAsia"/>
        </w:rPr>
        <w:t xml:space="preserve">similarities with </w:t>
      </w:r>
      <w:r w:rsidR="006C5495">
        <w:rPr>
          <w:rFonts w:eastAsiaTheme="minorEastAsia"/>
        </w:rPr>
        <w:t xml:space="preserve">our </w:t>
      </w:r>
      <w:r w:rsidR="00714F00">
        <w:rPr>
          <w:rFonts w:eastAsiaTheme="minorEastAsia"/>
        </w:rPr>
        <w:t xml:space="preserve">concept </w:t>
      </w:r>
      <w:r w:rsidR="006C5495">
        <w:rPr>
          <w:rFonts w:eastAsiaTheme="minorEastAsia"/>
        </w:rPr>
        <w:t>of social uncertainty</w:t>
      </w:r>
      <w:r w:rsidR="00714F00">
        <w:rPr>
          <w:rFonts w:eastAsiaTheme="minorEastAsia"/>
        </w:rPr>
        <w:t xml:space="preserve"> as a measure of social complexity</w:t>
      </w:r>
      <w:r w:rsidR="006C5495">
        <w:rPr>
          <w:rFonts w:eastAsiaTheme="minorEastAsia"/>
        </w:rPr>
        <w:t>, as a wider repertoire of behaviours may indicate less predictable social interactions.</w:t>
      </w:r>
      <w:r w:rsidR="00541812">
        <w:rPr>
          <w:rFonts w:eastAsiaTheme="minorEastAsia"/>
        </w:rPr>
        <w:t xml:space="preserve"> While Fox et al. </w:t>
      </w:r>
      <w:r w:rsidR="00FA5829">
        <w:rPr>
          <w:rFonts w:ascii="Calibri" w:hAnsi="Calibri" w:cs="Calibri"/>
        </w:rPr>
        <w:t>(</w:t>
      </w:r>
      <w:r w:rsidR="00FA5829" w:rsidRPr="00642778">
        <w:rPr>
          <w:rFonts w:ascii="Calibri" w:hAnsi="Calibri" w:cs="Calibri"/>
        </w:rPr>
        <w:t>2017)</w:t>
      </w:r>
      <w:r w:rsidR="00FA5829">
        <w:rPr>
          <w:rFonts w:ascii="Calibri" w:hAnsi="Calibri" w:cs="Calibri"/>
        </w:rPr>
        <w:t xml:space="preserve"> </w:t>
      </w:r>
      <w:r w:rsidR="00541812">
        <w:rPr>
          <w:rFonts w:eastAsiaTheme="minorEastAsia"/>
        </w:rPr>
        <w:t xml:space="preserve">did find a correlation between social </w:t>
      </w:r>
      <w:r w:rsidR="008C6CE7">
        <w:rPr>
          <w:rFonts w:eastAsiaTheme="minorEastAsia"/>
        </w:rPr>
        <w:t xml:space="preserve">group size </w:t>
      </w:r>
      <w:r w:rsidR="00541812">
        <w:rPr>
          <w:rFonts w:eastAsiaTheme="minorEastAsia"/>
        </w:rPr>
        <w:t>and their “social repertoire score”, it is not clear whether more complex social structures necessarily correspond to societies that exhibit a wide array of social behaviours.</w:t>
      </w:r>
      <w:r w:rsidR="008C6CE7">
        <w:rPr>
          <w:rFonts w:eastAsiaTheme="minorEastAsia"/>
        </w:rPr>
        <w:t xml:space="preserve"> </w:t>
      </w:r>
      <w:r w:rsidR="00BB5B18">
        <w:rPr>
          <w:rFonts w:eastAsiaTheme="minorEastAsia"/>
        </w:rPr>
        <w:t>It’s also important to not</w:t>
      </w:r>
      <w:r w:rsidR="00A82B74">
        <w:rPr>
          <w:rFonts w:eastAsiaTheme="minorEastAsia"/>
        </w:rPr>
        <w:t>e</w:t>
      </w:r>
      <w:r w:rsidR="00BB5B18">
        <w:rPr>
          <w:rFonts w:eastAsiaTheme="minorEastAsia"/>
        </w:rPr>
        <w:t xml:space="preserve"> that s</w:t>
      </w:r>
      <w:r w:rsidR="008C6CE7">
        <w:rPr>
          <w:rFonts w:eastAsiaTheme="minorEastAsia"/>
        </w:rPr>
        <w:t>ome of the features often included in these assessments, such as alloparental care</w:t>
      </w:r>
      <w:r w:rsidR="00B1793C">
        <w:rPr>
          <w:rFonts w:eastAsiaTheme="minorEastAsia"/>
        </w:rPr>
        <w:t xml:space="preserve">, are more representative of “structural,” rather than “relational”, social complexity </w:t>
      </w:r>
      <w:r w:rsidR="00642778">
        <w:rPr>
          <w:rFonts w:eastAsiaTheme="minorEastAsia"/>
        </w:rPr>
        <w:fldChar w:fldCharType="begin"/>
      </w:r>
      <w:r w:rsidR="00A06E4C">
        <w:rPr>
          <w:rFonts w:eastAsiaTheme="minorEastAsia"/>
        </w:rPr>
        <w:instrText xml:space="preserve"> ADDIN ZOTERO_ITEM CSL_CITATION {"citationID":"ngkWg21c","properties":{"formattedCitation":"(Lukas and Clutton-Brock, 2018)","plainCitation":"(Lukas and Clutton-Brock, 2018)","noteIndex":0},"citationItems":[{"id":13,"uris":["http://zotero.org/users/9373398/items/MTZ4UYKZ"],"itemData":{"id":13,"type":"article-journal","abstract":"Studies of eusocial invertebrates regard complex societies as those where there is a clear division of labour and extensive cooperation between breeders and helpers. In contrast, studies of social mammals identify complex societies as those where differentiated social relationships influence access to resources and reproductive opportunities. We show here that, while traits associated with social complexity of the first kind occur in social mammals that live in groups composed of close relatives, traits associated with the complexity of social relationships occur where average kinship between female group members is low. These differences in the form of social complexity appear to be associated with variation in brain size and probably reflect contrasts in the extent of conflicts of interest between group members. Our results emphasise the limitations of any unitary concept of social complexity and show that variation in average kinship between group members has far-reaching consequences for animal societies.","container-title":"Ecology Letters","DOI":"10.1111/ele.13079","ISSN":"1461-0248","issue":"8","language":"en","note":"_eprint: https://onlinelibrary.wiley.com/doi/pdf/10.1111/ele.13079","page":"1129-1134","source":"Wiley Online Library","title":"Social complexity and kinship in animal societies","volume":"21","author":[{"family":"Lukas","given":"Dieter"},{"family":"Clutton-Brock","given":"Tim"}],"issued":{"date-parts":[["2018"]]}}}],"schema":"https://github.com/citation-style-language/schema/raw/master/csl-citation.json"} </w:instrText>
      </w:r>
      <w:r w:rsidR="00642778">
        <w:rPr>
          <w:rFonts w:eastAsiaTheme="minorEastAsia"/>
        </w:rPr>
        <w:fldChar w:fldCharType="separate"/>
      </w:r>
      <w:r w:rsidR="00642778" w:rsidRPr="00642778">
        <w:rPr>
          <w:rFonts w:ascii="Calibri" w:hAnsi="Calibri" w:cs="Calibri"/>
        </w:rPr>
        <w:t>(Lukas and Clutton-Brock, 2018)</w:t>
      </w:r>
      <w:r w:rsidR="00642778">
        <w:rPr>
          <w:rFonts w:eastAsiaTheme="minorEastAsia"/>
        </w:rPr>
        <w:fldChar w:fldCharType="end"/>
      </w:r>
      <w:r w:rsidR="00B1793C">
        <w:rPr>
          <w:rFonts w:eastAsiaTheme="minorEastAsia"/>
        </w:rPr>
        <w:t>.</w:t>
      </w:r>
    </w:p>
    <w:p w14:paraId="00A43AF5" w14:textId="5F3228DD" w:rsidR="00762213" w:rsidRDefault="00762213">
      <w:pPr>
        <w:spacing w:line="360" w:lineRule="auto"/>
        <w:jc w:val="both"/>
        <w:rPr>
          <w:rFonts w:eastAsiaTheme="minorEastAsia"/>
        </w:rPr>
      </w:pPr>
    </w:p>
    <w:p w14:paraId="3F1D9A49" w14:textId="7FA2FB24" w:rsidR="00EC6DF5" w:rsidRDefault="00846D6A" w:rsidP="00E41B44">
      <w:pPr>
        <w:spacing w:line="360" w:lineRule="auto"/>
        <w:jc w:val="both"/>
        <w:rPr>
          <w:i/>
          <w:iCs/>
        </w:rPr>
      </w:pPr>
      <w:r>
        <w:rPr>
          <w:i/>
          <w:iCs/>
        </w:rPr>
        <w:t xml:space="preserve">Measuring </w:t>
      </w:r>
      <w:r w:rsidR="00547C4E">
        <w:rPr>
          <w:i/>
          <w:iCs/>
        </w:rPr>
        <w:t xml:space="preserve">relational social </w:t>
      </w:r>
      <w:r w:rsidR="00BB5B18">
        <w:rPr>
          <w:i/>
          <w:iCs/>
        </w:rPr>
        <w:t>complexity</w:t>
      </w:r>
    </w:p>
    <w:p w14:paraId="7E6C4EA8" w14:textId="2A899EEC" w:rsidR="00216C31" w:rsidRDefault="00762213" w:rsidP="00E41B44">
      <w:pPr>
        <w:spacing w:line="360" w:lineRule="auto"/>
        <w:jc w:val="both"/>
      </w:pPr>
      <w:r>
        <w:t>A</w:t>
      </w:r>
      <w:r w:rsidR="00925E06">
        <w:t>s none of the measures</w:t>
      </w:r>
      <w:r w:rsidR="00A82B74">
        <w:t xml:space="preserve"> previously used</w:t>
      </w:r>
      <w:r w:rsidR="00925E06">
        <w:t xml:space="preserve"> in comparative studies a</w:t>
      </w:r>
      <w:r w:rsidR="00FA5829">
        <w:t xml:space="preserve">dequately capture </w:t>
      </w:r>
      <w:r w:rsidR="006C5495">
        <w:t>our</w:t>
      </w:r>
      <w:r w:rsidR="00FA5829">
        <w:t xml:space="preserve"> concept of “social uncertainty”,</w:t>
      </w:r>
      <w:r w:rsidR="00A97CC4">
        <w:t xml:space="preserve"> we </w:t>
      </w:r>
      <w:r w:rsidR="00FA5829">
        <w:t xml:space="preserve">propose that we </w:t>
      </w:r>
      <w:r w:rsidR="00A97CC4">
        <w:t xml:space="preserve">need to develop and apply other methods for quantifying social complexity in cetaceans. </w:t>
      </w:r>
      <w:r w:rsidR="00255ACC">
        <w:t>A few years ago, some</w:t>
      </w:r>
      <w:r w:rsidR="00F02EBE">
        <w:t xml:space="preserve"> of the authors of this chapter published a paper </w:t>
      </w:r>
      <w:r w:rsidR="00F02EBE">
        <w:fldChar w:fldCharType="begin"/>
      </w:r>
      <w:r w:rsidR="00A06E4C">
        <w:instrText xml:space="preserve"> ADDIN ZOTERO_ITEM CSL_CITATION {"citationID":"YN8S95Zh","properties":{"formattedCitation":"(Weiss et al., 2019)","plainCitation":"(Weiss et al., 2019)","noteIndex":0},"citationItems":[{"id":217,"uris":["http://zotero.org/users/9373398/items/KTNIDA2U"],"itemData":{"id":217,"type":"article-journal","container-title":"Behavioral Ecology and Sociobiology","license":"All rights reserved","note":"publisher: Springer","page":"1–10","source":"Google Scholar","title":"Measuring the complexity of social associations using mixture models","volume":"73","author":[{"family":"Weiss","given":"Michael N."},{"family":"Franks","given":"Daniel W."},{"family":"Croft","given":"Darren P."},{"family":"Whitehead","given":"Hal"}],"issued":{"date-parts":[["2019"]]}}}],"schema":"https://github.com/citation-style-language/schema/raw/master/csl-citation.json"} </w:instrText>
      </w:r>
      <w:r w:rsidR="00F02EBE">
        <w:fldChar w:fldCharType="separate"/>
      </w:r>
      <w:r w:rsidR="002C6FB3" w:rsidRPr="002C6FB3">
        <w:rPr>
          <w:rFonts w:ascii="Calibri" w:hAnsi="Calibri" w:cs="Calibri"/>
        </w:rPr>
        <w:t>(Weiss et al., 2019)</w:t>
      </w:r>
      <w:r w:rsidR="00F02EBE">
        <w:fldChar w:fldCharType="end"/>
      </w:r>
      <w:r w:rsidR="002C6FB3">
        <w:t xml:space="preserve"> presenting a method for estimating </w:t>
      </w:r>
      <w:r w:rsidR="00B72547">
        <w:t>social complexit</w:t>
      </w:r>
      <w:r w:rsidR="00DB7AC3">
        <w:t xml:space="preserve">y. This method uses data on “association indices” between identified individuals. These take the form of a ratio between the </w:t>
      </w:r>
      <w:r w:rsidR="00DB7AC3">
        <w:lastRenderedPageBreak/>
        <w:t>number of occasions each pair was observed together and the number of occasions on which either individual in the pair was observed (together or apart).</w:t>
      </w:r>
      <w:r w:rsidR="00B72547">
        <w:t xml:space="preserve"> </w:t>
      </w:r>
      <w:r w:rsidR="00772D2E">
        <w:t>We won’t go into the technical details of our proposed method here</w:t>
      </w:r>
      <w:r w:rsidR="00B41065">
        <w:t>, but t</w:t>
      </w:r>
      <w:r w:rsidR="00772D2E">
        <w:t xml:space="preserve">he basic idea is that we use a statistical algorithm, called a “binomial mixture model,” to estimate the number of relationship types present in a </w:t>
      </w:r>
      <w:r w:rsidR="00B41065">
        <w:t>population</w:t>
      </w:r>
      <w:r w:rsidR="00772D2E">
        <w:t xml:space="preserve">, with the types being defined by their average association rate. We then estimate two parameters for each type of relationship: the average association rate, which we’ll call </w:t>
      </w:r>
      <w:r w:rsidR="00772D2E">
        <w:rPr>
          <w:rFonts w:cstheme="minorHAnsi"/>
          <w:i/>
          <w:iCs/>
        </w:rPr>
        <w:t>µ</w:t>
      </w:r>
      <w:r w:rsidR="00772D2E">
        <w:t xml:space="preserve">, and the portion of dyads that belong to that type, which we’ll call </w:t>
      </w:r>
      <w:r w:rsidR="00772D2E">
        <w:rPr>
          <w:rFonts w:cstheme="minorHAnsi"/>
          <w:i/>
          <w:iCs/>
        </w:rPr>
        <w:t>α</w:t>
      </w:r>
      <w:r w:rsidR="00772D2E">
        <w:t xml:space="preserve">. We can then estimate the probability that any given pair of associated animals have a relationship of type </w:t>
      </w:r>
      <w:r w:rsidR="00772D2E">
        <w:rPr>
          <w:i/>
          <w:iCs/>
        </w:rPr>
        <w:t>k</w:t>
      </w:r>
      <w:r w:rsidR="00772D2E">
        <w:t>:</w:t>
      </w:r>
    </w:p>
    <w:p w14:paraId="69D80E92" w14:textId="1B166BD3" w:rsidR="00772D2E" w:rsidRDefault="00772D2E" w:rsidP="00E41B44">
      <w:pPr>
        <w:spacing w:line="360" w:lineRule="auto"/>
        <w:jc w:val="both"/>
        <w:rPr>
          <w:rFonts w:eastAsiaTheme="minorEastAsia"/>
        </w:rPr>
      </w:pPr>
      <w:r>
        <w:t xml:space="preserve">P(associates have relationship </w:t>
      </w:r>
      <w:r>
        <w:rPr>
          <w:i/>
          <w:iCs/>
        </w:rPr>
        <w:t>k</w:t>
      </w:r>
      <w:r>
        <w:t xml:space="preserve">) = </w:t>
      </w:r>
      <w:r>
        <w:rPr>
          <w:i/>
          <w:iCs/>
        </w:rPr>
        <w:t>q</w:t>
      </w:r>
      <w:r>
        <w:rPr>
          <w:i/>
          <w:iCs/>
          <w:vertAlign w:val="subscript"/>
        </w:rPr>
        <w:t>k</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α</m:t>
                </m:r>
              </m:e>
              <m:sub>
                <m:r>
                  <w:rPr>
                    <w:rFonts w:ascii="Cambria Math" w:hAnsi="Cambria Math"/>
                  </w:rPr>
                  <m:t>k</m:t>
                </m:r>
              </m:sub>
            </m:sSub>
          </m:num>
          <m:den>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α</m:t>
                    </m:r>
                  </m:e>
                  <m:sub>
                    <m:r>
                      <w:rPr>
                        <w:rFonts w:ascii="Cambria Math" w:hAnsi="Cambria Math"/>
                      </w:rPr>
                      <m:t>k</m:t>
                    </m:r>
                  </m:sub>
                </m:sSub>
              </m:e>
            </m:nary>
          </m:den>
        </m:f>
      </m:oMath>
    </w:p>
    <w:p w14:paraId="4B81D2D8" w14:textId="7CA28D89" w:rsidR="00772D2E" w:rsidRDefault="00772D2E" w:rsidP="00E41B44">
      <w:pPr>
        <w:spacing w:line="360" w:lineRule="auto"/>
        <w:jc w:val="both"/>
        <w:rPr>
          <w:rFonts w:eastAsiaTheme="minorEastAsia"/>
        </w:rPr>
      </w:pPr>
      <w:r>
        <w:rPr>
          <w:rFonts w:eastAsiaTheme="minorEastAsia"/>
        </w:rPr>
        <w:t xml:space="preserve">How does this get us to a measure of social complexity? We can borrow a measure from information theory, entropy, to quantify </w:t>
      </w:r>
      <w:r w:rsidR="00BB5B18">
        <w:rPr>
          <w:rFonts w:eastAsiaTheme="minorEastAsia"/>
        </w:rPr>
        <w:t>the</w:t>
      </w:r>
      <w:r>
        <w:rPr>
          <w:rFonts w:eastAsiaTheme="minorEastAsia"/>
        </w:rPr>
        <w:t xml:space="preserve"> uncertainty in the relationship that any two associated animals have. We’ll call this measure “</w:t>
      </w:r>
      <w:r>
        <w:rPr>
          <w:rFonts w:eastAsiaTheme="minorEastAsia"/>
          <w:i/>
          <w:iCs/>
        </w:rPr>
        <w:t>S</w:t>
      </w:r>
      <w:r>
        <w:rPr>
          <w:rFonts w:eastAsiaTheme="minorEastAsia"/>
        </w:rPr>
        <w:t>”, and it can be calculated as:</w:t>
      </w:r>
    </w:p>
    <w:p w14:paraId="7912857E" w14:textId="77777777" w:rsidR="00772D2E" w:rsidRDefault="00772D2E" w:rsidP="00E41B44">
      <w:pPr>
        <w:spacing w:line="360" w:lineRule="auto"/>
        <w:jc w:val="both"/>
        <w:rPr>
          <w:rFonts w:eastAsiaTheme="minorEastAsia"/>
        </w:rPr>
      </w:pPr>
      <m:oMath>
        <m:r>
          <w:rPr>
            <w:rFonts w:ascii="Cambria Math" w:eastAsiaTheme="minorEastAsia" w:hAnsi="Cambria Math"/>
          </w:rPr>
          <m:t>S= -</m:t>
        </m:r>
        <m:nary>
          <m:naryPr>
            <m:chr m:val="∑"/>
            <m:limLoc m:val="subSup"/>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m:rPr>
                <m:sty m:val="p"/>
              </m:rPr>
              <w:rPr>
                <w:rFonts w:ascii="Cambria Math" w:eastAsiaTheme="minorEastAsia" w:hAnsi="Cambria Math"/>
              </w:rPr>
              <m:t>log⁡</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e>
        </m:nary>
      </m:oMath>
      <w:r>
        <w:rPr>
          <w:rFonts w:eastAsiaTheme="minorEastAsia"/>
        </w:rPr>
        <w:t xml:space="preserve"> </w:t>
      </w:r>
    </w:p>
    <w:p w14:paraId="3033D780" w14:textId="031CBDC1" w:rsidR="00C411E8" w:rsidRDefault="00772D2E" w:rsidP="00E41B44">
      <w:pPr>
        <w:spacing w:line="360" w:lineRule="auto"/>
        <w:jc w:val="both"/>
        <w:rPr>
          <w:rFonts w:eastAsiaTheme="minorEastAsia"/>
        </w:rPr>
      </w:pPr>
      <w:r>
        <w:rPr>
          <w:rFonts w:eastAsiaTheme="minorEastAsia"/>
        </w:rPr>
        <w:t>This is our working measure of relational social complexity. In our original paper, we showed the characteristics of this measure on simulated data, and then estimated the complexity of sperm whale (</w:t>
      </w:r>
      <w:r>
        <w:rPr>
          <w:rFonts w:eastAsiaTheme="minorEastAsia"/>
          <w:i/>
          <w:iCs/>
        </w:rPr>
        <w:t>Physeter macrocephalus</w:t>
      </w:r>
      <w:r>
        <w:rPr>
          <w:rFonts w:eastAsiaTheme="minorEastAsia"/>
        </w:rPr>
        <w:t>) and northern bottlenose whale (</w:t>
      </w:r>
      <w:r>
        <w:rPr>
          <w:rFonts w:eastAsiaTheme="minorEastAsia"/>
          <w:i/>
          <w:iCs/>
        </w:rPr>
        <w:t>Hyperoodon ampullatus</w:t>
      </w:r>
      <w:r>
        <w:rPr>
          <w:rFonts w:eastAsiaTheme="minorEastAsia"/>
        </w:rPr>
        <w:t>)</w:t>
      </w:r>
      <w:r w:rsidR="00D65C2D">
        <w:rPr>
          <w:rFonts w:eastAsiaTheme="minorEastAsia"/>
        </w:rPr>
        <w:t xml:space="preserve"> social networks</w:t>
      </w:r>
      <w:r>
        <w:rPr>
          <w:rFonts w:eastAsiaTheme="minorEastAsia"/>
        </w:rPr>
        <w:t xml:space="preserve">, finding that sperm whales seemed to have greater social </w:t>
      </w:r>
      <w:r w:rsidR="00A82B74">
        <w:rPr>
          <w:rFonts w:eastAsiaTheme="minorEastAsia"/>
        </w:rPr>
        <w:t xml:space="preserve">complexity </w:t>
      </w:r>
      <w:r>
        <w:rPr>
          <w:rFonts w:eastAsiaTheme="minorEastAsia"/>
        </w:rPr>
        <w:t>than bottlenose whales</w:t>
      </w:r>
      <w:r w:rsidR="00D65C2D">
        <w:rPr>
          <w:rFonts w:eastAsiaTheme="minorEastAsia"/>
        </w:rPr>
        <w:t>.</w:t>
      </w:r>
      <w:r w:rsidR="00F12FA1">
        <w:rPr>
          <w:rFonts w:eastAsiaTheme="minorEastAsia"/>
        </w:rPr>
        <w:t xml:space="preserve"> When discussing this measure </w:t>
      </w:r>
      <w:r w:rsidR="00D33AAA">
        <w:rPr>
          <w:rFonts w:eastAsiaTheme="minorEastAsia"/>
        </w:rPr>
        <w:t>in</w:t>
      </w:r>
      <w:r w:rsidR="00F12FA1">
        <w:rPr>
          <w:rFonts w:eastAsiaTheme="minorEastAsia"/>
        </w:rPr>
        <w:t xml:space="preserve"> the remainder of </w:t>
      </w:r>
      <w:r w:rsidR="00D33AAA">
        <w:rPr>
          <w:rFonts w:eastAsiaTheme="minorEastAsia"/>
        </w:rPr>
        <w:t>this chapter</w:t>
      </w:r>
      <w:r w:rsidR="00F12FA1">
        <w:rPr>
          <w:rFonts w:eastAsiaTheme="minorEastAsia"/>
        </w:rPr>
        <w:t xml:space="preserve">, we’ll call it “relational social complexity,” but </w:t>
      </w:r>
      <w:r w:rsidR="00D33AAA">
        <w:rPr>
          <w:rFonts w:eastAsiaTheme="minorEastAsia"/>
        </w:rPr>
        <w:t>we emphasize that this is just one measure of social complexity.</w:t>
      </w:r>
    </w:p>
    <w:p w14:paraId="28BBE0BE" w14:textId="232BB9F4" w:rsidR="00D65C2D" w:rsidRDefault="00D65C2D" w:rsidP="00E41B44">
      <w:pPr>
        <w:spacing w:line="360" w:lineRule="auto"/>
        <w:jc w:val="both"/>
        <w:rPr>
          <w:rFonts w:eastAsiaTheme="minorEastAsia"/>
        </w:rPr>
      </w:pPr>
      <w:r>
        <w:rPr>
          <w:rFonts w:eastAsiaTheme="minorEastAsia"/>
        </w:rPr>
        <w:t>In the following sections, we’ll fit this model to datasets from nu</w:t>
      </w:r>
      <w:r w:rsidR="007F108D">
        <w:rPr>
          <w:rFonts w:eastAsiaTheme="minorEastAsia"/>
        </w:rPr>
        <w:t>merous other cetacean species. Our goal here is twofold. First, we</w:t>
      </w:r>
      <w:r w:rsidR="00B41065">
        <w:rPr>
          <w:rFonts w:eastAsiaTheme="minorEastAsia"/>
        </w:rPr>
        <w:t xml:space="preserve"> hope</w:t>
      </w:r>
      <w:r w:rsidR="007F108D">
        <w:rPr>
          <w:rFonts w:eastAsiaTheme="minorEastAsia"/>
        </w:rPr>
        <w:t xml:space="preserve"> to provide a general taxonomic overview of relational social complexity in cetaceans to promote further </w:t>
      </w:r>
      <w:r w:rsidR="00230043">
        <w:rPr>
          <w:rFonts w:eastAsiaTheme="minorEastAsia"/>
        </w:rPr>
        <w:t xml:space="preserve">thinking about the causes and consequences of social complexity </w:t>
      </w:r>
      <w:r w:rsidR="00B41065">
        <w:rPr>
          <w:rFonts w:eastAsiaTheme="minorEastAsia"/>
        </w:rPr>
        <w:t xml:space="preserve">in </w:t>
      </w:r>
      <w:r w:rsidR="00230043">
        <w:rPr>
          <w:rFonts w:eastAsiaTheme="minorEastAsia"/>
        </w:rPr>
        <w:t xml:space="preserve">this taxa. Second, we provide a comparison of our measure of complexity to </w:t>
      </w:r>
      <w:r w:rsidR="006C5495">
        <w:rPr>
          <w:rFonts w:eastAsiaTheme="minorEastAsia"/>
        </w:rPr>
        <w:t xml:space="preserve">some of </w:t>
      </w:r>
      <w:r w:rsidR="00230043">
        <w:rPr>
          <w:rFonts w:eastAsiaTheme="minorEastAsia"/>
        </w:rPr>
        <w:t>the measures that have previously been utilized as proxies of s</w:t>
      </w:r>
      <w:r w:rsidR="001F7E79">
        <w:rPr>
          <w:rFonts w:eastAsiaTheme="minorEastAsia"/>
        </w:rPr>
        <w:t xml:space="preserve">ocial complexity </w:t>
      </w:r>
      <w:r w:rsidR="00B41065">
        <w:rPr>
          <w:rFonts w:eastAsiaTheme="minorEastAsia"/>
        </w:rPr>
        <w:t>in cetaceans</w:t>
      </w:r>
      <w:r w:rsidR="00881FF7">
        <w:rPr>
          <w:rFonts w:eastAsiaTheme="minorEastAsia"/>
        </w:rPr>
        <w:t>.</w:t>
      </w:r>
    </w:p>
    <w:p w14:paraId="1B45C053" w14:textId="77777777" w:rsidR="00D14747" w:rsidRDefault="00D14747" w:rsidP="00E41B44">
      <w:pPr>
        <w:spacing w:line="360" w:lineRule="auto"/>
        <w:jc w:val="both"/>
        <w:rPr>
          <w:rFonts w:eastAsiaTheme="minorEastAsia"/>
        </w:rPr>
      </w:pPr>
    </w:p>
    <w:p w14:paraId="3C112CA9" w14:textId="31341FAB" w:rsidR="00C411E8" w:rsidRDefault="00C411E8" w:rsidP="00E41B44">
      <w:pPr>
        <w:spacing w:line="360" w:lineRule="auto"/>
        <w:jc w:val="both"/>
        <w:rPr>
          <w:rFonts w:eastAsiaTheme="minorEastAsia"/>
          <w:i/>
          <w:iCs/>
        </w:rPr>
      </w:pPr>
      <w:r>
        <w:rPr>
          <w:rFonts w:eastAsiaTheme="minorEastAsia"/>
          <w:i/>
          <w:iCs/>
        </w:rPr>
        <w:t>Dataset</w:t>
      </w:r>
    </w:p>
    <w:p w14:paraId="37AFB70B" w14:textId="6CD7AE99" w:rsidR="00C411E8" w:rsidRDefault="00881FF7" w:rsidP="00E41B44">
      <w:pPr>
        <w:spacing w:line="360" w:lineRule="auto"/>
        <w:jc w:val="both"/>
        <w:rPr>
          <w:rFonts w:eastAsiaTheme="minorEastAsia"/>
        </w:rPr>
      </w:pPr>
      <w:r>
        <w:rPr>
          <w:rFonts w:eastAsiaTheme="minorEastAsia"/>
        </w:rPr>
        <w:t xml:space="preserve">The bulk of our datasets were found during a systematic review carried out </w:t>
      </w:r>
      <w:r w:rsidR="00B43182">
        <w:rPr>
          <w:rFonts w:eastAsiaTheme="minorEastAsia"/>
        </w:rPr>
        <w:t xml:space="preserve">in 2021 </w:t>
      </w:r>
      <w:r w:rsidR="0005126C">
        <w:rPr>
          <w:rFonts w:eastAsiaTheme="minorEastAsia"/>
        </w:rPr>
        <w:t>(</w:t>
      </w:r>
      <w:r w:rsidR="009336BF">
        <w:rPr>
          <w:rFonts w:eastAsiaTheme="minorEastAsia"/>
        </w:rPr>
        <w:fldChar w:fldCharType="begin"/>
      </w:r>
      <w:r w:rsidR="00A06E4C">
        <w:rPr>
          <w:rFonts w:eastAsiaTheme="minorEastAsia"/>
        </w:rPr>
        <w:instrText xml:space="preserve"> ADDIN ZOTERO_ITEM CSL_CITATION {"citationID":"oprNluHc","properties":{"formattedCitation":"(Weiss et al., 2021)","plainCitation":"(Weiss et al., 2021)","dontUpdate":true,"noteIndex":0},"citationItems":[{"id":124,"uris":["http://zotero.org/users/9373398/items/ID4V4DJG"],"itemData":{"id":124,"type":"article-journal","abstract":"Toothed whales (suborder Odontoceti) are highly social, large brained mammals with diverse social systems. In recent decades, a large body of work has begun investigating these dynamic, complex societies using a common set of analytical tools: social network analysis. The application of social network theory to toothed whales enables insight into the factors that underlie variation in social structure in this taxon, and the consequences of these structures for survival, reproduction, disease transmission, and culture. Here, we perform a systematic review of the literature regarding toothed whale social networks to identify broad patterns of social network structure across species, common drivers of individual social position, and the consequences of network structure for individuals and populations. We also identify key knowledge gaps and areas ripe for future research. We recommend that future studies attempt to expand the taxonomic breadth and focus on standardizing methods and reporting as much as possible to allow for comparative analyses to test evolutionary hypotheses. Furthermore, social networks analysis may provide key insights into population dynamics as indicators of population health, predictors of disease risk, and as direct drivers of survival and reproduction.","container-title":"Frontiers in Marine Science","ISSN":"2296-7745","license":"All rights reserved","source":"Frontiers","title":"Diversity and Consequences of Social Network Structure in Toothed Whales","URL":"https://www.frontiersin.org/articles/10.3389/fmars.2021.688842","volume":"8","author":[{"family":"Weiss","given":"Michael N."},{"family":"Ellis","given":"Samuel"},{"family":"Croft","given":"Darren P."}],"accessed":{"date-parts":[["2022",8,9]]},"issued":{"date-parts":[["2021"]]}}}],"schema":"https://github.com/citation-style-language/schema/raw/master/csl-citation.json"} </w:instrText>
      </w:r>
      <w:r w:rsidR="009336BF">
        <w:rPr>
          <w:rFonts w:eastAsiaTheme="minorEastAsia"/>
        </w:rPr>
        <w:fldChar w:fldCharType="separate"/>
      </w:r>
      <w:r w:rsidR="009336BF" w:rsidRPr="009336BF">
        <w:rPr>
          <w:rFonts w:ascii="Calibri" w:hAnsi="Calibri" w:cs="Calibri"/>
        </w:rPr>
        <w:t>Weiss et al.</w:t>
      </w:r>
      <w:r w:rsidR="002D66A7">
        <w:rPr>
          <w:rFonts w:ascii="Calibri" w:hAnsi="Calibri" w:cs="Calibri"/>
        </w:rPr>
        <w:t>,</w:t>
      </w:r>
      <w:r w:rsidR="0005126C">
        <w:rPr>
          <w:rFonts w:ascii="Calibri" w:hAnsi="Calibri" w:cs="Calibri"/>
        </w:rPr>
        <w:t xml:space="preserve"> </w:t>
      </w:r>
      <w:r w:rsidR="009336BF" w:rsidRPr="009336BF">
        <w:rPr>
          <w:rFonts w:ascii="Calibri" w:hAnsi="Calibri" w:cs="Calibri"/>
        </w:rPr>
        <w:t>2021)</w:t>
      </w:r>
      <w:r w:rsidR="009336BF">
        <w:rPr>
          <w:rFonts w:eastAsiaTheme="minorEastAsia"/>
        </w:rPr>
        <w:fldChar w:fldCharType="end"/>
      </w:r>
      <w:r w:rsidR="00F8442E">
        <w:rPr>
          <w:rFonts w:eastAsiaTheme="minorEastAsia"/>
        </w:rPr>
        <w:t xml:space="preserve">. Of the </w:t>
      </w:r>
      <w:r w:rsidR="004D12DD">
        <w:rPr>
          <w:rFonts w:eastAsiaTheme="minorEastAsia"/>
        </w:rPr>
        <w:t>181</w:t>
      </w:r>
      <w:r w:rsidR="00F8442E">
        <w:rPr>
          <w:rFonts w:eastAsiaTheme="minorEastAsia"/>
        </w:rPr>
        <w:t xml:space="preserve"> papers included in that review, </w:t>
      </w:r>
      <w:r w:rsidR="000E0D63">
        <w:rPr>
          <w:rFonts w:eastAsiaTheme="minorEastAsia"/>
        </w:rPr>
        <w:t xml:space="preserve">15 </w:t>
      </w:r>
      <w:r w:rsidR="00826BE8">
        <w:rPr>
          <w:rFonts w:eastAsiaTheme="minorEastAsia"/>
        </w:rPr>
        <w:t>included</w:t>
      </w:r>
      <w:r w:rsidR="00F8442E">
        <w:rPr>
          <w:rFonts w:eastAsiaTheme="minorEastAsia"/>
        </w:rPr>
        <w:t xml:space="preserve"> the data necessary to calculate our measure of social complexity</w:t>
      </w:r>
      <w:r w:rsidR="00CD7591">
        <w:rPr>
          <w:rFonts w:eastAsiaTheme="minorEastAsia"/>
        </w:rPr>
        <w:t xml:space="preserve"> (a full list of </w:t>
      </w:r>
      <w:r w:rsidR="009336BF">
        <w:rPr>
          <w:rFonts w:eastAsiaTheme="minorEastAsia"/>
        </w:rPr>
        <w:t>references</w:t>
      </w:r>
      <w:r w:rsidR="00CD7591">
        <w:rPr>
          <w:rFonts w:eastAsiaTheme="minorEastAsia"/>
        </w:rPr>
        <w:t xml:space="preserve"> can be found</w:t>
      </w:r>
      <w:r w:rsidR="009336BF">
        <w:rPr>
          <w:rFonts w:eastAsiaTheme="minorEastAsia"/>
        </w:rPr>
        <w:t xml:space="preserve"> in Table 1</w:t>
      </w:r>
      <w:r w:rsidR="00CD7591">
        <w:rPr>
          <w:rFonts w:eastAsiaTheme="minorEastAsia"/>
        </w:rPr>
        <w:t>)</w:t>
      </w:r>
      <w:r w:rsidR="00F8442E">
        <w:rPr>
          <w:rFonts w:eastAsiaTheme="minorEastAsia"/>
        </w:rPr>
        <w:t xml:space="preserve">. </w:t>
      </w:r>
      <w:r w:rsidR="00BD3C79">
        <w:rPr>
          <w:rFonts w:eastAsiaTheme="minorEastAsia"/>
        </w:rPr>
        <w:t xml:space="preserve">In order to </w:t>
      </w:r>
      <w:r w:rsidR="00286722">
        <w:rPr>
          <w:rFonts w:eastAsiaTheme="minorEastAsia"/>
        </w:rPr>
        <w:t>expand our overview to baleen whales,</w:t>
      </w:r>
      <w:r w:rsidR="00F8442E">
        <w:rPr>
          <w:rFonts w:eastAsiaTheme="minorEastAsia"/>
        </w:rPr>
        <w:t xml:space="preserve"> we have included data on humpback whale</w:t>
      </w:r>
      <w:r w:rsidR="006C5495">
        <w:rPr>
          <w:rFonts w:eastAsiaTheme="minorEastAsia"/>
        </w:rPr>
        <w:t xml:space="preserve"> (</w:t>
      </w:r>
      <w:r w:rsidR="006C5495">
        <w:rPr>
          <w:rFonts w:eastAsiaTheme="minorEastAsia"/>
          <w:i/>
          <w:iCs/>
        </w:rPr>
        <w:t>Megaptera novaeangliae</w:t>
      </w:r>
      <w:r w:rsidR="006C5495">
        <w:rPr>
          <w:rFonts w:eastAsiaTheme="minorEastAsia"/>
        </w:rPr>
        <w:t>)</w:t>
      </w:r>
      <w:r w:rsidR="00F8442E">
        <w:rPr>
          <w:rFonts w:eastAsiaTheme="minorEastAsia"/>
        </w:rPr>
        <w:t xml:space="preserve"> associations published by</w:t>
      </w:r>
      <w:r w:rsidR="0005126C">
        <w:rPr>
          <w:rFonts w:eastAsiaTheme="minorEastAsia"/>
        </w:rPr>
        <w:t xml:space="preserve"> </w:t>
      </w:r>
      <w:r w:rsidR="006C5495">
        <w:rPr>
          <w:rFonts w:eastAsiaTheme="minorEastAsia"/>
        </w:rPr>
        <w:fldChar w:fldCharType="begin"/>
      </w:r>
      <w:r w:rsidR="00A06E4C">
        <w:rPr>
          <w:rFonts w:eastAsiaTheme="minorEastAsia"/>
        </w:rPr>
        <w:instrText xml:space="preserve"> ADDIN ZOTERO_ITEM CSL_CITATION {"citationID":"o4t8X4d5","properties":{"formattedCitation":"(Wray et al., 2021)","plainCitation":"(Wray et al., 2021)","dontUpdate":true,"noteIndex":0},"citationItems":[{"id":59,"uris":["http://zotero.org/users/9373398/items/DY2JBV9D"],"itemData":{"id":59,"type":"article-journal","abstract":"Animal culture and social bonds are relevant to wildlife conservation because they influence patterns of geography, behavior, and strategies of survival. Numerous examples of socially-driven habitat partitioning and ecological-niche specialization can be found among vertebrates, including toothed whales. But such social-ecological dynamics, described here as ‘social niche partitioning’, are not known among baleen whales, whose societies—particularly on foraging grounds—are largely perceived as unstructured and incidental to matters of habitat use and conservation. However, through 16 years of behavioral observations and photo-identifications of humpback whales (\n              Megaptera novaeangliae\n              ) feeding within a fjord system in the Canadian Pacific (primarily within Gitga’at First Nation waters), we have documented long-term pair bonds (up to 12 years) as well as a complex societal structure, which corresponds closely to persistent patterns in feeding strategy, long-term site fidelity (extended occupancy and annual rate of return up to 75%), specific geographic preferences within the fjord system, and other forms of habitat use. Randomization tests of network congruency and clustering algorithms were used to test for overlap in patterns of social structure and habitat use, which confirmed the occurrence of social niche partitioning on the feeding grounds of this baleen whale species. In addition, we document the extensive practice of group bubble net feeding in Pacific Canada. This coordinated feeding behavior was found to strongly mediate the social structure and habitat use within this humpback whale society. Additionally, during our 2004–2019 study, we observed a shift in social network structure in 2010–2012, which corresponded with environmental and demographic shifts including a sudden decline in the population’s calving rate. Our findings indicate that the social lives of humpback whales, and perhaps baleen whales generally, are more complex than previously supposed and should be a primary consideration in the assessment of potential impacts to important habitat.","container-title":"PLOS ONE","DOI":"10.1371/journal.pone.0245409","ISSN":"1932-6203","issue":"6","journalAbbreviation":"PLoS ONE","language":"en","page":"e0245409","source":"DOI.org (Crossref)","title":"Social survival: Humpback whales (Megaptera novaeangliae) use social structure to partition ecological niches within proposed critical habitat","title-short":"Social survival","volume":"16","author":[{"family":"Wray","given":"Janie"},{"family":"Keen","given":"Eric"},{"family":"O’Mahony","given":"Éadin N."}],"editor":[{"family":"Paiva","given":"Vitor Hugo Rodrigues"}],"issued":{"date-parts":[["2021",6,23]]}}}],"schema":"https://github.com/citation-style-language/schema/raw/master/csl-citation.json"} </w:instrText>
      </w:r>
      <w:r w:rsidR="006C5495">
        <w:rPr>
          <w:rFonts w:eastAsiaTheme="minorEastAsia"/>
        </w:rPr>
        <w:fldChar w:fldCharType="separate"/>
      </w:r>
      <w:r w:rsidR="006C5495" w:rsidRPr="006C5495">
        <w:rPr>
          <w:rFonts w:ascii="Calibri" w:hAnsi="Calibri" w:cs="Calibri"/>
        </w:rPr>
        <w:t>Wray et al.</w:t>
      </w:r>
      <w:r w:rsidR="006C5495">
        <w:rPr>
          <w:rFonts w:ascii="Calibri" w:hAnsi="Calibri" w:cs="Calibri"/>
        </w:rPr>
        <w:t xml:space="preserve"> (</w:t>
      </w:r>
      <w:r w:rsidR="006C5495" w:rsidRPr="006C5495">
        <w:rPr>
          <w:rFonts w:ascii="Calibri" w:hAnsi="Calibri" w:cs="Calibri"/>
        </w:rPr>
        <w:t>2021)</w:t>
      </w:r>
      <w:r w:rsidR="006C5495">
        <w:rPr>
          <w:rFonts w:eastAsiaTheme="minorEastAsia"/>
        </w:rPr>
        <w:fldChar w:fldCharType="end"/>
      </w:r>
      <w:r w:rsidR="00286722">
        <w:rPr>
          <w:rFonts w:eastAsiaTheme="minorEastAsia"/>
        </w:rPr>
        <w:t xml:space="preserve"> and data on fin whale</w:t>
      </w:r>
      <w:r w:rsidR="006C5495">
        <w:rPr>
          <w:rFonts w:eastAsiaTheme="minorEastAsia"/>
        </w:rPr>
        <w:t xml:space="preserve"> (</w:t>
      </w:r>
      <w:r w:rsidR="006C5495">
        <w:rPr>
          <w:rFonts w:eastAsiaTheme="minorEastAsia"/>
          <w:i/>
          <w:iCs/>
        </w:rPr>
        <w:t>Balaenoptera physalus</w:t>
      </w:r>
      <w:r w:rsidR="006C5495">
        <w:rPr>
          <w:rFonts w:eastAsiaTheme="minorEastAsia"/>
        </w:rPr>
        <w:t>)</w:t>
      </w:r>
      <w:r w:rsidR="00286722">
        <w:rPr>
          <w:rFonts w:eastAsiaTheme="minorEastAsia"/>
        </w:rPr>
        <w:t xml:space="preserve"> associations published </w:t>
      </w:r>
      <w:r w:rsidR="00286722">
        <w:rPr>
          <w:rFonts w:eastAsiaTheme="minorEastAsia"/>
        </w:rPr>
        <w:lastRenderedPageBreak/>
        <w:t xml:space="preserve">by </w:t>
      </w:r>
      <w:r w:rsidR="006C5495">
        <w:rPr>
          <w:rFonts w:eastAsiaTheme="minorEastAsia"/>
        </w:rPr>
        <w:fldChar w:fldCharType="begin"/>
      </w:r>
      <w:r w:rsidR="00A06E4C">
        <w:rPr>
          <w:rFonts w:eastAsiaTheme="minorEastAsia"/>
        </w:rPr>
        <w:instrText xml:space="preserve"> ADDIN ZOTERO_ITEM CSL_CITATION {"citationID":"sEbZBWsG","properties":{"formattedCitation":"(Keen et al., 2021)","plainCitation":"(Keen et al., 2021)","dontUpdate":true,"noteIndex":0},"citationItems":[{"id":58,"uris":["http://zotero.org/users/9373398/items/UKPT8AA4"],"itemData":{"id":58,"type":"article-journal","abstract":"Fin whales (Balaenoptera physalus) are widely considered an offshore and oceanic species, but certain populations also use coastal areas and semi-enclosed seas. Based upon fifteen years of study, we report that Canadian Pacific fin whales (B. p. velifera) have returned to the Kitimat Fjord System (KFS) in the Great Bear Rainforest, and have established a seasonally resident population in its intracoastal waters. This is the only fjord system along this coast or elsewhere in which fin whales are known to occur regularly with strong site fidelity. The KFS was also the only Canadian Pacific fjord system in which fin whales were commonly found and killed during commercial whaling, pointing to its long-term importance. Traditional knowledge, whaling records, and citizen science databases suggest that fin whales were extirpated from this area prior to their return in 2005–2006. Visual surveys and mark-recapture analysis documented their repopulation of the area, with 100–120 whales using the fjord system in recent years, as well as the establishment of a seasonally resident population with annual return rates higher than 70%. Line transect surveys identified the central and outer channels of the KFS as the primary fin whale habitat, with the greatest densities occurring in Squally Channel and Caamaño Sound. Fin whales were observed in the KFS in most months of the year. Vessel- and shore-based surveys (27,311 km and 6,572 hours of effort, respectively) indicated regular fin whale presence (2,542 detections), including mother-calf pairs, from June to October and peak abundance in late August–early September. Seasonal patterns were variable year-to-year, and several lines of evidence indicated that fin whales arrived and departed from the KFS repeatedly throughout the summer and fall. Additionally, we report on the population’s social network and morphometrics. These findings offer insights into the dynamics of population recovery in an area where several marine shipping projects are proposed. The fin whales of the Great Bear Rainforest represent a rare exception to general patterns in this species’ natural history, and we highlight the importance of their conservation.","container-title":"PLOS ONE","DOI":"10.1371/journal.pone.0256815","ISSN":"1932-6203","issue":"9","journalAbbreviation":"PLOS ONE","language":"en","note":"publisher: Public Library of Science","page":"e0256815","source":"PLoS Journals","title":"Fin whales of the Great Bear Rainforest: Balaenoptera physalus velifera in a Canadian Pacific fjord system","title-short":"Fin whales of the Great Bear Rainforest","volume":"16","author":[{"family":"Keen","given":"Eric M."},{"family":"Pilkington","given":"James"},{"family":"O’Mahony","given":"Éadin"},{"family":"Thompson","given":"Kim-Ly"},{"family":"Hendricks","given":"Benjamin"},{"family":"Robinson","given":"Nicole"},{"family":"Dundas","given":"Archie"},{"family":"Nichol","given":"Linda"},{"family":"Alidina","given":"Hussein M."},{"family":"Meuter","given":"Hermann"},{"family":"Picard","given":"Chris R."},{"family":"Wray","given":"Janie"}],"issued":{"date-parts":[["2021",9,3]]}}}],"schema":"https://github.com/citation-style-language/schema/raw/master/csl-citation.json"} </w:instrText>
      </w:r>
      <w:r w:rsidR="006C5495">
        <w:rPr>
          <w:rFonts w:eastAsiaTheme="minorEastAsia"/>
        </w:rPr>
        <w:fldChar w:fldCharType="separate"/>
      </w:r>
      <w:r w:rsidR="006C5495" w:rsidRPr="006C5495">
        <w:rPr>
          <w:rFonts w:ascii="Calibri" w:hAnsi="Calibri" w:cs="Calibri"/>
        </w:rPr>
        <w:t>Keen et al.</w:t>
      </w:r>
      <w:r w:rsidR="006C5495">
        <w:rPr>
          <w:rFonts w:ascii="Calibri" w:hAnsi="Calibri" w:cs="Calibri"/>
        </w:rPr>
        <w:t xml:space="preserve"> (</w:t>
      </w:r>
      <w:r w:rsidR="006C5495" w:rsidRPr="006C5495">
        <w:rPr>
          <w:rFonts w:ascii="Calibri" w:hAnsi="Calibri" w:cs="Calibri"/>
        </w:rPr>
        <w:t>2021)</w:t>
      </w:r>
      <w:r w:rsidR="006C5495">
        <w:rPr>
          <w:rFonts w:eastAsiaTheme="minorEastAsia"/>
        </w:rPr>
        <w:fldChar w:fldCharType="end"/>
      </w:r>
      <w:r w:rsidR="00286722">
        <w:rPr>
          <w:rFonts w:eastAsiaTheme="minorEastAsia"/>
        </w:rPr>
        <w:t>.</w:t>
      </w:r>
      <w:r w:rsidR="00F8442E">
        <w:rPr>
          <w:rFonts w:eastAsiaTheme="minorEastAsia"/>
        </w:rPr>
        <w:t xml:space="preserve"> </w:t>
      </w:r>
      <w:r w:rsidR="00286722">
        <w:rPr>
          <w:rFonts w:eastAsiaTheme="minorEastAsia"/>
        </w:rPr>
        <w:t xml:space="preserve">We have also included </w:t>
      </w:r>
      <w:r w:rsidR="00F8442E">
        <w:rPr>
          <w:rFonts w:eastAsiaTheme="minorEastAsia"/>
        </w:rPr>
        <w:t>data from our own field studies on associations between southern resident killer whales</w:t>
      </w:r>
      <w:r w:rsidR="00547C4E">
        <w:rPr>
          <w:rFonts w:eastAsiaTheme="minorEastAsia"/>
        </w:rPr>
        <w:t xml:space="preserve"> (</w:t>
      </w:r>
      <w:r w:rsidR="00547C4E">
        <w:rPr>
          <w:rFonts w:eastAsiaTheme="minorEastAsia"/>
          <w:i/>
          <w:iCs/>
        </w:rPr>
        <w:t>Orcinus orcas</w:t>
      </w:r>
      <w:r w:rsidR="00547C4E">
        <w:rPr>
          <w:rFonts w:eastAsiaTheme="minorEastAsia"/>
        </w:rPr>
        <w:t>)</w:t>
      </w:r>
      <w:r w:rsidR="00F8442E">
        <w:rPr>
          <w:rFonts w:eastAsiaTheme="minorEastAsia"/>
        </w:rPr>
        <w:t>.</w:t>
      </w:r>
      <w:r w:rsidR="00B43182">
        <w:rPr>
          <w:rFonts w:eastAsiaTheme="minorEastAsia"/>
        </w:rPr>
        <w:t xml:space="preserve"> Finally, we include the social complexity estimates for bottlenose whales and sperm whales originally published in</w:t>
      </w:r>
      <w:r w:rsidR="006C5495">
        <w:rPr>
          <w:rFonts w:eastAsiaTheme="minorEastAsia"/>
        </w:rPr>
        <w:t xml:space="preserve"> </w:t>
      </w:r>
      <w:r w:rsidR="006C5495">
        <w:rPr>
          <w:rFonts w:eastAsiaTheme="minorEastAsia"/>
        </w:rPr>
        <w:fldChar w:fldCharType="begin"/>
      </w:r>
      <w:r w:rsidR="00A06E4C">
        <w:rPr>
          <w:rFonts w:eastAsiaTheme="minorEastAsia"/>
        </w:rPr>
        <w:instrText xml:space="preserve"> ADDIN ZOTERO_ITEM CSL_CITATION {"citationID":"QcH1bLI6","properties":{"formattedCitation":"(Weiss et al., 2019)","plainCitation":"(Weiss et al., 2019)","dontUpdate":true,"noteIndex":0},"citationItems":[{"id":217,"uris":["http://zotero.org/users/9373398/items/KTNIDA2U"],"itemData":{"id":217,"type":"article-journal","container-title":"Behavioral Ecology and Sociobiology","license":"All rights reserved","note":"publisher: Springer","page":"1–10","source":"Google Scholar","title":"Measuring the complexity of social associations using mixture models","volume":"73","author":[{"family":"Weiss","given":"Michael N."},{"family":"Franks","given":"Daniel W."},{"family":"Croft","given":"Darren P."},{"family":"Whitehead","given":"Hal"}],"issued":{"date-parts":[["2019"]]}}}],"schema":"https://github.com/citation-style-language/schema/raw/master/csl-citation.json"} </w:instrText>
      </w:r>
      <w:r w:rsidR="006C5495">
        <w:rPr>
          <w:rFonts w:eastAsiaTheme="minorEastAsia"/>
        </w:rPr>
        <w:fldChar w:fldCharType="separate"/>
      </w:r>
      <w:r w:rsidR="006C5495" w:rsidRPr="006C5495">
        <w:rPr>
          <w:rFonts w:ascii="Calibri" w:hAnsi="Calibri" w:cs="Calibri"/>
        </w:rPr>
        <w:t xml:space="preserve">Weiss et al. </w:t>
      </w:r>
      <w:r w:rsidR="006C5495">
        <w:rPr>
          <w:rFonts w:ascii="Calibri" w:hAnsi="Calibri" w:cs="Calibri"/>
        </w:rPr>
        <w:t>(</w:t>
      </w:r>
      <w:r w:rsidR="006C5495" w:rsidRPr="006C5495">
        <w:rPr>
          <w:rFonts w:ascii="Calibri" w:hAnsi="Calibri" w:cs="Calibri"/>
        </w:rPr>
        <w:t>2019)</w:t>
      </w:r>
      <w:r w:rsidR="006C5495">
        <w:rPr>
          <w:rFonts w:eastAsiaTheme="minorEastAsia"/>
        </w:rPr>
        <w:fldChar w:fldCharType="end"/>
      </w:r>
      <w:r w:rsidR="00B43182">
        <w:rPr>
          <w:rFonts w:eastAsiaTheme="minorEastAsia"/>
        </w:rPr>
        <w:t>.</w:t>
      </w:r>
      <w:r w:rsidR="00F8442E">
        <w:rPr>
          <w:rFonts w:eastAsiaTheme="minorEastAsia"/>
        </w:rPr>
        <w:t xml:space="preserve"> All told, we</w:t>
      </w:r>
      <w:r w:rsidR="00C74116">
        <w:rPr>
          <w:rFonts w:eastAsiaTheme="minorEastAsia"/>
        </w:rPr>
        <w:t xml:space="preserve"> </w:t>
      </w:r>
      <w:r w:rsidR="00B43182">
        <w:rPr>
          <w:rFonts w:eastAsiaTheme="minorEastAsia"/>
        </w:rPr>
        <w:t xml:space="preserve">obtained </w:t>
      </w:r>
      <w:r w:rsidR="00E96518">
        <w:rPr>
          <w:rFonts w:eastAsiaTheme="minorEastAsia"/>
        </w:rPr>
        <w:t xml:space="preserve">relational </w:t>
      </w:r>
      <w:r w:rsidR="00B43182">
        <w:rPr>
          <w:rFonts w:eastAsiaTheme="minorEastAsia"/>
        </w:rPr>
        <w:t>social complexity estimates from 2</w:t>
      </w:r>
      <w:r w:rsidR="004D12DD">
        <w:rPr>
          <w:rFonts w:eastAsiaTheme="minorEastAsia"/>
        </w:rPr>
        <w:t>2</w:t>
      </w:r>
      <w:r w:rsidR="00B43182">
        <w:rPr>
          <w:rFonts w:eastAsiaTheme="minorEastAsia"/>
        </w:rPr>
        <w:t xml:space="preserve"> data</w:t>
      </w:r>
      <w:r w:rsidR="004D12DD">
        <w:rPr>
          <w:rFonts w:eastAsiaTheme="minorEastAsia"/>
        </w:rPr>
        <w:t>sets across 11 species</w:t>
      </w:r>
      <w:r w:rsidR="00C74116">
        <w:rPr>
          <w:rFonts w:eastAsiaTheme="minorEastAsia"/>
        </w:rPr>
        <w:t>. Our sample is strongly taxonomically</w:t>
      </w:r>
      <w:r w:rsidR="00CD7591">
        <w:rPr>
          <w:rFonts w:eastAsiaTheme="minorEastAsia"/>
        </w:rPr>
        <w:t xml:space="preserve"> biased towards the delphinids, and particularly common bottlenose dolphins</w:t>
      </w:r>
      <w:r w:rsidR="006C5495">
        <w:rPr>
          <w:rFonts w:eastAsiaTheme="minorEastAsia"/>
        </w:rPr>
        <w:t xml:space="preserve"> (</w:t>
      </w:r>
      <w:r w:rsidR="006C5495">
        <w:rPr>
          <w:rFonts w:eastAsiaTheme="minorEastAsia"/>
          <w:i/>
          <w:iCs/>
        </w:rPr>
        <w:t>Tursiops truncatus</w:t>
      </w:r>
      <w:r w:rsidR="006C5495">
        <w:rPr>
          <w:rFonts w:eastAsiaTheme="minorEastAsia"/>
        </w:rPr>
        <w:t>)</w:t>
      </w:r>
      <w:r w:rsidR="004D12DD">
        <w:rPr>
          <w:rFonts w:eastAsiaTheme="minorEastAsia"/>
        </w:rPr>
        <w:t xml:space="preserve">, which </w:t>
      </w:r>
      <w:r w:rsidR="00CD7591">
        <w:rPr>
          <w:rFonts w:eastAsiaTheme="minorEastAsia"/>
        </w:rPr>
        <w:t xml:space="preserve">is represented in 9 different datasets. The only other species for which we found multiple datasets was killer whales, with 4 datasets including the southern resident killer whale data. </w:t>
      </w:r>
    </w:p>
    <w:p w14:paraId="3AF9FD54" w14:textId="5666E72D" w:rsidR="00E96518" w:rsidRDefault="00E96518" w:rsidP="00E41B44">
      <w:pPr>
        <w:spacing w:line="360" w:lineRule="auto"/>
        <w:jc w:val="both"/>
        <w:rPr>
          <w:rFonts w:eastAsiaTheme="minorEastAsia"/>
        </w:rPr>
      </w:pPr>
    </w:p>
    <w:p w14:paraId="44BF8BE1" w14:textId="77777777" w:rsidR="00E96518" w:rsidRDefault="00E96518" w:rsidP="00E41B44">
      <w:pPr>
        <w:spacing w:line="360" w:lineRule="auto"/>
        <w:jc w:val="both"/>
        <w:rPr>
          <w:rFonts w:eastAsiaTheme="minorEastAsia"/>
        </w:rPr>
      </w:pPr>
    </w:p>
    <w:p w14:paraId="19B2D319" w14:textId="114114C1" w:rsidR="00871743" w:rsidRDefault="00871743" w:rsidP="00E41B44">
      <w:pPr>
        <w:spacing w:line="360" w:lineRule="auto"/>
        <w:jc w:val="both"/>
        <w:rPr>
          <w:rFonts w:eastAsiaTheme="minorEastAsia"/>
        </w:rPr>
      </w:pPr>
      <w:r w:rsidRPr="00871743">
        <w:rPr>
          <w:rFonts w:eastAsiaTheme="minorEastAsia"/>
          <w:b/>
          <w:bCs/>
        </w:rPr>
        <w:t>Table 1.</w:t>
      </w:r>
      <w:r>
        <w:rPr>
          <w:rFonts w:eastAsiaTheme="minorEastAsia"/>
        </w:rPr>
        <w:t xml:space="preserve"> Summary of</w:t>
      </w:r>
      <w:r w:rsidR="00FA5829">
        <w:rPr>
          <w:rFonts w:eastAsiaTheme="minorEastAsia"/>
        </w:rPr>
        <w:t xml:space="preserve"> our</w:t>
      </w:r>
      <w:r>
        <w:rPr>
          <w:rFonts w:eastAsiaTheme="minorEastAsia"/>
        </w:rPr>
        <w:t xml:space="preserve"> comparative dataset</w:t>
      </w:r>
      <w:r w:rsidR="00C70FA2">
        <w:rPr>
          <w:rFonts w:eastAsiaTheme="minorEastAsia"/>
        </w:rPr>
        <w:t xml:space="preserve"> and data sources</w:t>
      </w:r>
    </w:p>
    <w:tbl>
      <w:tblPr>
        <w:tblStyle w:val="TableGrid"/>
        <w:tblW w:w="10345" w:type="dxa"/>
        <w:tblInd w:w="-668" w:type="dxa"/>
        <w:tblLayout w:type="fixed"/>
        <w:tblLook w:val="04A0" w:firstRow="1" w:lastRow="0" w:firstColumn="1" w:lastColumn="0" w:noHBand="0" w:noVBand="1"/>
      </w:tblPr>
      <w:tblGrid>
        <w:gridCol w:w="2373"/>
        <w:gridCol w:w="2700"/>
        <w:gridCol w:w="2302"/>
        <w:gridCol w:w="2970"/>
      </w:tblGrid>
      <w:tr w:rsidR="00850D53" w14:paraId="1907192C" w14:textId="77777777" w:rsidTr="0007109B">
        <w:tc>
          <w:tcPr>
            <w:tcW w:w="2373" w:type="dxa"/>
            <w:vAlign w:val="center"/>
          </w:tcPr>
          <w:p w14:paraId="5CC17531" w14:textId="09EC75C6"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t>Species</w:t>
            </w:r>
          </w:p>
        </w:tc>
        <w:tc>
          <w:tcPr>
            <w:tcW w:w="2700" w:type="dxa"/>
            <w:vAlign w:val="center"/>
          </w:tcPr>
          <w:p w14:paraId="047C145F" w14:textId="1B78DFD1"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t>Common name</w:t>
            </w:r>
          </w:p>
        </w:tc>
        <w:tc>
          <w:tcPr>
            <w:tcW w:w="2302" w:type="dxa"/>
            <w:vAlign w:val="center"/>
          </w:tcPr>
          <w:p w14:paraId="66D7BF12" w14:textId="0373C197"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t>Location</w:t>
            </w:r>
          </w:p>
        </w:tc>
        <w:tc>
          <w:tcPr>
            <w:tcW w:w="2970" w:type="dxa"/>
            <w:vAlign w:val="center"/>
          </w:tcPr>
          <w:p w14:paraId="62DED10F" w14:textId="33DE00F6"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t>References</w:t>
            </w:r>
          </w:p>
        </w:tc>
      </w:tr>
      <w:tr w:rsidR="00850D53" w14:paraId="472C3819" w14:textId="77777777" w:rsidTr="0007109B">
        <w:tc>
          <w:tcPr>
            <w:tcW w:w="2373" w:type="dxa"/>
            <w:vAlign w:val="center"/>
          </w:tcPr>
          <w:p w14:paraId="405D75F7" w14:textId="08A77D52" w:rsidR="00172CA5" w:rsidRPr="007E35A0" w:rsidRDefault="00172CA5" w:rsidP="00E41B44">
            <w:pPr>
              <w:spacing w:line="360" w:lineRule="auto"/>
              <w:jc w:val="both"/>
              <w:rPr>
                <w:rFonts w:eastAsiaTheme="minorEastAsia"/>
                <w:i/>
                <w:iCs/>
                <w:sz w:val="18"/>
                <w:szCs w:val="18"/>
              </w:rPr>
            </w:pPr>
            <w:r w:rsidRPr="007E35A0">
              <w:rPr>
                <w:rFonts w:eastAsiaTheme="minorEastAsia"/>
                <w:i/>
                <w:iCs/>
                <w:sz w:val="18"/>
                <w:szCs w:val="18"/>
              </w:rPr>
              <w:t>Balaenoptera physalus</w:t>
            </w:r>
          </w:p>
        </w:tc>
        <w:tc>
          <w:tcPr>
            <w:tcW w:w="2700" w:type="dxa"/>
            <w:vAlign w:val="center"/>
          </w:tcPr>
          <w:p w14:paraId="014895D5" w14:textId="6673F369"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t>Fin whale</w:t>
            </w:r>
          </w:p>
        </w:tc>
        <w:tc>
          <w:tcPr>
            <w:tcW w:w="2302" w:type="dxa"/>
            <w:vAlign w:val="center"/>
          </w:tcPr>
          <w:p w14:paraId="4BE1F502" w14:textId="2F185AD8"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t xml:space="preserve">Kitimat Fjord System, </w:t>
            </w:r>
            <w:r w:rsidR="00850D53" w:rsidRPr="007E35A0">
              <w:rPr>
                <w:rFonts w:eastAsiaTheme="minorEastAsia"/>
                <w:sz w:val="18"/>
                <w:szCs w:val="18"/>
              </w:rPr>
              <w:t>British Columbia CA</w:t>
            </w:r>
          </w:p>
        </w:tc>
        <w:tc>
          <w:tcPr>
            <w:tcW w:w="2970" w:type="dxa"/>
            <w:vAlign w:val="center"/>
          </w:tcPr>
          <w:p w14:paraId="36571E25" w14:textId="56CFF415"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fldChar w:fldCharType="begin"/>
            </w:r>
            <w:r w:rsidR="00A06E4C">
              <w:rPr>
                <w:rFonts w:eastAsiaTheme="minorEastAsia"/>
                <w:sz w:val="18"/>
                <w:szCs w:val="18"/>
              </w:rPr>
              <w:instrText xml:space="preserve"> ADDIN ZOTERO_ITEM CSL_CITATION {"citationID":"xMysYJwL","properties":{"formattedCitation":"(Keen et al., 2021)","plainCitation":"(Keen et al., 2021)","dontUpdate":true,"noteIndex":0},"citationItems":[{"id":58,"uris":["http://zotero.org/users/9373398/items/UKPT8AA4"],"itemData":{"id":58,"type":"article-journal","abstract":"Fin whales (Balaenoptera physalus) are widely considered an offshore and oceanic species, but certain populations also use coastal areas and semi-enclosed seas. Based upon fifteen years of study, we report that Canadian Pacific fin whales (B. p. velifera) have returned to the Kitimat Fjord System (KFS) in the Great Bear Rainforest, and have established a seasonally resident population in its intracoastal waters. This is the only fjord system along this coast or elsewhere in which fin whales are known to occur regularly with strong site fidelity. The KFS was also the only Canadian Pacific fjord system in which fin whales were commonly found and killed during commercial whaling, pointing to its long-term importance. Traditional knowledge, whaling records, and citizen science databases suggest that fin whales were extirpated from this area prior to their return in 2005–2006. Visual surveys and mark-recapture analysis documented their repopulation of the area, with 100–120 whales using the fjord system in recent years, as well as the establishment of a seasonally resident population with annual return rates higher than 70%. Line transect surveys identified the central and outer channels of the KFS as the primary fin whale habitat, with the greatest densities occurring in Squally Channel and Caamaño Sound. Fin whales were observed in the KFS in most months of the year. Vessel- and shore-based surveys (27,311 km and 6,572 hours of effort, respectively) indicated regular fin whale presence (2,542 detections), including mother-calf pairs, from June to October and peak abundance in late August–early September. Seasonal patterns were variable year-to-year, and several lines of evidence indicated that fin whales arrived and departed from the KFS repeatedly throughout the summer and fall. Additionally, we report on the population’s social network and morphometrics. These findings offer insights into the dynamics of population recovery in an area where several marine shipping projects are proposed. The fin whales of the Great Bear Rainforest represent a rare exception to general patterns in this species’ natural history, and we highlight the importance of their conservation.","container-title":"PLOS ONE","DOI":"10.1371/journal.pone.0256815","ISSN":"1932-6203","issue":"9","journalAbbreviation":"PLOS ONE","language":"en","note":"publisher: Public Library of Science","page":"e0256815","source":"PLoS Journals","title":"Fin whales of the Great Bear Rainforest: Balaenoptera physalus velifera in a Canadian Pacific fjord system","title-short":"Fin whales of the Great Bear Rainforest","volume":"16","author":[{"family":"Keen","given":"Eric M."},{"family":"Pilkington","given":"James"},{"family":"O’Mahony","given":"Éadin"},{"family":"Thompson","given":"Kim-Ly"},{"family":"Hendricks","given":"Benjamin"},{"family":"Robinson","given":"Nicole"},{"family":"Dundas","given":"Archie"},{"family":"Nichol","given":"Linda"},{"family":"Alidina","given":"Hussein M."},{"family":"Meuter","given":"Hermann"},{"family":"Picard","given":"Chris R."},{"family":"Wray","given":"Janie"}],"issued":{"date-parts":[["2021",9,3]]}}}],"schema":"https://github.com/citation-style-language/schema/raw/master/csl-citation.json"} </w:instrText>
            </w:r>
            <w:r w:rsidRPr="007E35A0">
              <w:rPr>
                <w:rFonts w:eastAsiaTheme="minorEastAsia"/>
                <w:sz w:val="18"/>
                <w:szCs w:val="18"/>
              </w:rPr>
              <w:fldChar w:fldCharType="separate"/>
            </w:r>
            <w:r w:rsidRPr="007E35A0">
              <w:rPr>
                <w:rFonts w:ascii="Calibri" w:hAnsi="Calibri" w:cs="Calibri"/>
                <w:sz w:val="18"/>
                <w:szCs w:val="18"/>
              </w:rPr>
              <w:t>Keen et al., 2021</w:t>
            </w:r>
            <w:r w:rsidRPr="007E35A0">
              <w:rPr>
                <w:rFonts w:eastAsiaTheme="minorEastAsia"/>
                <w:sz w:val="18"/>
                <w:szCs w:val="18"/>
              </w:rPr>
              <w:fldChar w:fldCharType="end"/>
            </w:r>
          </w:p>
        </w:tc>
      </w:tr>
      <w:tr w:rsidR="00850D53" w14:paraId="39F05E04" w14:textId="77777777" w:rsidTr="0007109B">
        <w:tc>
          <w:tcPr>
            <w:tcW w:w="2373" w:type="dxa"/>
            <w:vAlign w:val="center"/>
          </w:tcPr>
          <w:p w14:paraId="0670FBF0" w14:textId="1E514B4D" w:rsidR="00172CA5" w:rsidRPr="007E35A0" w:rsidRDefault="00172CA5" w:rsidP="00E41B44">
            <w:pPr>
              <w:spacing w:line="360" w:lineRule="auto"/>
              <w:jc w:val="both"/>
              <w:rPr>
                <w:rFonts w:eastAsiaTheme="minorEastAsia"/>
                <w:i/>
                <w:iCs/>
                <w:sz w:val="18"/>
                <w:szCs w:val="18"/>
              </w:rPr>
            </w:pPr>
            <w:r w:rsidRPr="007E35A0">
              <w:rPr>
                <w:rFonts w:eastAsiaTheme="minorEastAsia"/>
                <w:i/>
                <w:iCs/>
                <w:sz w:val="18"/>
                <w:szCs w:val="18"/>
              </w:rPr>
              <w:t xml:space="preserve">Berardius bairdii </w:t>
            </w:r>
          </w:p>
        </w:tc>
        <w:tc>
          <w:tcPr>
            <w:tcW w:w="2700" w:type="dxa"/>
            <w:vAlign w:val="center"/>
          </w:tcPr>
          <w:p w14:paraId="755D30F3" w14:textId="7CA4B465"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t>Baird’s beaked whale</w:t>
            </w:r>
          </w:p>
        </w:tc>
        <w:tc>
          <w:tcPr>
            <w:tcW w:w="2302" w:type="dxa"/>
            <w:vAlign w:val="center"/>
          </w:tcPr>
          <w:p w14:paraId="12454975" w14:textId="25C1D64F"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t>Commander Islands, Russia</w:t>
            </w:r>
          </w:p>
        </w:tc>
        <w:tc>
          <w:tcPr>
            <w:tcW w:w="2970" w:type="dxa"/>
            <w:vAlign w:val="center"/>
          </w:tcPr>
          <w:p w14:paraId="74E2C018" w14:textId="3D1E9BB7"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fldChar w:fldCharType="begin"/>
            </w:r>
            <w:r w:rsidR="00A06E4C">
              <w:rPr>
                <w:rFonts w:eastAsiaTheme="minorEastAsia"/>
                <w:sz w:val="18"/>
                <w:szCs w:val="18"/>
              </w:rPr>
              <w:instrText xml:space="preserve"> ADDIN ZOTERO_ITEM CSL_CITATION {"citationID":"7qFwjfNf","properties":{"formattedCitation":"(Fedutin et al., 2015)","plainCitation":"(Fedutin et al., 2015)","dontUpdate":true,"noteIndex":0},"citationItems":[{"id":57,"uris":["http://zotero.org/users/9373398/items/ERSHGJUH"],"itemData":{"id":57,"type":"article-journal","abstract":"The social structure of Baird’s beaked whales is completely unstudied, and it is unknown if either females or males form long-term social associations or occur in stable groups. In this paper we summarize our observations of individually identiﬁed animals over the span of 6 yr to provide insight on their long-term social structure. We have identiﬁed 122 whales, with 28 of them encountered three times or more and thus included in the analysis of social structure. We found that the whales exhibited nonrandom patterns of social associations with some individuals preferentially associating with each other. Whales with more scarred skin had higher maximum association coefﬁcients, which indicates that older animals and/or males were more inclined to form stable associations. Cluster analysis with a modularity test for gregariousness divided the whales into four clusters. Whales from the same clusters did not always occur together, but some individuals retained stable associations over several years. The strength of social relationships decayed over periods of months, with between-year relationships showing little deviation from what would be expected if association was random. Generally these ﬁndings do not correspond to a stable society with ﬁxed groups but instead suggest a ﬁssion-fusion society with some stable alliances.","container-title":"Marine Mammal Science","DOI":"10.1111/mms.12204","ISSN":"08240469","issue":"3","journalAbbreviation":"Mar Mam Sci","language":"en","page":"853-865","source":"DOI.org (Crossref)","title":"Occurrence and social structure of Baird's beaked whales, &lt;i&gt;Berardius bairdii&lt;/i&gt; , in the Commander Islands, Russia","volume":"31","author":[{"family":"Fedutin","given":"Ivan D."},{"family":"Filatova","given":"Olga A."},{"family":"Mamaev","given":"Evgeny G."},{"family":"Burdin","given":"Alexandr M."},{"family":"Hoyt","given":"Erich"}],"issued":{"date-parts":[["2015",7]]}}}],"schema":"https://github.com/citation-style-language/schema/raw/master/csl-citation.json"} </w:instrText>
            </w:r>
            <w:r w:rsidRPr="007E35A0">
              <w:rPr>
                <w:rFonts w:eastAsiaTheme="minorEastAsia"/>
                <w:sz w:val="18"/>
                <w:szCs w:val="18"/>
              </w:rPr>
              <w:fldChar w:fldCharType="separate"/>
            </w:r>
            <w:r w:rsidRPr="007E35A0">
              <w:rPr>
                <w:rFonts w:ascii="Calibri" w:hAnsi="Calibri" w:cs="Calibri"/>
                <w:sz w:val="18"/>
                <w:szCs w:val="18"/>
              </w:rPr>
              <w:t>Fedutin et al., 2015</w:t>
            </w:r>
            <w:r w:rsidRPr="007E35A0">
              <w:rPr>
                <w:rFonts w:eastAsiaTheme="minorEastAsia"/>
                <w:sz w:val="18"/>
                <w:szCs w:val="18"/>
              </w:rPr>
              <w:fldChar w:fldCharType="end"/>
            </w:r>
          </w:p>
        </w:tc>
      </w:tr>
      <w:tr w:rsidR="00850D53" w14:paraId="1AD960AB" w14:textId="77777777" w:rsidTr="0007109B">
        <w:tc>
          <w:tcPr>
            <w:tcW w:w="2373" w:type="dxa"/>
            <w:vAlign w:val="center"/>
          </w:tcPr>
          <w:p w14:paraId="55539EB0" w14:textId="0C706E00" w:rsidR="00172CA5" w:rsidRPr="007E35A0" w:rsidRDefault="00172CA5" w:rsidP="00E41B44">
            <w:pPr>
              <w:spacing w:line="360" w:lineRule="auto"/>
              <w:jc w:val="both"/>
              <w:rPr>
                <w:rFonts w:eastAsiaTheme="minorEastAsia"/>
                <w:i/>
                <w:iCs/>
                <w:sz w:val="18"/>
                <w:szCs w:val="18"/>
              </w:rPr>
            </w:pPr>
            <w:r w:rsidRPr="007E35A0">
              <w:rPr>
                <w:rFonts w:eastAsiaTheme="minorEastAsia"/>
                <w:i/>
                <w:iCs/>
                <w:sz w:val="18"/>
                <w:szCs w:val="18"/>
              </w:rPr>
              <w:t>Cephalorhynchus hectori</w:t>
            </w:r>
          </w:p>
        </w:tc>
        <w:tc>
          <w:tcPr>
            <w:tcW w:w="2700" w:type="dxa"/>
            <w:vAlign w:val="center"/>
          </w:tcPr>
          <w:p w14:paraId="5E1AB41B" w14:textId="50A077C5"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t>Hector’s dolphin</w:t>
            </w:r>
          </w:p>
        </w:tc>
        <w:tc>
          <w:tcPr>
            <w:tcW w:w="2302" w:type="dxa"/>
            <w:vAlign w:val="center"/>
          </w:tcPr>
          <w:p w14:paraId="68636D0B" w14:textId="6BD65FDA"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t>Porpoise Bay, New Zealand</w:t>
            </w:r>
          </w:p>
        </w:tc>
        <w:tc>
          <w:tcPr>
            <w:tcW w:w="2970" w:type="dxa"/>
            <w:vAlign w:val="center"/>
          </w:tcPr>
          <w:p w14:paraId="66670FE3" w14:textId="49DCDD4F"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fldChar w:fldCharType="begin"/>
            </w:r>
            <w:r w:rsidR="00A06E4C">
              <w:rPr>
                <w:rFonts w:eastAsiaTheme="minorEastAsia"/>
                <w:sz w:val="18"/>
                <w:szCs w:val="18"/>
              </w:rPr>
              <w:instrText xml:space="preserve"> ADDIN ZOTERO_ITEM CSL_CITATION {"citationID":"NECxdJyg","properties":{"formattedCitation":"(Bejder et al., 1998)","plainCitation":"(Bejder et al., 1998)","dontUpdate":true,"noteIndex":0},"citationItems":[{"id":123,"uris":["http://zotero.org/users/9373398/items/9RBJ3H7P"],"itemData":{"id":123,"type":"article-journal","abstract":"Association indices were originally developed to describe species co-occurrences, but have been used increasingly to measure associations between individuals. However, no statistical method has been published that allows one to test the extent to which the observed association index values differ from those of a randomly associating population. Here, we describe an adaptation of a test developed by Manly (1995,Ecology,76, 1109–1115), which uses the observed association data as a basis for a computer-generated randomization. The observed pattern of association is tested against a randomly created one while retaining important features of the original data, for example group size and sighting frequency. We applied this new method to test four data sets of associations from two populations of Hector’s dolphin,Cephalorhynchus hectori, using the Half-Weight Index (HWI) as an example of a measure of association. The test demonstrated that populations with similar medianHWIvalues showed clear differences in association patterns, that is, some were associating nonrandomly whereas others were not. These results highlight the benefits of using this new testing method in order to validate the analysis of association indices.","container-title":"Animal Behaviour","DOI":"10.1006/anbe.1998.0802","ISSN":"0003-3472","issue":"3","journalAbbreviation":"Animal Behaviour","language":"en","page":"719-725","source":"ScienceDirect","title":"A method for testing association patterns of social animals","volume":"56","author":[{"family":"Bejder","given":"LARS"},{"family":"Fletcher","given":"DAVID"},{"family":"Bräger","given":"STEFAN"}],"issued":{"date-parts":[["1998",9,1]]}}}],"schema":"https://github.com/citation-style-language/schema/raw/master/csl-citation.json"} </w:instrText>
            </w:r>
            <w:r w:rsidRPr="007E35A0">
              <w:rPr>
                <w:rFonts w:eastAsiaTheme="minorEastAsia"/>
                <w:sz w:val="18"/>
                <w:szCs w:val="18"/>
              </w:rPr>
              <w:fldChar w:fldCharType="separate"/>
            </w:r>
            <w:r w:rsidRPr="007E35A0">
              <w:rPr>
                <w:rFonts w:ascii="Calibri" w:hAnsi="Calibri" w:cs="Calibri"/>
                <w:sz w:val="18"/>
                <w:szCs w:val="18"/>
              </w:rPr>
              <w:t>Bejder et al., 1998</w:t>
            </w:r>
            <w:r w:rsidRPr="007E35A0">
              <w:rPr>
                <w:rFonts w:eastAsiaTheme="minorEastAsia"/>
                <w:sz w:val="18"/>
                <w:szCs w:val="18"/>
              </w:rPr>
              <w:fldChar w:fldCharType="end"/>
            </w:r>
          </w:p>
        </w:tc>
      </w:tr>
      <w:tr w:rsidR="00850D53" w14:paraId="6B028805" w14:textId="77777777" w:rsidTr="0007109B">
        <w:tc>
          <w:tcPr>
            <w:tcW w:w="2373" w:type="dxa"/>
            <w:vAlign w:val="center"/>
          </w:tcPr>
          <w:p w14:paraId="205E3480" w14:textId="54E60E47" w:rsidR="00172CA5" w:rsidRPr="007E35A0" w:rsidRDefault="00172CA5" w:rsidP="00E41B44">
            <w:pPr>
              <w:spacing w:line="360" w:lineRule="auto"/>
              <w:jc w:val="both"/>
              <w:rPr>
                <w:rFonts w:eastAsiaTheme="minorEastAsia"/>
                <w:i/>
                <w:iCs/>
                <w:sz w:val="18"/>
                <w:szCs w:val="18"/>
              </w:rPr>
            </w:pPr>
            <w:r w:rsidRPr="007E35A0">
              <w:rPr>
                <w:rFonts w:eastAsiaTheme="minorEastAsia"/>
                <w:i/>
                <w:iCs/>
                <w:sz w:val="18"/>
                <w:szCs w:val="18"/>
              </w:rPr>
              <w:t>Globicephala macrorhynchus</w:t>
            </w:r>
          </w:p>
        </w:tc>
        <w:tc>
          <w:tcPr>
            <w:tcW w:w="2700" w:type="dxa"/>
            <w:vAlign w:val="center"/>
          </w:tcPr>
          <w:p w14:paraId="705FDFE0" w14:textId="2FEDC989"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t>Short-finned pilot whale</w:t>
            </w:r>
          </w:p>
        </w:tc>
        <w:tc>
          <w:tcPr>
            <w:tcW w:w="2302" w:type="dxa"/>
            <w:vAlign w:val="center"/>
          </w:tcPr>
          <w:p w14:paraId="499D7B57" w14:textId="56E8DC34" w:rsidR="00172CA5" w:rsidRPr="007E35A0" w:rsidRDefault="00850D53" w:rsidP="00E41B44">
            <w:pPr>
              <w:spacing w:line="360" w:lineRule="auto"/>
              <w:jc w:val="both"/>
              <w:rPr>
                <w:rFonts w:eastAsiaTheme="minorEastAsia"/>
                <w:sz w:val="18"/>
                <w:szCs w:val="18"/>
              </w:rPr>
            </w:pPr>
            <w:r w:rsidRPr="007E35A0">
              <w:rPr>
                <w:rFonts w:eastAsiaTheme="minorEastAsia"/>
                <w:sz w:val="18"/>
                <w:szCs w:val="18"/>
              </w:rPr>
              <w:t>Madeira, Portugal</w:t>
            </w:r>
          </w:p>
        </w:tc>
        <w:tc>
          <w:tcPr>
            <w:tcW w:w="2970" w:type="dxa"/>
            <w:vAlign w:val="center"/>
          </w:tcPr>
          <w:p w14:paraId="7356FBB0" w14:textId="1281EC1C"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fldChar w:fldCharType="begin"/>
            </w:r>
            <w:r w:rsidR="00A06E4C">
              <w:rPr>
                <w:rFonts w:eastAsiaTheme="minorEastAsia"/>
                <w:sz w:val="18"/>
                <w:szCs w:val="18"/>
              </w:rPr>
              <w:instrText xml:space="preserve"> ADDIN ZOTERO_ITEM CSL_CITATION {"citationID":"vC7R5pZl","properties":{"formattedCitation":"(Alves et al., 2013)","plainCitation":"(Alves et al., 2013)","dontUpdate":true,"noteIndex":0},"citationItems":[{"id":283,"uris":["http://zotero.org/users/9373398/items/BJNB7W6I"],"itemData":{"id":283,"type":"article-journal","abstract":"Pilot whales Globicephala spp. are known to display a hierarchical social pattern, but longitudinal data to infer population structure of short-finned pilot whales Globicephala macrorhynchus are rare. Using data collected between 2003-2011 in the oceanic archipelago of Madeira, the grouping structure of short-finned pilot whales was studied using photo-identification methods and mtDNA sequences and microsatellite markers to test the hypotheses that (1) there is at least one pelagic and one or more island-associated communities, and (2) groups are made of related individuals, with a matrilineal social structure. Pilot whales demonstrated a large degree of variability in site fidelity, including residents (up to 14-year interval), regular visitors and transients. The social and temporal analyses revealed a well-differentiated society with long-lasting relationships (of years). The genetic analyses suggested that individuals of the three residency patterns may not be genetically isolated, and that small groups are made up of related individuals, suggesting some degree of social philopatry, while large groups are probably temporary associations of smaller groups. It is proposed that the pilot whales encountered in Madeira belong to a single population encompassing several clans, possibly three clans of island-associated whales and others of transients, each containing two to three matrilineal pods, each with a mean of 15 individuals (SD=9, range: 4-29). We suggest that the clans interact for mating purposes when they meet. For management decisions, it is considered that the island-associated whales should not be regarded as demographically independent populations, but instead as stable social entities to be included in governmental management plans and requiring periodic evaluation of their status. The high proportion of marked individuals and low rate of mark change encourages further research in this species. Copyright © 2013 John Wiley &amp; Sons, Ltd.","container-title":"Aquatic Conservation: Marine and Freshwater Ecosystems","DOI":"10.1002/aqc.2332","ISSN":"1099-0755","issue":"5","language":"en","note":"_eprint: https://onlinelibrary.wiley.com/doi/pdf/10.1002/aqc.2332","page":"758-776","source":"Wiley Online Library","title":"Population structure of short-finned pilot whales in the oceanic archipelago of Madeira based on photo-identification and genetic analyses: implications for conservation","title-short":"Population structure of short-finned pilot whales in the oceanic archipelago of Madeira based on photo-identification and genetic analyses","volume":"23","author":[{"family":"Alves","given":"Filipe"},{"family":"Quérouil","given":"Sophie"},{"family":"Dinis","given":"Ana"},{"family":"Nicolau","given":"Cátia"},{"family":"Ribeiro","given":"Cláudia"},{"family":"Freitas","given":"Luís"},{"family":"Kaufmann","given":"Manfred"},{"family":"Fortuna","given":"Caterina"}],"issued":{"date-parts":[["2013"]]}}}],"schema":"https://github.com/citation-style-language/schema/raw/master/csl-citation.json"} </w:instrText>
            </w:r>
            <w:r w:rsidRPr="007E35A0">
              <w:rPr>
                <w:rFonts w:eastAsiaTheme="minorEastAsia"/>
                <w:sz w:val="18"/>
                <w:szCs w:val="18"/>
              </w:rPr>
              <w:fldChar w:fldCharType="separate"/>
            </w:r>
            <w:r w:rsidRPr="007E35A0">
              <w:rPr>
                <w:rFonts w:ascii="Calibri" w:hAnsi="Calibri" w:cs="Calibri"/>
                <w:sz w:val="18"/>
                <w:szCs w:val="18"/>
              </w:rPr>
              <w:t>Alves et al., 2013</w:t>
            </w:r>
            <w:r w:rsidRPr="007E35A0">
              <w:rPr>
                <w:rFonts w:eastAsiaTheme="minorEastAsia"/>
                <w:sz w:val="18"/>
                <w:szCs w:val="18"/>
              </w:rPr>
              <w:fldChar w:fldCharType="end"/>
            </w:r>
          </w:p>
        </w:tc>
      </w:tr>
      <w:tr w:rsidR="00850D53" w14:paraId="541924EC" w14:textId="77777777" w:rsidTr="0007109B">
        <w:tc>
          <w:tcPr>
            <w:tcW w:w="2373" w:type="dxa"/>
            <w:vAlign w:val="center"/>
          </w:tcPr>
          <w:p w14:paraId="5B291609" w14:textId="2C1DF8C7" w:rsidR="00172CA5" w:rsidRPr="007E35A0" w:rsidRDefault="00172CA5" w:rsidP="00E41B44">
            <w:pPr>
              <w:spacing w:line="360" w:lineRule="auto"/>
              <w:jc w:val="both"/>
              <w:rPr>
                <w:rFonts w:eastAsiaTheme="minorEastAsia"/>
                <w:i/>
                <w:iCs/>
                <w:sz w:val="18"/>
                <w:szCs w:val="18"/>
              </w:rPr>
            </w:pPr>
            <w:r w:rsidRPr="007E35A0">
              <w:rPr>
                <w:rFonts w:eastAsiaTheme="minorEastAsia"/>
                <w:i/>
                <w:iCs/>
                <w:sz w:val="18"/>
                <w:szCs w:val="18"/>
              </w:rPr>
              <w:t>Hyperoodon ampullatus</w:t>
            </w:r>
          </w:p>
        </w:tc>
        <w:tc>
          <w:tcPr>
            <w:tcW w:w="2700" w:type="dxa"/>
            <w:vAlign w:val="center"/>
          </w:tcPr>
          <w:p w14:paraId="303F9790" w14:textId="4B03067D"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t>Northern bottlenose whale</w:t>
            </w:r>
          </w:p>
        </w:tc>
        <w:tc>
          <w:tcPr>
            <w:tcW w:w="2302" w:type="dxa"/>
            <w:vAlign w:val="center"/>
          </w:tcPr>
          <w:p w14:paraId="22AB9A11" w14:textId="31DFA364" w:rsidR="00172CA5" w:rsidRPr="007E35A0" w:rsidRDefault="00850D53" w:rsidP="00E41B44">
            <w:pPr>
              <w:spacing w:line="360" w:lineRule="auto"/>
              <w:jc w:val="both"/>
              <w:rPr>
                <w:rFonts w:eastAsiaTheme="minorEastAsia"/>
                <w:sz w:val="18"/>
                <w:szCs w:val="18"/>
              </w:rPr>
            </w:pPr>
            <w:r w:rsidRPr="007E35A0">
              <w:rPr>
                <w:rFonts w:eastAsiaTheme="minorEastAsia"/>
                <w:sz w:val="18"/>
                <w:szCs w:val="18"/>
              </w:rPr>
              <w:t>The Gully, Nova Scotia CA</w:t>
            </w:r>
          </w:p>
        </w:tc>
        <w:tc>
          <w:tcPr>
            <w:tcW w:w="2970" w:type="dxa"/>
            <w:vAlign w:val="center"/>
          </w:tcPr>
          <w:p w14:paraId="5E6B43E9" w14:textId="22C86ECD"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fldChar w:fldCharType="begin"/>
            </w:r>
            <w:r w:rsidR="00A06E4C">
              <w:rPr>
                <w:rFonts w:eastAsiaTheme="minorEastAsia"/>
                <w:sz w:val="18"/>
                <w:szCs w:val="18"/>
              </w:rPr>
              <w:instrText xml:space="preserve"> ADDIN ZOTERO_ITEM CSL_CITATION {"citationID":"dqj2l7Lp","properties":{"formattedCitation":"(Gowans et al., 2001)","plainCitation":"(Gowans et al., 2001)","dontUpdate":true,"noteIndex":0},"citationItems":[{"id":39,"uris":["http://zotero.org/users/9373398/items/KMFDH6DQ"],"itemData":{"id":39,"type":"article-journal","abstract":"It is postulated that deep-water foraging in sperm whales, Physeter macrocephalus, has led to communal care of young and long-term female bonds. By studying the social organization of a second, unrelated, deep-diving species, the northern bottlenose whale, we investigated the role that deep diving may play in the evolution of cetacean sociality. Northern bottlenose whales in a deep-water canyon, the Gully off Nova Scotia, Canada, form small groups (X±SD=3.04±1.86). Associations within age/sex classes (female/immature, subadult male and mature male) were significantly higher than associations between different classes. Females and immature bottlenose whales formed a loose network of associations, showing no preferential associations with particular individuals or those from specific age/sex classes nor any long-term bonds. Mature and subadult males had stronger associations with individuals in their own class, and associations between some males lasted for several years, although males also formed many short-term associations. Overall the social organization of northern bottlenose whales in the Gully appears to resemble that of some bottlenose dolphins, Tursiops truncatus, living in shallow, enclosed bays. Thus deep-water foraging does not appear to necessarily lead to the evolution of long-term bonds between females.","container-title":"Animal Behaviour","DOI":"10.1006/anbe.2001.1756","ISSN":"0003-3472","issue":"2","journalAbbreviation":"Animal Behaviour","language":"en","page":"369-377","source":"ScienceDirect","title":"Social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K."}],"issued":{"date-parts":[["2001",8,1]]}}}],"schema":"https://github.com/citation-style-language/schema/raw/master/csl-citation.json"} </w:instrText>
            </w:r>
            <w:r w:rsidRPr="007E35A0">
              <w:rPr>
                <w:rFonts w:eastAsiaTheme="minorEastAsia"/>
                <w:sz w:val="18"/>
                <w:szCs w:val="18"/>
              </w:rPr>
              <w:fldChar w:fldCharType="separate"/>
            </w:r>
            <w:r w:rsidRPr="007E35A0">
              <w:rPr>
                <w:rFonts w:ascii="Calibri" w:hAnsi="Calibri" w:cs="Calibri"/>
                <w:sz w:val="18"/>
                <w:szCs w:val="18"/>
              </w:rPr>
              <w:t>Gowans et al., 2001</w:t>
            </w:r>
            <w:r w:rsidRPr="007E35A0">
              <w:rPr>
                <w:rFonts w:eastAsiaTheme="minorEastAsia"/>
                <w:sz w:val="18"/>
                <w:szCs w:val="18"/>
              </w:rPr>
              <w:fldChar w:fldCharType="end"/>
            </w:r>
            <w:r w:rsidRPr="007E35A0">
              <w:rPr>
                <w:rFonts w:eastAsiaTheme="minorEastAsia"/>
                <w:sz w:val="18"/>
                <w:szCs w:val="18"/>
              </w:rPr>
              <w:t>*</w:t>
            </w:r>
          </w:p>
        </w:tc>
      </w:tr>
      <w:tr w:rsidR="00850D53" w14:paraId="738CA36C" w14:textId="77777777" w:rsidTr="0007109B">
        <w:tc>
          <w:tcPr>
            <w:tcW w:w="2373" w:type="dxa"/>
            <w:vAlign w:val="center"/>
          </w:tcPr>
          <w:p w14:paraId="63AA656C" w14:textId="3D8A1303" w:rsidR="00172CA5" w:rsidRPr="007E35A0" w:rsidRDefault="00172CA5" w:rsidP="00E41B44">
            <w:pPr>
              <w:spacing w:line="360" w:lineRule="auto"/>
              <w:jc w:val="both"/>
              <w:rPr>
                <w:rFonts w:eastAsiaTheme="minorEastAsia"/>
                <w:i/>
                <w:iCs/>
                <w:sz w:val="18"/>
                <w:szCs w:val="18"/>
              </w:rPr>
            </w:pPr>
            <w:r w:rsidRPr="007E35A0">
              <w:rPr>
                <w:rFonts w:eastAsiaTheme="minorEastAsia"/>
                <w:i/>
                <w:iCs/>
                <w:sz w:val="18"/>
                <w:szCs w:val="18"/>
              </w:rPr>
              <w:t>Megaptera novaeangliae</w:t>
            </w:r>
          </w:p>
        </w:tc>
        <w:tc>
          <w:tcPr>
            <w:tcW w:w="2700" w:type="dxa"/>
            <w:vAlign w:val="center"/>
          </w:tcPr>
          <w:p w14:paraId="5DA9EC9F" w14:textId="5ED17FCE"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t>Humpback whale</w:t>
            </w:r>
          </w:p>
        </w:tc>
        <w:tc>
          <w:tcPr>
            <w:tcW w:w="2302" w:type="dxa"/>
            <w:vAlign w:val="center"/>
          </w:tcPr>
          <w:p w14:paraId="0773EBEC" w14:textId="72070DDB" w:rsidR="00172CA5" w:rsidRPr="007E35A0" w:rsidRDefault="00D924E9" w:rsidP="00E41B44">
            <w:pPr>
              <w:spacing w:line="360" w:lineRule="auto"/>
              <w:jc w:val="both"/>
              <w:rPr>
                <w:rFonts w:eastAsiaTheme="minorEastAsia"/>
                <w:sz w:val="18"/>
                <w:szCs w:val="18"/>
              </w:rPr>
            </w:pPr>
            <w:r w:rsidRPr="00104711">
              <w:rPr>
                <w:rFonts w:eastAsiaTheme="minorEastAsia"/>
                <w:sz w:val="18"/>
                <w:szCs w:val="18"/>
              </w:rPr>
              <w:t>Kitimat Fjord System, British Columbia CA</w:t>
            </w:r>
          </w:p>
        </w:tc>
        <w:tc>
          <w:tcPr>
            <w:tcW w:w="2970" w:type="dxa"/>
            <w:vAlign w:val="center"/>
          </w:tcPr>
          <w:p w14:paraId="2EE71E92" w14:textId="31EFA509"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fldChar w:fldCharType="begin"/>
            </w:r>
            <w:r w:rsidR="00A06E4C">
              <w:rPr>
                <w:rFonts w:eastAsiaTheme="minorEastAsia"/>
                <w:sz w:val="18"/>
                <w:szCs w:val="18"/>
              </w:rPr>
              <w:instrText xml:space="preserve"> ADDIN ZOTERO_ITEM CSL_CITATION {"citationID":"onPQrdkC","properties":{"formattedCitation":"(Wray et al., 2021)","plainCitation":"(Wray et al., 2021)","dontUpdate":true,"noteIndex":0},"citationItems":[{"id":59,"uris":["http://zotero.org/users/9373398/items/DY2JBV9D"],"itemData":{"id":59,"type":"article-journal","abstract":"Animal culture and social bonds are relevant to wildlife conservation because they influence patterns of geography, behavior, and strategies of survival. Numerous examples of socially-driven habitat partitioning and ecological-niche specialization can be found among vertebrates, including toothed whales. But such social-ecological dynamics, described here as ‘social niche partitioning’, are not known among baleen whales, whose societies—particularly on foraging grounds—are largely perceived as unstructured and incidental to matters of habitat use and conservation. However, through 16 years of behavioral observations and photo-identifications of humpback whales (\n              Megaptera novaeangliae\n              ) feeding within a fjord system in the Canadian Pacific (primarily within Gitga’at First Nation waters), we have documented long-term pair bonds (up to 12 years) as well as a complex societal structure, which corresponds closely to persistent patterns in feeding strategy, long-term site fidelity (extended occupancy and annual rate of return up to 75%), specific geographic preferences within the fjord system, and other forms of habitat use. Randomization tests of network congruency and clustering algorithms were used to test for overlap in patterns of social structure and habitat use, which confirmed the occurrence of social niche partitioning on the feeding grounds of this baleen whale species. In addition, we document the extensive practice of group bubble net feeding in Pacific Canada. This coordinated feeding behavior was found to strongly mediate the social structure and habitat use within this humpback whale society. Additionally, during our 2004–2019 study, we observed a shift in social network structure in 2010–2012, which corresponded with environmental and demographic shifts including a sudden decline in the population’s calving rate. Our findings indicate that the social lives of humpback whales, and perhaps baleen whales generally, are more complex than previously supposed and should be a primary consideration in the assessment of potential impacts to important habitat.","container-title":"PLOS ONE","DOI":"10.1371/journal.pone.0245409","ISSN":"1932-6203","issue":"6","journalAbbreviation":"PLoS ONE","language":"en","page":"e0245409","source":"DOI.org (Crossref)","title":"Social survival: Humpback whales (Megaptera novaeangliae) use social structure to partition ecological niches within proposed critical habitat","title-short":"Social survival","volume":"16","author":[{"family":"Wray","given":"Janie"},{"family":"Keen","given":"Eric"},{"family":"O’Mahony","given":"Éadin N."}],"editor":[{"family":"Paiva","given":"Vitor Hugo Rodrigues"}],"issued":{"date-parts":[["2021",6,23]]}}}],"schema":"https://github.com/citation-style-language/schema/raw/master/csl-citation.json"} </w:instrText>
            </w:r>
            <w:r w:rsidRPr="007E35A0">
              <w:rPr>
                <w:rFonts w:eastAsiaTheme="minorEastAsia"/>
                <w:sz w:val="18"/>
                <w:szCs w:val="18"/>
              </w:rPr>
              <w:fldChar w:fldCharType="separate"/>
            </w:r>
            <w:r w:rsidRPr="007E35A0">
              <w:rPr>
                <w:rFonts w:ascii="Calibri" w:hAnsi="Calibri" w:cs="Calibri"/>
                <w:sz w:val="18"/>
                <w:szCs w:val="18"/>
              </w:rPr>
              <w:t>Wray et al., 2021</w:t>
            </w:r>
            <w:r w:rsidRPr="007E35A0">
              <w:rPr>
                <w:rFonts w:eastAsiaTheme="minorEastAsia"/>
                <w:sz w:val="18"/>
                <w:szCs w:val="18"/>
              </w:rPr>
              <w:fldChar w:fldCharType="end"/>
            </w:r>
          </w:p>
        </w:tc>
      </w:tr>
      <w:tr w:rsidR="00D924E9" w14:paraId="10DDA7E2" w14:textId="77777777" w:rsidTr="0007109B">
        <w:tc>
          <w:tcPr>
            <w:tcW w:w="2373" w:type="dxa"/>
            <w:vMerge w:val="restart"/>
            <w:vAlign w:val="center"/>
          </w:tcPr>
          <w:p w14:paraId="75666503" w14:textId="192F703A" w:rsidR="00D924E9" w:rsidRPr="007E35A0" w:rsidRDefault="00D924E9" w:rsidP="00E41B44">
            <w:pPr>
              <w:spacing w:line="360" w:lineRule="auto"/>
              <w:jc w:val="both"/>
              <w:rPr>
                <w:rFonts w:eastAsiaTheme="minorEastAsia"/>
                <w:i/>
                <w:iCs/>
                <w:sz w:val="18"/>
                <w:szCs w:val="18"/>
              </w:rPr>
            </w:pPr>
            <w:r w:rsidRPr="007E35A0">
              <w:rPr>
                <w:rFonts w:eastAsiaTheme="minorEastAsia"/>
                <w:i/>
                <w:iCs/>
                <w:sz w:val="18"/>
                <w:szCs w:val="18"/>
              </w:rPr>
              <w:t>Orcinus orca</w:t>
            </w:r>
          </w:p>
        </w:tc>
        <w:tc>
          <w:tcPr>
            <w:tcW w:w="2700" w:type="dxa"/>
            <w:vMerge w:val="restart"/>
            <w:vAlign w:val="center"/>
          </w:tcPr>
          <w:p w14:paraId="1EE539D3" w14:textId="3F4C676A" w:rsidR="00D924E9" w:rsidRPr="007E35A0" w:rsidRDefault="00D924E9" w:rsidP="00E41B44">
            <w:pPr>
              <w:spacing w:line="360" w:lineRule="auto"/>
              <w:jc w:val="both"/>
              <w:rPr>
                <w:rFonts w:eastAsiaTheme="minorEastAsia"/>
                <w:sz w:val="18"/>
                <w:szCs w:val="18"/>
              </w:rPr>
            </w:pPr>
            <w:r w:rsidRPr="007E35A0">
              <w:rPr>
                <w:rFonts w:eastAsiaTheme="minorEastAsia"/>
                <w:sz w:val="18"/>
                <w:szCs w:val="18"/>
              </w:rPr>
              <w:t>Killer whale</w:t>
            </w:r>
          </w:p>
        </w:tc>
        <w:tc>
          <w:tcPr>
            <w:tcW w:w="2302" w:type="dxa"/>
            <w:vAlign w:val="center"/>
          </w:tcPr>
          <w:p w14:paraId="6342C5E3" w14:textId="7A038D4F" w:rsidR="00D924E9" w:rsidRPr="007E35A0" w:rsidRDefault="00D924E9" w:rsidP="00E41B44">
            <w:pPr>
              <w:spacing w:line="360" w:lineRule="auto"/>
              <w:jc w:val="both"/>
              <w:rPr>
                <w:rFonts w:eastAsiaTheme="minorEastAsia"/>
                <w:sz w:val="18"/>
                <w:szCs w:val="18"/>
              </w:rPr>
            </w:pPr>
            <w:r w:rsidRPr="007E35A0">
              <w:rPr>
                <w:rFonts w:eastAsiaTheme="minorEastAsia"/>
                <w:sz w:val="18"/>
                <w:szCs w:val="18"/>
              </w:rPr>
              <w:t>Marion Island, South Africa</w:t>
            </w:r>
          </w:p>
        </w:tc>
        <w:tc>
          <w:tcPr>
            <w:tcW w:w="2970" w:type="dxa"/>
            <w:vAlign w:val="center"/>
          </w:tcPr>
          <w:p w14:paraId="0B31CEF8" w14:textId="77217BDB" w:rsidR="00D924E9" w:rsidRPr="007E35A0" w:rsidRDefault="00D924E9" w:rsidP="00E41B44">
            <w:pPr>
              <w:spacing w:line="360" w:lineRule="auto"/>
              <w:jc w:val="both"/>
              <w:rPr>
                <w:rFonts w:eastAsiaTheme="minorEastAsia"/>
                <w:sz w:val="18"/>
                <w:szCs w:val="18"/>
              </w:rPr>
            </w:pPr>
            <w:r w:rsidRPr="007E35A0">
              <w:rPr>
                <w:rFonts w:eastAsiaTheme="minorEastAsia"/>
                <w:sz w:val="18"/>
                <w:szCs w:val="18"/>
              </w:rPr>
              <w:fldChar w:fldCharType="begin"/>
            </w:r>
            <w:r w:rsidR="00A06E4C">
              <w:rPr>
                <w:rFonts w:eastAsiaTheme="minorEastAsia"/>
                <w:sz w:val="18"/>
                <w:szCs w:val="18"/>
              </w:rPr>
              <w:instrText xml:space="preserve"> ADDIN ZOTERO_ITEM CSL_CITATION {"citationID":"s1gykhHU","properties":{"formattedCitation":"(Reisinger et al., 2017)","plainCitation":"(Reisinger et al., 2017)","dontUpdate":true,"noteIndex":0},"citationItems":[{"id":42,"uris":["http://zotero.org/users/9373398/items/7V2KWZSH"],"itemData":{"id":42,"type":"article-journal","container-title":"Behavioral Ecology","DOI":"10.1093/beheco/arx034","ISSN":"1045-2249, 1465-7279","issue":"3","language":"en","page":"750-759","source":"DOI.org (Crossref)","title":"Kinship and association in a highly social apex predator population, killer whales at Marion Island","volume":"28","author":[{"family":"Reisinger","given":"Ryan R."},{"family":"Beukes (Née Janse Van Rensburg)","given":"Charlene"},{"family":"Hoelzel","given":"A. Rus"},{"family":"De Bruyn","given":"P.J. Nico"}],"issued":{"date-parts":[["2017",5,1]]}}}],"schema":"https://github.com/citation-style-language/schema/raw/master/csl-citation.json"} </w:instrText>
            </w:r>
            <w:r w:rsidRPr="007E35A0">
              <w:rPr>
                <w:rFonts w:eastAsiaTheme="minorEastAsia"/>
                <w:sz w:val="18"/>
                <w:szCs w:val="18"/>
              </w:rPr>
              <w:fldChar w:fldCharType="separate"/>
            </w:r>
            <w:r w:rsidRPr="007E35A0">
              <w:rPr>
                <w:rFonts w:ascii="Calibri" w:hAnsi="Calibri" w:cs="Calibri"/>
                <w:sz w:val="18"/>
                <w:szCs w:val="18"/>
              </w:rPr>
              <w:t>Reisinger et al., 2017</w:t>
            </w:r>
            <w:r w:rsidRPr="007E35A0">
              <w:rPr>
                <w:rFonts w:eastAsiaTheme="minorEastAsia"/>
                <w:sz w:val="18"/>
                <w:szCs w:val="18"/>
              </w:rPr>
              <w:fldChar w:fldCharType="end"/>
            </w:r>
          </w:p>
        </w:tc>
      </w:tr>
      <w:tr w:rsidR="00D924E9" w14:paraId="6AB87353" w14:textId="77777777" w:rsidTr="0007109B">
        <w:tc>
          <w:tcPr>
            <w:tcW w:w="2373" w:type="dxa"/>
            <w:vMerge/>
            <w:vAlign w:val="center"/>
          </w:tcPr>
          <w:p w14:paraId="588F613B" w14:textId="77777777" w:rsidR="00D924E9" w:rsidRPr="007E35A0" w:rsidRDefault="00D924E9" w:rsidP="00E41B44">
            <w:pPr>
              <w:spacing w:line="360" w:lineRule="auto"/>
              <w:jc w:val="both"/>
              <w:rPr>
                <w:rFonts w:eastAsiaTheme="minorEastAsia"/>
                <w:i/>
                <w:iCs/>
                <w:sz w:val="18"/>
                <w:szCs w:val="18"/>
              </w:rPr>
            </w:pPr>
          </w:p>
        </w:tc>
        <w:tc>
          <w:tcPr>
            <w:tcW w:w="2700" w:type="dxa"/>
            <w:vMerge/>
            <w:vAlign w:val="center"/>
          </w:tcPr>
          <w:p w14:paraId="0F91EFA0" w14:textId="77777777" w:rsidR="00D924E9" w:rsidRPr="007E35A0" w:rsidRDefault="00D924E9" w:rsidP="00E41B44">
            <w:pPr>
              <w:spacing w:line="360" w:lineRule="auto"/>
              <w:jc w:val="both"/>
              <w:rPr>
                <w:rFonts w:eastAsiaTheme="minorEastAsia"/>
                <w:sz w:val="18"/>
                <w:szCs w:val="18"/>
              </w:rPr>
            </w:pPr>
          </w:p>
        </w:tc>
        <w:tc>
          <w:tcPr>
            <w:tcW w:w="2302" w:type="dxa"/>
            <w:vAlign w:val="center"/>
          </w:tcPr>
          <w:p w14:paraId="2AF89B12" w14:textId="1ACBD426" w:rsidR="00D924E9" w:rsidRPr="007E35A0" w:rsidRDefault="00D924E9" w:rsidP="00E41B44">
            <w:pPr>
              <w:spacing w:line="360" w:lineRule="auto"/>
              <w:jc w:val="both"/>
              <w:rPr>
                <w:rFonts w:eastAsiaTheme="minorEastAsia"/>
                <w:sz w:val="18"/>
                <w:szCs w:val="18"/>
              </w:rPr>
            </w:pPr>
            <w:r w:rsidRPr="007E35A0">
              <w:rPr>
                <w:rFonts w:eastAsiaTheme="minorEastAsia"/>
                <w:sz w:val="18"/>
                <w:szCs w:val="18"/>
              </w:rPr>
              <w:t>Crozet Islands, Indian Ocean</w:t>
            </w:r>
          </w:p>
        </w:tc>
        <w:tc>
          <w:tcPr>
            <w:tcW w:w="2970" w:type="dxa"/>
            <w:vAlign w:val="center"/>
          </w:tcPr>
          <w:p w14:paraId="6CA282C5" w14:textId="0679B093" w:rsidR="00D924E9" w:rsidRPr="007E35A0" w:rsidRDefault="00D924E9" w:rsidP="00E41B44">
            <w:pPr>
              <w:spacing w:line="360" w:lineRule="auto"/>
              <w:jc w:val="both"/>
              <w:rPr>
                <w:rFonts w:eastAsiaTheme="minorEastAsia"/>
                <w:sz w:val="18"/>
                <w:szCs w:val="18"/>
              </w:rPr>
            </w:pPr>
            <w:r w:rsidRPr="007E35A0">
              <w:rPr>
                <w:rFonts w:eastAsiaTheme="minorEastAsia"/>
                <w:sz w:val="18"/>
                <w:szCs w:val="18"/>
              </w:rPr>
              <w:fldChar w:fldCharType="begin"/>
            </w:r>
            <w:r w:rsidR="00A06E4C">
              <w:rPr>
                <w:rFonts w:eastAsiaTheme="minorEastAsia"/>
                <w:sz w:val="18"/>
                <w:szCs w:val="18"/>
              </w:rPr>
              <w:instrText xml:space="preserve"> ADDIN ZOTERO_ITEM CSL_CITATION {"citationID":"jWxQoV9a","properties":{"formattedCitation":"(Busson et al., 2019)","plainCitation":"(Busson et al., 2019)","dontUpdate":true,"noteIndex":0},"citationItems":[{"id":151,"uris":["http://zotero.org/users/9373398/items/P94IZDSU"],"itemData":{"id":151,"type":"article-journal","container-title":"Proceedings of the National Academy of Science","DOI":"https://doi.org/10.1073/pnas.1817174116","issue":"24","page":"11812-11817","title":"Role of sociality in the response of killer whales to an additive mortality event | PNAS","volume":"116","author":[{"family":"Busson","given":"Marine"},{"family":"Authier","given":"Matthieu"},{"family":"Barbraud","given":"Christophe"},{"family":"Tixier","given":"Paul"},{"family":"Reisinger","given":"Ryan R."},{"family":"Janc","given":"Anais"},{"family":"Guinet","given":"Christophe"}],"issued":{"date-parts":[["2019"]]}}}],"schema":"https://github.com/citation-style-language/schema/raw/master/csl-citation.json"} </w:instrText>
            </w:r>
            <w:r w:rsidRPr="007E35A0">
              <w:rPr>
                <w:rFonts w:eastAsiaTheme="minorEastAsia"/>
                <w:sz w:val="18"/>
                <w:szCs w:val="18"/>
              </w:rPr>
              <w:fldChar w:fldCharType="separate"/>
            </w:r>
            <w:r w:rsidRPr="007E35A0">
              <w:rPr>
                <w:rFonts w:ascii="Calibri" w:hAnsi="Calibri" w:cs="Calibri"/>
                <w:sz w:val="18"/>
                <w:szCs w:val="18"/>
              </w:rPr>
              <w:t>Busson et al., 2019</w:t>
            </w:r>
            <w:r w:rsidRPr="007E35A0">
              <w:rPr>
                <w:rFonts w:eastAsiaTheme="minorEastAsia"/>
                <w:sz w:val="18"/>
                <w:szCs w:val="18"/>
              </w:rPr>
              <w:fldChar w:fldCharType="end"/>
            </w:r>
          </w:p>
        </w:tc>
      </w:tr>
      <w:tr w:rsidR="00D924E9" w14:paraId="4430A80B" w14:textId="77777777" w:rsidTr="0007109B">
        <w:tc>
          <w:tcPr>
            <w:tcW w:w="2373" w:type="dxa"/>
            <w:vMerge/>
            <w:vAlign w:val="center"/>
          </w:tcPr>
          <w:p w14:paraId="7BED5F62" w14:textId="77777777" w:rsidR="00D924E9" w:rsidRPr="007E35A0" w:rsidRDefault="00D924E9" w:rsidP="00E41B44">
            <w:pPr>
              <w:spacing w:line="360" w:lineRule="auto"/>
              <w:jc w:val="both"/>
              <w:rPr>
                <w:rFonts w:eastAsiaTheme="minorEastAsia"/>
                <w:i/>
                <w:iCs/>
                <w:sz w:val="18"/>
                <w:szCs w:val="18"/>
              </w:rPr>
            </w:pPr>
          </w:p>
        </w:tc>
        <w:tc>
          <w:tcPr>
            <w:tcW w:w="2700" w:type="dxa"/>
            <w:vMerge/>
            <w:vAlign w:val="center"/>
          </w:tcPr>
          <w:p w14:paraId="5C71393F" w14:textId="77777777" w:rsidR="00D924E9" w:rsidRPr="007E35A0" w:rsidRDefault="00D924E9" w:rsidP="00E41B44">
            <w:pPr>
              <w:spacing w:line="360" w:lineRule="auto"/>
              <w:jc w:val="both"/>
              <w:rPr>
                <w:rFonts w:eastAsiaTheme="minorEastAsia"/>
                <w:sz w:val="18"/>
                <w:szCs w:val="18"/>
              </w:rPr>
            </w:pPr>
          </w:p>
        </w:tc>
        <w:tc>
          <w:tcPr>
            <w:tcW w:w="2302" w:type="dxa"/>
            <w:vAlign w:val="center"/>
          </w:tcPr>
          <w:p w14:paraId="7EAE0F75" w14:textId="7B4D43AD" w:rsidR="00D924E9" w:rsidRPr="007E35A0" w:rsidRDefault="00D924E9" w:rsidP="00E41B44">
            <w:pPr>
              <w:spacing w:line="360" w:lineRule="auto"/>
              <w:jc w:val="both"/>
              <w:rPr>
                <w:rFonts w:eastAsiaTheme="minorEastAsia"/>
                <w:sz w:val="18"/>
                <w:szCs w:val="18"/>
              </w:rPr>
            </w:pPr>
            <w:r w:rsidRPr="007E35A0">
              <w:rPr>
                <w:rFonts w:eastAsiaTheme="minorEastAsia"/>
                <w:sz w:val="18"/>
                <w:szCs w:val="18"/>
              </w:rPr>
              <w:t>Salish Sea, Washington USA</w:t>
            </w:r>
          </w:p>
        </w:tc>
        <w:tc>
          <w:tcPr>
            <w:tcW w:w="2970" w:type="dxa"/>
            <w:vAlign w:val="center"/>
          </w:tcPr>
          <w:p w14:paraId="7693F915" w14:textId="3A0B6231" w:rsidR="00D924E9" w:rsidRPr="007E35A0" w:rsidRDefault="00D924E9" w:rsidP="00E41B44">
            <w:pPr>
              <w:spacing w:line="360" w:lineRule="auto"/>
              <w:jc w:val="both"/>
              <w:rPr>
                <w:rFonts w:eastAsiaTheme="minorEastAsia"/>
                <w:sz w:val="18"/>
                <w:szCs w:val="18"/>
              </w:rPr>
            </w:pPr>
            <w:r>
              <w:rPr>
                <w:rFonts w:eastAsiaTheme="minorEastAsia"/>
                <w:sz w:val="18"/>
                <w:szCs w:val="18"/>
              </w:rPr>
              <w:t>Center for Whale Research, 2023</w:t>
            </w:r>
          </w:p>
        </w:tc>
      </w:tr>
      <w:tr w:rsidR="00850D53" w14:paraId="67712B86" w14:textId="77777777" w:rsidTr="0007109B">
        <w:tc>
          <w:tcPr>
            <w:tcW w:w="2373" w:type="dxa"/>
            <w:vAlign w:val="center"/>
          </w:tcPr>
          <w:p w14:paraId="22B7F432" w14:textId="5C8808DF" w:rsidR="00172CA5" w:rsidRPr="007E35A0" w:rsidRDefault="00172CA5" w:rsidP="00E41B44">
            <w:pPr>
              <w:spacing w:line="360" w:lineRule="auto"/>
              <w:jc w:val="both"/>
              <w:rPr>
                <w:rFonts w:eastAsiaTheme="minorEastAsia"/>
                <w:i/>
                <w:iCs/>
                <w:sz w:val="18"/>
                <w:szCs w:val="18"/>
              </w:rPr>
            </w:pPr>
            <w:r w:rsidRPr="007E35A0">
              <w:rPr>
                <w:rFonts w:eastAsiaTheme="minorEastAsia"/>
                <w:i/>
                <w:iCs/>
                <w:sz w:val="18"/>
                <w:szCs w:val="18"/>
              </w:rPr>
              <w:t>Physeter macrocephalus</w:t>
            </w:r>
          </w:p>
        </w:tc>
        <w:tc>
          <w:tcPr>
            <w:tcW w:w="2700" w:type="dxa"/>
            <w:vAlign w:val="center"/>
          </w:tcPr>
          <w:p w14:paraId="061FEEAB" w14:textId="033B5253"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t>Sperm whale</w:t>
            </w:r>
          </w:p>
        </w:tc>
        <w:tc>
          <w:tcPr>
            <w:tcW w:w="2302" w:type="dxa"/>
            <w:vAlign w:val="center"/>
          </w:tcPr>
          <w:p w14:paraId="2A60B2F7" w14:textId="18BFE9F5" w:rsidR="00172CA5" w:rsidRPr="007E35A0" w:rsidRDefault="00850D53" w:rsidP="00E41B44">
            <w:pPr>
              <w:spacing w:line="360" w:lineRule="auto"/>
              <w:jc w:val="both"/>
              <w:rPr>
                <w:rFonts w:eastAsiaTheme="minorEastAsia"/>
                <w:sz w:val="18"/>
                <w:szCs w:val="18"/>
              </w:rPr>
            </w:pPr>
            <w:r w:rsidRPr="007E35A0">
              <w:rPr>
                <w:rFonts w:eastAsiaTheme="minorEastAsia"/>
                <w:sz w:val="18"/>
                <w:szCs w:val="18"/>
              </w:rPr>
              <w:t>Dominica, Caribbean Sea</w:t>
            </w:r>
          </w:p>
        </w:tc>
        <w:tc>
          <w:tcPr>
            <w:tcW w:w="2970" w:type="dxa"/>
            <w:vAlign w:val="center"/>
          </w:tcPr>
          <w:p w14:paraId="1EC78620" w14:textId="36B7B1A6"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fldChar w:fldCharType="begin"/>
            </w:r>
            <w:r w:rsidR="00A06E4C">
              <w:rPr>
                <w:rFonts w:eastAsiaTheme="minorEastAsia"/>
                <w:sz w:val="18"/>
                <w:szCs w:val="18"/>
              </w:rPr>
              <w:instrText xml:space="preserve"> ADDIN ZOTERO_ITEM CSL_CITATION {"citationID":"gLQ9FxKE","properties":{"formattedCitation":"(Gero et al., 2014)","plainCitation":"(Gero et al., 2014)","dontUpdate":true,"noteIndex":0},"citationItems":[{"id":38,"uris":["http://zotero.org/users/9373398/items/JXAFG6I2"],"itemData":{"id":38,"type":"article-journal","abstract":"There is substantial geographic variation in the behavior and social structure of sperm whales worldwide. The population in the Eastern Caribbean is thought to be isolated from other areas in the North Atlantic. We describe the behavior and social structure of the sperm whales identified off Dominica during an eight year study (2005–2012; 92% of photographic identifications) with supplementary data collected from seven other organizations dating as far back as 1981. A total of 419 individuals were identified. Resighting rates (42% of individuals between years) and encounter rates with sperm whale groups (mean = 80.4% of days at sea) among this population were both comparatively high. Group sizes were small (7–9 individuals) and were comprised of just one social unit (mean = 6.76 individuals, SD = 2.80). We described 17 units which have been reidentified off Dominica across 2–27 yr. Mature males are seen regularly off Dominica, but residency in the area lasts only a few days to a few weeks. Males were reidentified across years spanning up to a decade. Management of this population within the multinational Wider Caribbean Region will require governments to work towards international agreements governing sperm whales as a cross-border species of concern.","container-title":"Marine Mammal Science","DOI":"10.1111/mms.12086","ISSN":"1748-7692","issue":"3","language":"en","note":"_eprint: https://onlinelibrary.wiley.com/doi/pdf/10.1111/mms.12086","page":"905-922","source":"Wiley Online Library","title":"Behavior and social structure of the sperm whales of Dominica, West Indies","volume":"30","author":[{"family":"Gero","given":"Shane"},{"family":"Milligan","given":"Marina"},{"family":"Rinaldi","given":"Caroline"},{"family":"Francis","given":"Pernell"},{"family":"Gordon","given":"Jonathan"},{"family":"Carlson","given":"Carole"},{"family":"Steffen","given":"Andrea"},{"family":"Tyack","given":"Peter"},{"family":"Evans","given":"Peter"},{"family":"Whitehead","given":"Hal"}],"issued":{"date-parts":[["2014"]]}}}],"schema":"https://github.com/citation-style-language/schema/raw/master/csl-citation.json"} </w:instrText>
            </w:r>
            <w:r w:rsidRPr="007E35A0">
              <w:rPr>
                <w:rFonts w:eastAsiaTheme="minorEastAsia"/>
                <w:sz w:val="18"/>
                <w:szCs w:val="18"/>
              </w:rPr>
              <w:fldChar w:fldCharType="separate"/>
            </w:r>
            <w:r w:rsidRPr="007E35A0">
              <w:rPr>
                <w:rFonts w:ascii="Calibri" w:hAnsi="Calibri" w:cs="Calibri"/>
                <w:sz w:val="18"/>
                <w:szCs w:val="18"/>
              </w:rPr>
              <w:t>Gero et al., 2014</w:t>
            </w:r>
            <w:r w:rsidRPr="007E35A0">
              <w:rPr>
                <w:rFonts w:eastAsiaTheme="minorEastAsia"/>
                <w:sz w:val="18"/>
                <w:szCs w:val="18"/>
              </w:rPr>
              <w:fldChar w:fldCharType="end"/>
            </w:r>
            <w:r w:rsidRPr="007E35A0">
              <w:rPr>
                <w:rFonts w:eastAsiaTheme="minorEastAsia"/>
                <w:sz w:val="18"/>
                <w:szCs w:val="18"/>
              </w:rPr>
              <w:t>*</w:t>
            </w:r>
          </w:p>
        </w:tc>
      </w:tr>
      <w:tr w:rsidR="00850D53" w14:paraId="27DD1766" w14:textId="77777777" w:rsidTr="0007109B">
        <w:tc>
          <w:tcPr>
            <w:tcW w:w="2373" w:type="dxa"/>
            <w:vAlign w:val="center"/>
          </w:tcPr>
          <w:p w14:paraId="09B76166" w14:textId="2D586384" w:rsidR="00172CA5" w:rsidRPr="007E35A0" w:rsidRDefault="00172CA5" w:rsidP="00E41B44">
            <w:pPr>
              <w:spacing w:line="360" w:lineRule="auto"/>
              <w:jc w:val="both"/>
              <w:rPr>
                <w:rFonts w:eastAsiaTheme="minorEastAsia"/>
                <w:i/>
                <w:iCs/>
                <w:sz w:val="18"/>
                <w:szCs w:val="18"/>
              </w:rPr>
            </w:pPr>
            <w:r w:rsidRPr="007E35A0">
              <w:rPr>
                <w:rFonts w:eastAsiaTheme="minorEastAsia"/>
                <w:i/>
                <w:iCs/>
                <w:sz w:val="18"/>
                <w:szCs w:val="18"/>
              </w:rPr>
              <w:t>Sousa sahulensis</w:t>
            </w:r>
          </w:p>
        </w:tc>
        <w:tc>
          <w:tcPr>
            <w:tcW w:w="2700" w:type="dxa"/>
            <w:vAlign w:val="center"/>
          </w:tcPr>
          <w:p w14:paraId="5B2029F2" w14:textId="45F6FCB8"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t>Australian humpback dolphin</w:t>
            </w:r>
          </w:p>
        </w:tc>
        <w:tc>
          <w:tcPr>
            <w:tcW w:w="2302" w:type="dxa"/>
            <w:vAlign w:val="center"/>
          </w:tcPr>
          <w:p w14:paraId="578F5E4D" w14:textId="0F569763" w:rsidR="00172CA5" w:rsidRPr="007E35A0" w:rsidRDefault="00850D53" w:rsidP="00E41B44">
            <w:pPr>
              <w:spacing w:line="360" w:lineRule="auto"/>
              <w:jc w:val="both"/>
              <w:rPr>
                <w:rFonts w:eastAsiaTheme="minorEastAsia"/>
                <w:sz w:val="18"/>
                <w:szCs w:val="18"/>
              </w:rPr>
            </w:pPr>
            <w:r w:rsidRPr="007E35A0">
              <w:rPr>
                <w:rFonts w:eastAsiaTheme="minorEastAsia"/>
                <w:sz w:val="18"/>
                <w:szCs w:val="18"/>
              </w:rPr>
              <w:t>Northwest Cape, Western Australia</w:t>
            </w:r>
          </w:p>
        </w:tc>
        <w:tc>
          <w:tcPr>
            <w:tcW w:w="2970" w:type="dxa"/>
            <w:vAlign w:val="center"/>
          </w:tcPr>
          <w:p w14:paraId="7BF602F9" w14:textId="18A88D97"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fldChar w:fldCharType="begin"/>
            </w:r>
            <w:r w:rsidR="00A06E4C">
              <w:rPr>
                <w:rFonts w:eastAsiaTheme="minorEastAsia"/>
                <w:sz w:val="18"/>
                <w:szCs w:val="18"/>
              </w:rPr>
              <w:instrText xml:space="preserve"> ADDIN ZOTERO_ITEM CSL_CITATION {"citationID":"dj8FlapM","properties":{"formattedCitation":"(Hunt et al., 2019)","plainCitation":"(Hunt et al., 2019)","dontUpdate":true,"noteIndex":0},"citationItems":[{"id":43,"uris":["http://zotero.org/users/9373398/items/LHUZZTZL"],"itemData":{"id":43,"type":"article-journal","abstract":"Abstract\n            Understanding individual interactions within a community or population provides valuable insight into its social system, ecology, and, ultimately, resilience against external stimuli. Here, we used photo-identification data, generalized affiliation indices, and social network analyses to investigate dyadic relationships, assortative interactions, and social clustering in the Australian humpback dolphin (Sousa sahulensis). Boat-based surveys were conducted between May 2013 and October 2015 around the North West Cape, Western Australia. Our results indicated a fission–fusion society, characterized by nonrandom dyadic relationships. Assortative interactions were identified both within and between sexes and were higher among members of the same sex, indicating same-sex preferred affiliations and sexual segregation. Assortative interactions by geographic locations were also identified, but with no evidence of distinct social communities or clusters or affiliations based on residency patterns. We noted high residency among females. Models of temporal patterns of association demonstrated variable levels of stability, including stable (preferred companionships) and fluid (casual acquaintances) associations. We also demonstrated some social avoidance. Our results point to greater social complexity than previously recognized for humpback dolphins and, along with knowledge of population size and habitat use, provide the necessary baseline upon which to assess the influence of increasing human activities on this endemic, Vulnerable species.","container-title":"Behavioral Ecology","DOI":"10.1093/beheco/arz029","ISSN":"1045-2249, 1465-7279","issue":"4","language":"en","page":"914-927","source":"DOI.org (Crossref)","title":"Assortative interactions revealed in a fission–fusion society of Australian humpback dolphins","volume":"30","author":[{"family":"Hunt","given":"Tim N"},{"family":"Allen","given":"Simon J"},{"family":"Bejder","given":"Lars"},{"family":"Parra","given":"Guido J"}],"issued":{"date-parts":[["2019",7,3]]}}}],"schema":"https://github.com/citation-style-language/schema/raw/master/csl-citation.json"} </w:instrText>
            </w:r>
            <w:r w:rsidRPr="007E35A0">
              <w:rPr>
                <w:rFonts w:eastAsiaTheme="minorEastAsia"/>
                <w:sz w:val="18"/>
                <w:szCs w:val="18"/>
              </w:rPr>
              <w:fldChar w:fldCharType="separate"/>
            </w:r>
            <w:r w:rsidRPr="007E35A0">
              <w:rPr>
                <w:rFonts w:ascii="Calibri" w:hAnsi="Calibri" w:cs="Calibri"/>
                <w:sz w:val="18"/>
                <w:szCs w:val="18"/>
              </w:rPr>
              <w:t>Hunt et al., 2019</w:t>
            </w:r>
            <w:r w:rsidRPr="007E35A0">
              <w:rPr>
                <w:rFonts w:eastAsiaTheme="minorEastAsia"/>
                <w:sz w:val="18"/>
                <w:szCs w:val="18"/>
              </w:rPr>
              <w:fldChar w:fldCharType="end"/>
            </w:r>
          </w:p>
        </w:tc>
      </w:tr>
      <w:tr w:rsidR="00850D53" w14:paraId="45BEF044" w14:textId="77777777" w:rsidTr="0007109B">
        <w:tc>
          <w:tcPr>
            <w:tcW w:w="2373" w:type="dxa"/>
            <w:vAlign w:val="center"/>
          </w:tcPr>
          <w:p w14:paraId="14B45BD1" w14:textId="69DB2CAF" w:rsidR="00172CA5" w:rsidRPr="007E35A0" w:rsidRDefault="00172CA5" w:rsidP="00E41B44">
            <w:pPr>
              <w:spacing w:line="360" w:lineRule="auto"/>
              <w:jc w:val="both"/>
              <w:rPr>
                <w:rFonts w:eastAsiaTheme="minorEastAsia"/>
                <w:i/>
                <w:iCs/>
                <w:sz w:val="18"/>
                <w:szCs w:val="18"/>
              </w:rPr>
            </w:pPr>
            <w:r w:rsidRPr="007E35A0">
              <w:rPr>
                <w:rFonts w:eastAsiaTheme="minorEastAsia"/>
                <w:i/>
                <w:iCs/>
                <w:sz w:val="18"/>
                <w:szCs w:val="18"/>
              </w:rPr>
              <w:t>Tursiops aduncus</w:t>
            </w:r>
          </w:p>
        </w:tc>
        <w:tc>
          <w:tcPr>
            <w:tcW w:w="2700" w:type="dxa"/>
            <w:vAlign w:val="center"/>
          </w:tcPr>
          <w:p w14:paraId="66330B09" w14:textId="2E61DD7A"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t>Indo-Pacific bottlenose dolphin</w:t>
            </w:r>
          </w:p>
        </w:tc>
        <w:tc>
          <w:tcPr>
            <w:tcW w:w="2302" w:type="dxa"/>
            <w:vAlign w:val="center"/>
          </w:tcPr>
          <w:p w14:paraId="4C06FE5B" w14:textId="293BF81C" w:rsidR="00172CA5" w:rsidRPr="007E35A0" w:rsidRDefault="009C5A31" w:rsidP="00E41B44">
            <w:pPr>
              <w:spacing w:line="360" w:lineRule="auto"/>
              <w:jc w:val="both"/>
              <w:rPr>
                <w:rFonts w:eastAsiaTheme="minorEastAsia"/>
                <w:sz w:val="18"/>
                <w:szCs w:val="18"/>
              </w:rPr>
            </w:pPr>
            <w:r w:rsidRPr="007E35A0">
              <w:rPr>
                <w:rFonts w:eastAsiaTheme="minorEastAsia"/>
                <w:sz w:val="18"/>
                <w:szCs w:val="18"/>
              </w:rPr>
              <w:t>Shark Bay,</w:t>
            </w:r>
            <w:r w:rsidR="00D924E9">
              <w:rPr>
                <w:rFonts w:eastAsiaTheme="minorEastAsia"/>
                <w:sz w:val="18"/>
                <w:szCs w:val="18"/>
              </w:rPr>
              <w:t xml:space="preserve"> Western</w:t>
            </w:r>
            <w:r w:rsidRPr="007E35A0">
              <w:rPr>
                <w:rFonts w:eastAsiaTheme="minorEastAsia"/>
                <w:sz w:val="18"/>
                <w:szCs w:val="18"/>
              </w:rPr>
              <w:t xml:space="preserve"> Australia</w:t>
            </w:r>
          </w:p>
        </w:tc>
        <w:tc>
          <w:tcPr>
            <w:tcW w:w="2970" w:type="dxa"/>
            <w:vAlign w:val="center"/>
          </w:tcPr>
          <w:p w14:paraId="2D76E86A" w14:textId="069A6F1E" w:rsidR="00172CA5" w:rsidRPr="007E35A0" w:rsidRDefault="00172CA5" w:rsidP="00E41B44">
            <w:pPr>
              <w:spacing w:line="360" w:lineRule="auto"/>
              <w:jc w:val="both"/>
              <w:rPr>
                <w:rFonts w:eastAsiaTheme="minorEastAsia"/>
                <w:sz w:val="18"/>
                <w:szCs w:val="18"/>
              </w:rPr>
            </w:pPr>
            <w:r w:rsidRPr="007E35A0">
              <w:rPr>
                <w:rFonts w:eastAsiaTheme="minorEastAsia"/>
                <w:sz w:val="18"/>
                <w:szCs w:val="18"/>
              </w:rPr>
              <w:fldChar w:fldCharType="begin"/>
            </w:r>
            <w:r w:rsidR="00A06E4C">
              <w:rPr>
                <w:rFonts w:eastAsiaTheme="minorEastAsia"/>
                <w:sz w:val="18"/>
                <w:szCs w:val="18"/>
              </w:rPr>
              <w:instrText xml:space="preserve"> ADDIN ZOTERO_ITEM CSL_CITATION {"citationID":"BM7esyMI","properties":{"formattedCitation":"(Foroughirad et al., 2019)","plainCitation":"(Foroughirad et al., 2019)","dontUpdate":true,"noteIndex":0},"citationItems":[{"id":53,"uris":["http://zotero.org/users/9373398/items/9YDE6GJ7"],"itemData":{"id":53,"type":"article-journal","abstract":"Kinship plays a fundamental role in the evolution of social systems and is considered a key driver of group living. To understand the role of kinship in the formation and maintenance of social bonds, accurate measures of genetic relatedness are critical. Genotype‐by‐sequencing technologies are rapidly advancing the accuracy and precision of genetic relatedness estimates for wild populations. The ability to assign kinship from genetic data varies depending on a species’ or population's mating system and pattern of dispersal, and empirical data from longitudinal studies are crucial to validate these methods. We use data from a long‐term behavioural study of a polygynandrous, bisexually philopatric marine mammal to measure accuracy and precision of parentage and genetic relatedness estimation against a known partial pedigree. We show that with moderate but obtainable sample sizes of approximately 4,235 SNPs and 272 individuals, highly accurate parentage assignments and genetic relatedness coefficients can be obtained. Additionally, we subsample our data to quantify how data availability affects relatedness estimation and kinship assignment. Lastly, we conduct a social network analysis to investigate the extent to which accuracy and precision of relatedness estimation improve statistical power to detect an effect of relatedness on social structure. Our results provide practical guidance for minimum sample sizes and sequencing depth for future studies, as well as thresholds for post hoc interpretation of previous analyses.","container-title":"Molecular Ecology Resources","DOI":"10.1111/1755-0998.13028","ISSN":"1755-098X, 1755-0998","issue":"5","journalAbbreviation":"Mol Ecol Resour","language":"en","page":"1181-1194","source":"DOI.org (Crossref)","title":"Quality and quantity of genetic relatedness data affect the analysis of social structure","volume":"19","author":[{"family":"Foroughirad","given":"Vivienne"},{"family":"Levengood","given":"Alexis L."},{"family":"Mann","given":"Janet"},{"family":"Frère","given":"Céline H."}],"issued":{"date-parts":[["2019",9]]}}}],"schema":"https://github.com/citation-style-language/schema/raw/master/csl-citation.json"} </w:instrText>
            </w:r>
            <w:r w:rsidRPr="007E35A0">
              <w:rPr>
                <w:rFonts w:eastAsiaTheme="minorEastAsia"/>
                <w:sz w:val="18"/>
                <w:szCs w:val="18"/>
              </w:rPr>
              <w:fldChar w:fldCharType="separate"/>
            </w:r>
            <w:r w:rsidRPr="007E35A0">
              <w:rPr>
                <w:rFonts w:ascii="Calibri" w:hAnsi="Calibri" w:cs="Calibri"/>
                <w:sz w:val="18"/>
                <w:szCs w:val="18"/>
              </w:rPr>
              <w:t>Foroughirad et al., 2019</w:t>
            </w:r>
            <w:r w:rsidRPr="007E35A0">
              <w:rPr>
                <w:rFonts w:eastAsiaTheme="minorEastAsia"/>
                <w:sz w:val="18"/>
                <w:szCs w:val="18"/>
              </w:rPr>
              <w:fldChar w:fldCharType="end"/>
            </w:r>
          </w:p>
        </w:tc>
      </w:tr>
      <w:tr w:rsidR="007E35A0" w14:paraId="4EB7A69D" w14:textId="77777777" w:rsidTr="0007109B">
        <w:tc>
          <w:tcPr>
            <w:tcW w:w="2373" w:type="dxa"/>
            <w:vMerge w:val="restart"/>
            <w:vAlign w:val="center"/>
          </w:tcPr>
          <w:p w14:paraId="78D44C78" w14:textId="27FEED94" w:rsidR="007E35A0" w:rsidRPr="007E35A0" w:rsidRDefault="007E35A0" w:rsidP="00E41B44">
            <w:pPr>
              <w:spacing w:line="360" w:lineRule="auto"/>
              <w:jc w:val="both"/>
              <w:rPr>
                <w:rFonts w:eastAsiaTheme="minorEastAsia"/>
                <w:i/>
                <w:iCs/>
                <w:sz w:val="18"/>
                <w:szCs w:val="18"/>
              </w:rPr>
            </w:pPr>
            <w:r w:rsidRPr="007E35A0">
              <w:rPr>
                <w:rFonts w:eastAsiaTheme="minorEastAsia"/>
                <w:i/>
                <w:iCs/>
                <w:sz w:val="18"/>
                <w:szCs w:val="18"/>
              </w:rPr>
              <w:t>Tursiops truncatus</w:t>
            </w:r>
          </w:p>
        </w:tc>
        <w:tc>
          <w:tcPr>
            <w:tcW w:w="2700" w:type="dxa"/>
            <w:vMerge w:val="restart"/>
            <w:vAlign w:val="center"/>
          </w:tcPr>
          <w:p w14:paraId="03869B8C" w14:textId="7364D624" w:rsidR="007E35A0" w:rsidRPr="007E35A0" w:rsidRDefault="007E35A0" w:rsidP="00E41B44">
            <w:pPr>
              <w:spacing w:line="360" w:lineRule="auto"/>
              <w:jc w:val="both"/>
              <w:rPr>
                <w:rFonts w:eastAsiaTheme="minorEastAsia"/>
                <w:sz w:val="18"/>
                <w:szCs w:val="18"/>
              </w:rPr>
            </w:pPr>
            <w:r w:rsidRPr="007E35A0">
              <w:rPr>
                <w:rFonts w:eastAsiaTheme="minorEastAsia"/>
                <w:sz w:val="18"/>
                <w:szCs w:val="18"/>
              </w:rPr>
              <w:t>Common bottlenose dolphin</w:t>
            </w:r>
          </w:p>
        </w:tc>
        <w:tc>
          <w:tcPr>
            <w:tcW w:w="2302" w:type="dxa"/>
            <w:vAlign w:val="center"/>
          </w:tcPr>
          <w:p w14:paraId="3DE0D2BF" w14:textId="0F56138B" w:rsidR="007E35A0" w:rsidRPr="007E35A0" w:rsidRDefault="007E35A0" w:rsidP="00E41B44">
            <w:pPr>
              <w:spacing w:line="360" w:lineRule="auto"/>
              <w:jc w:val="both"/>
              <w:rPr>
                <w:rFonts w:eastAsiaTheme="minorEastAsia"/>
                <w:sz w:val="18"/>
                <w:szCs w:val="18"/>
              </w:rPr>
            </w:pPr>
            <w:r>
              <w:rPr>
                <w:rFonts w:eastAsiaTheme="minorEastAsia"/>
                <w:sz w:val="18"/>
                <w:szCs w:val="18"/>
              </w:rPr>
              <w:t>Sado Estuary, Portugal</w:t>
            </w:r>
          </w:p>
        </w:tc>
        <w:tc>
          <w:tcPr>
            <w:tcW w:w="2970" w:type="dxa"/>
            <w:vAlign w:val="center"/>
          </w:tcPr>
          <w:p w14:paraId="3F8AE673" w14:textId="43B55D4C" w:rsidR="007E35A0" w:rsidRPr="007E35A0" w:rsidRDefault="007E35A0" w:rsidP="00E41B44">
            <w:pPr>
              <w:spacing w:line="360" w:lineRule="auto"/>
              <w:jc w:val="both"/>
              <w:rPr>
                <w:rFonts w:eastAsiaTheme="minorEastAsia"/>
                <w:sz w:val="18"/>
                <w:szCs w:val="18"/>
              </w:rPr>
            </w:pPr>
            <w:r w:rsidRPr="007E35A0">
              <w:rPr>
                <w:rFonts w:eastAsiaTheme="minorEastAsia"/>
                <w:sz w:val="18"/>
                <w:szCs w:val="18"/>
              </w:rPr>
              <w:fldChar w:fldCharType="begin"/>
            </w:r>
            <w:r w:rsidR="00A06E4C">
              <w:rPr>
                <w:rFonts w:eastAsiaTheme="minorEastAsia"/>
                <w:sz w:val="18"/>
                <w:szCs w:val="18"/>
              </w:rPr>
              <w:instrText xml:space="preserve"> ADDIN ZOTERO_ITEM CSL_CITATION {"citationID":"MA6E6AKq","properties":{"formattedCitation":"(Augusto et al., 2012; D\\uc0\\u237{}az L\\uc0\\u243{}pez, 2019; Genoves et al., 2018; Kovacs et al., 2017; Machado et al., 2019; Methion and D\\uc0\\u237{}az L\\uc0\\u243{}pez, 2019; Moreno and Acevedo-Guti\\uc0\\u233{}rrez, 2016; Nyk\\uc0\\u228{}nen et al., 2018)","plainCitation":"(Augusto et al., 2012; Díaz López, 2019; Genoves et al., 2018; Kovacs et al., 2017; Machado et al., 2019; Methion and Díaz López, 2019; Moreno and Acevedo-Gutiérrez, 2016; Nykänen et al., 2018)","dontUpdate":true,"noteIndex":0},"citationItems":[{"id":54,"uris":["http://zotero.org/users/9373398/items/DIESGHKU"],"itemData":{"id":54,"type":"article-journal","abstract":"The resident population of common bottlenose dolphins (Tursiops truncatus) in the Sado Estuary, Portugal, has been declining at least during the past three decades. A complete photographic census produced a current count of 24 animals—19 adults, three subadults and two calves. It appears to be phylopatric and essentially closed, but given the likely importance that exchanges with neighbouring coastal groups may play, even if rare, the most adequate term to deﬁne this dolphin should be community and not population. Large groups with all age-classes are common in the community, possibly as a calf and subadult protection strategy, and this may be related to the fact that these age-classes have had high mortality rates in the last decade. Maternity of two calves was determined, and we found that the two mothers adopted different parenting strategies. While one mother spent more time alone with her calf, the other mother spent more time with her calf in larger groups. The average coefﬁcient of association for this community is 0.45, quite high for this species. Associations and typical group size are similar between all individuals, with no patterning according to age-class or sex, which constitutes an atypical trait for dolphin societies. There are also no clear divisions in this community according to cluster analysis. Associations are preferred and long term, lasting approximately 34 days and ﬁtting a pattern of casual acquaintances, where individuals associate for a period of time, disassociate and may reassociate after that. This reﬂects the ﬁssion – fusion character of the community, but in a more stable manner. We think this is caused by a combination of demographic characteristics and a stable and productive environment, which led to a decrease in competition between individuals.","container-title":"Journal of the Marine Biological Association of the United Kingdom","DOI":"10.1017/S0025315411000889","ISSN":"0025-3154, 1469-7769","issue":"8","journalAbbreviation":"J. Mar. Biol. Ass.","language":"en","page":"1773-1782","source":"DOI.org (Crossref)","title":"Social structure of the declining resident community of common bottlenose dolphins in the Sado Estuary, Portugal","volume":"92","author":[{"family":"Augusto","given":"Joana F."},{"family":"Rachinas-Lopes","given":"Patrícia"},{"family":"Dos Santos","given":"Manuel E."}],"issued":{"date-parts":[["2012",12]]}}},{"id":44,"uris":["http://zotero.org/users/9373398/items/8EDQ8VBY"],"itemData":{"id":44,"type":"article-journal","abstract":"The main response of top predators to human-induced environmental changes is often behavioral. Although human activities regularly impose a disturbance on top predators, they can also be a source of reliable and concentrated food resources for species with a high degree of behavioral plasticity. This study represents the first assessment of the influence of these resources on migratory patterns and social interaction of a marine top predator, the common bottlenose dolphin, Tursiops truncatus. Pollock’s closed robust design models and association analyses were applied to data collected over 9 consecutive years of research in a coastal area subject to significant use and pressure by humans. Photo-identification data were collected year-round during 955 boat-based surveys, resulting in 1638 common bottlenose dolphin group encounters. Results of this study revealed a significant upward trend in density of bottlenose dolphins, preferences for a coastal area with higher human pressure, and a reduction of the social interactions associated to a temporal switch to the food sources provided by human activities. The observed link between human activities and changes in common bottlenose dolphin behavior aim to contribute to a better understanding of the ecology of a marine top predator and provide some of the needed baseline data, from which effective management and conservation strategies can be designed.","container-title":"Behavioral Ecology","DOI":"10.1093/beheco/ary162","ISSN":"1045-2249, 1465-7279","issue":"2","language":"en","page":"291-300","source":"DOI.org (Crossref)","title":"“Hot deals at sea”: responses of a top predator (Bottlenose dolphin, &lt;i&gt;Tursiops truncatus&lt;/i&gt; ) to human-induced changes in the coastal ecosystem","title-short":"“Hot deals at sea”","volume":"30","author":[{"family":"Díaz López","given":"Bruno"}],"issued":{"date-parts":[["2019",4,5]]}}},{"id":45,"uris":["http://zotero.org/users/9373398/items/DZ9PGCSR"],"itemData":{"id":45,"type":"article-journal","abstract":"Ranging behaviour and temporal patterns of individuals are known to be fundamental sources of variation in social networks. Spatiotemporal dynamics can both provide and inhibit opportunities for individuals to associate, and should therefore be considered in social analysis. This study investigated the social structure of a Lahille’s bottlenose dolphin (Tursiops truncatus gephyreus) population, which shows different spatiotemporal patterns of use and gregariousness between individuals. For this, we constructed an initial social network using association indices corrected for gregariousness and then uncovered affiliations from this social network using generalized affiliation indices. The association‐based social network strongly supported that this dolphin population consists of four social units highly correlated to spatiotemporal use patterns. Excluding the effects of gregariousness and spatiotemporal patterns, the affiliation‐based social network suggested an additional two social units. Although the affiliation‐based social units shared a large part of their core areas, space and/or time use by individuals of the different units were generally distinct. Four of the units were strongly associated with both estuarine and shallow coastal areas, while the other two units were restricted to shallow coastal waters to the south (SC) and north of the estuary (NC), respectively. Interactions between individuals of different social units also occurred, but dolphins from the NC were relatively more isolated and mainly connected to SC dolphins. From a conservation management perspective, it is recommended that information about the dolphin social units should be incorporated in modeling intrapopulation dynamics and viability, as well as for investigating patterns of gene flow among them.","container-title":"Ecology and Evolution","DOI":"10.1002/ece3.4681","ISSN":"2045-7758, 2045-7758","issue":"24","journalAbbreviation":"Ecol Evol","language":"en","page":"12597-12614","source":"DOI.org (Crossref)","title":"Spatiotemporal use predicts social partitioning of bottlenose dolphins with strong home range overlap","volume":"8","author":[{"family":"Genoves","given":"Rodrigo C."},{"family":"Fruet","given":"Pedro F."},{"family":"Di Tullio","given":"Juliana C."},{"family":"Möller","given":"Luciana M."},{"family":"Secchi","given":"Eduardo R."}],"issued":{"date-parts":[["2018",12]]}}},{"id":46,"uris":["http://zotero.org/users/9373398/items/IWPMFQIN"],"itemData":{"id":46,"type":"article-journal","container-title":"PLOS ONE","DOI":"10.1371/journal.pone.0170151","ISSN":"1932-6203","issue":"2","journalAbbreviation":"PLoS ONE","language":"en","page":"e0170151","source":"DOI.org (Crossref)","title":"Social Differentiation in Common Bottlenose Dolphins (Tursiops truncatus) that Engage in Human-Related Foraging Behaviors","volume":"12","author":[{"family":"Kovacs","given":"Carolyn J."},{"family":"Perrtree","given":"Robin M."},{"family":"Cox","given":"Tara M."}],"editor":[{"family":"Rosenfeld","given":"Cheryl S."}],"issued":{"date-parts":[["2017",2,1]]}}},{"id":55,"uris":["http://zotero.org/users/9373398/items/MIAPRQZB"],"itemData":{"id":55,"type":"article-journal","abstract":"Individuals often associate socially with those who behave the same way. This principle, homophily, could structure populations into distinct social groups. We tested this hypothesis in a bottlenose dolphin population that appeared to be clustered around a specialized foraging tactic involving cooperation with net-casting fishermen, but in which other potential drivers of such social structure have never been assessed. We measured and controlled for the contribution of sex, age, genetic relatedness, home range and foraging tactics on social associations to test for homophily effects. Dolphins tended to group with others having similar home ranges and frequency of using the specialized foraging tactic, but not other traits. Such social preferences were particularly clear when dolphins were not foraging, showing that homophily extends beyond simply participating in a specific tactic. Combined, these findings highlight the need to account for multiple drivers of group formation across behavioural contexts to determine true social affiliations. We suggest that homophily around behavioural specialization can be a major driver of social patterns, with implications for other social processes. If homophily based on specialized tactics underlies animal social structures more widely, then it may be important in modulating opportunities for social learning, and therefore influence patterns of cultural transmission.","container-title":"Biology Letters","DOI":"10.1098/rsbl.2018.0909","ISSN":"1744-9561, 1744-957X","issue":"4","journalAbbreviation":"Biol. Lett.","language":"en","page":"20180909","source":"DOI.org (Crossref)","title":"Homophily around specialized foraging underlies dolphin social preferences","volume":"15","author":[{"family":"Machado","given":"A. M. S."},{"family":"Cantor","given":"M."},{"family":"Costa","given":"A. P. B."},{"family":"Righetti","given":"B. P. H."},{"family":"Bezamat","given":"C."},{"family":"Valle-Pereira","given":"J. V. S."},{"family":"Simões-Lopes","given":"P. C."},{"family":"Castilho","given":"P. V."},{"family":"Daura-Jorge","given":"F. G."}],"issued":{"date-parts":[["2019",4]]}}},{"id":48,"uris":["http://zotero.org/users/9373398/items/ZP4T3YBN"],"itemData":{"id":48,"type":"article-journal","abstract":"Abstract\n            Identifying foraging variation within a population and assessing its relationship with social structure is essential to increase knowledge about the evolution of social systems. Here, we investigated individual foraging variation in bottlenose dolphins and its potential influence on their social organization. We used generalized affiliation indices and applied social network analysis to data collected over four consecutive years of research in a coastal area subject to significant use and pressure by humans. Our findings revealed variation in foraging behavior among individual bottlenose dolphins, which in turn shapes their social organization. Our results indicated that individuals that frequently foraged within human-altered areas (i.e., shellfish farms) exhibited weaker Strength, Reach, and Affinity compared to others. These bottlenose dolphins profit from a reliable and easily located food source, which may increase their energy intake and interindividual competition. In contrast, individuals that foraged less frequently within the shellfish farms occupied a central position within the network and exhibited strong associations. These individuals may benefit from increased cooperation and reduced intragroup competition, thus increasing learning and information sharing, as they may face a patchy and irregular distribution of prey. We also demonstrated that bottlenose dolphins preferred to affiliate with other individuals with similar foraging strategies (i.e., homophily), which could promote, through time, a segregation of the population into behaviorally distinct groups. These findings provide valuable insight into the evolution of bottlenose dolphin social systems and their response to human-induced changes in the marine environment.","container-title":"Behavioral Ecology","DOI":"10.1093/beheco/arz160","ISSN":"1045-2249, 1465-7279","language":"en","page":"arz160","source":"DOI.org (Crossref)","title":"Individual foraging variation drives social organization in bottlenose dolphins","author":[{"family":"Methion","given":"Séverine"},{"family":"Díaz López","given":"Bruno"}],"editor":[{"family":"Ridley","given":"Amanda"}],"issued":{"date-parts":[["2019",9,9]]}}},{"id":56,"uris":["http://zotero.org/users/9373398/items/Q9JIWURI"],"itemData":{"id":56,"type":"article-journal","abstract":"Ecological factors such as habitat and food availability affect the social structure of bottlenose dolphins (\n              Tursiops\n              spp.). Here, we describe the social structure of bottlenose dolphins (\n              T. truncatus\n              ) in Golfo Dulce, Costa Rica, a semi-enclosed, fjord-like tropical embayment resembling a pelagic system. We also examine behaviour-linked social strategies by comparing social structure relative to behavioural state: feeding versus non-feeding. We analysed 333 sightings over 210 days from boat-based surveys. Despite the uniqueness of the area, the 47 analysed adults had a social structure similar to other populations: a well-differentiated fission–fusion society with sex-specific patterns of associations and aggression. These results indicate that differences in social structure relative to other populations were a matter of degree. Association strength of dyads was highly correlated across behavioural states, indicating constraints on social fluidity. Males displayed a marked difference in lagged association rate and females displayed a small difference in association homogeneity between states. We suggest this difference in population-wide social connections between behavioural states, particularly for males, was due to mating strategies, a pressure which is strongest during non-feeding behaviour and relaxed during feeding. This finding highlights the importance of considering behavioural state when examining individual bonds and the behavioural plasticity for which the bottlenose dolphin is well known.","container-title":"Royal Society Open Science","DOI":"10.1098/rsos.160010","ISSN":"2054-5703","issue":"8","journalAbbreviation":"R. Soc. open sci.","language":"en","page":"160010","source":"DOI.org (Crossref)","title":"The social structure of Golfo Dulce bottlenose dolphins ( &lt;i&gt;Tursiops truncatus&lt;/i&gt; ) and the influence of behavioural state","volume":"3","author":[{"family":"Moreno","given":"Kelsey"},{"family":"Acevedo-Gutiérrez","given":"Alejandro"}],"issued":{"date-parts":[["2016",8]]}}},{"id":50,"uris":["http://zotero.org/users/9373398/items/BMWDFXIV"],"itemData":{"id":50,"type":"article-journal","abstract":"The functioning of marine protected areas (MPAs) designated for marine megafauna has been criticized due to the high mobility and dispersal potential of these taxa. However, dispersal within a network of small MPAs can be beneficial as connectivity can result in increased effective population size, maintain genetic diversity, and increase robustness to ecological and environmental changes making populations less susceptible to stochastic genetic and demographic effects (i.e., Allee effect). Here, we use both genetic and photo-­identification methods to quantify gene flow and demographic dispersal between MPAs of a highly mobile marine mammal, the bottlenose dolphin Tursiops truncatus. We identify three populations in the waters of western Ireland, two of which have largely nonoverlapping core coastal home ranges and are each strongly spatially associated with specific MPAs. We find high site fidelity of individuals within each of these two coastal populations to their respective MPA. We also find low levels of demographic dispersal between the populations, but it remains unclear whether any new gametes are exchanged between populations through these migrants (genetic dispersal). The population sampled in the Shannon Estuary has a low estimated effective population size and appears to be genetically isolated. The second coastal population, sampled outside of the Shannon, may be demographically and genetically connected to other coastal subpopulations around the coastal waters of the UK. We therefore recommend that the methods applied here should be used on a broader geographically sampled dataset to better assess this connectivity.","container-title":"Ecology and Evolution","DOI":"10.1002/ece3.4343","ISSN":"20457758","issue":"18","journalAbbreviation":"Ecol Evol","language":"en","page":"9241-9258","source":"DOI.org (Crossref)","title":"Quantifying dispersal between marine protected areas by a highly mobile species, the bottlenose dolphin, &lt;i&gt;Tursiops truncatus&lt;/i&gt;","volume":"8","author":[{"family":"Nykänen","given":"Milaja"},{"family":"Dillane","given":"Eileen"},{"family":"Englund","given":"Anneli"},{"family":"Foote","given":"Andrew D."},{"family":"Ingram","given":"Simon N."},{"family":"Louis","given":"Marie"},{"family":"Mirimin","given":"Luca"},{"family":"Oudejans","given":"Machiel"},{"family":"Rogan","given":"Emer"}],"issued":{"date-parts":[["2018",9]]}}}],"schema":"https://github.com/citation-style-language/schema/raw/master/csl-citation.json"} </w:instrText>
            </w:r>
            <w:r w:rsidRPr="007E35A0">
              <w:rPr>
                <w:rFonts w:eastAsiaTheme="minorEastAsia"/>
                <w:sz w:val="18"/>
                <w:szCs w:val="18"/>
              </w:rPr>
              <w:fldChar w:fldCharType="separate"/>
            </w:r>
            <w:r w:rsidRPr="007E35A0">
              <w:rPr>
                <w:rFonts w:ascii="Calibri" w:hAnsi="Calibri" w:cs="Calibri"/>
                <w:sz w:val="18"/>
                <w:szCs w:val="18"/>
              </w:rPr>
              <w:t xml:space="preserve">Augusto et al., 2012  </w:t>
            </w:r>
            <w:r w:rsidRPr="007E35A0">
              <w:rPr>
                <w:rFonts w:eastAsiaTheme="minorEastAsia"/>
                <w:sz w:val="18"/>
                <w:szCs w:val="18"/>
              </w:rPr>
              <w:fldChar w:fldCharType="end"/>
            </w:r>
          </w:p>
        </w:tc>
      </w:tr>
      <w:tr w:rsidR="007E35A0" w14:paraId="37022BC5" w14:textId="77777777" w:rsidTr="0007109B">
        <w:tc>
          <w:tcPr>
            <w:tcW w:w="2373" w:type="dxa"/>
            <w:vMerge/>
            <w:vAlign w:val="center"/>
          </w:tcPr>
          <w:p w14:paraId="6BCAC40E" w14:textId="77777777" w:rsidR="007E35A0" w:rsidRPr="00D924E9" w:rsidRDefault="007E35A0" w:rsidP="00E41B44">
            <w:pPr>
              <w:spacing w:line="360" w:lineRule="auto"/>
              <w:jc w:val="both"/>
              <w:rPr>
                <w:rFonts w:eastAsiaTheme="minorEastAsia"/>
                <w:i/>
                <w:iCs/>
                <w:sz w:val="18"/>
                <w:szCs w:val="18"/>
              </w:rPr>
            </w:pPr>
          </w:p>
        </w:tc>
        <w:tc>
          <w:tcPr>
            <w:tcW w:w="2700" w:type="dxa"/>
            <w:vMerge/>
            <w:vAlign w:val="center"/>
          </w:tcPr>
          <w:p w14:paraId="5CD048CB" w14:textId="77777777" w:rsidR="007E35A0" w:rsidRPr="00D924E9" w:rsidRDefault="007E35A0" w:rsidP="00E41B44">
            <w:pPr>
              <w:spacing w:line="360" w:lineRule="auto"/>
              <w:jc w:val="both"/>
              <w:rPr>
                <w:rFonts w:eastAsiaTheme="minorEastAsia"/>
                <w:sz w:val="18"/>
                <w:szCs w:val="18"/>
              </w:rPr>
            </w:pPr>
          </w:p>
        </w:tc>
        <w:tc>
          <w:tcPr>
            <w:tcW w:w="2302" w:type="dxa"/>
            <w:vAlign w:val="center"/>
          </w:tcPr>
          <w:p w14:paraId="3D856964" w14:textId="363A8E58" w:rsidR="007E35A0" w:rsidRPr="00D924E9" w:rsidRDefault="007E35A0" w:rsidP="00E41B44">
            <w:pPr>
              <w:spacing w:line="360" w:lineRule="auto"/>
              <w:jc w:val="both"/>
              <w:rPr>
                <w:rFonts w:eastAsiaTheme="minorEastAsia"/>
                <w:sz w:val="18"/>
                <w:szCs w:val="18"/>
              </w:rPr>
            </w:pPr>
            <w:r>
              <w:rPr>
                <w:rFonts w:eastAsiaTheme="minorEastAsia"/>
                <w:sz w:val="18"/>
                <w:szCs w:val="18"/>
              </w:rPr>
              <w:t>Sardina, Italy</w:t>
            </w:r>
          </w:p>
        </w:tc>
        <w:tc>
          <w:tcPr>
            <w:tcW w:w="2970" w:type="dxa"/>
            <w:vAlign w:val="center"/>
          </w:tcPr>
          <w:p w14:paraId="4228EC68" w14:textId="10ECD8D1" w:rsidR="007E35A0" w:rsidRPr="00D924E9" w:rsidRDefault="007E35A0" w:rsidP="00E41B44">
            <w:pPr>
              <w:spacing w:line="360" w:lineRule="auto"/>
              <w:jc w:val="both"/>
              <w:rPr>
                <w:rFonts w:eastAsiaTheme="minorEastAsia"/>
                <w:sz w:val="18"/>
                <w:szCs w:val="18"/>
              </w:rPr>
            </w:pPr>
            <w:r w:rsidRPr="00104711">
              <w:rPr>
                <w:rFonts w:ascii="Calibri" w:hAnsi="Calibri" w:cs="Calibri"/>
                <w:sz w:val="18"/>
                <w:szCs w:val="18"/>
              </w:rPr>
              <w:t>Díaz López, 2019</w:t>
            </w:r>
          </w:p>
        </w:tc>
      </w:tr>
      <w:tr w:rsidR="007E35A0" w14:paraId="06A443E9" w14:textId="77777777" w:rsidTr="0007109B">
        <w:tc>
          <w:tcPr>
            <w:tcW w:w="2373" w:type="dxa"/>
            <w:vMerge/>
            <w:vAlign w:val="center"/>
          </w:tcPr>
          <w:p w14:paraId="3B9D2E03" w14:textId="77777777" w:rsidR="007E35A0" w:rsidRPr="00D924E9" w:rsidRDefault="007E35A0" w:rsidP="00E41B44">
            <w:pPr>
              <w:spacing w:line="360" w:lineRule="auto"/>
              <w:jc w:val="both"/>
              <w:rPr>
                <w:rFonts w:eastAsiaTheme="minorEastAsia"/>
                <w:i/>
                <w:iCs/>
                <w:sz w:val="18"/>
                <w:szCs w:val="18"/>
              </w:rPr>
            </w:pPr>
          </w:p>
        </w:tc>
        <w:tc>
          <w:tcPr>
            <w:tcW w:w="2700" w:type="dxa"/>
            <w:vMerge/>
            <w:vAlign w:val="center"/>
          </w:tcPr>
          <w:p w14:paraId="17FAEEDA" w14:textId="77777777" w:rsidR="007E35A0" w:rsidRPr="00D924E9" w:rsidRDefault="007E35A0" w:rsidP="00E41B44">
            <w:pPr>
              <w:spacing w:line="360" w:lineRule="auto"/>
              <w:jc w:val="both"/>
              <w:rPr>
                <w:rFonts w:eastAsiaTheme="minorEastAsia"/>
                <w:sz w:val="18"/>
                <w:szCs w:val="18"/>
              </w:rPr>
            </w:pPr>
          </w:p>
        </w:tc>
        <w:tc>
          <w:tcPr>
            <w:tcW w:w="2302" w:type="dxa"/>
            <w:vAlign w:val="center"/>
          </w:tcPr>
          <w:p w14:paraId="10A9D8CC" w14:textId="1B96DEE9" w:rsidR="007E35A0" w:rsidRPr="00D924E9" w:rsidRDefault="007E35A0" w:rsidP="00E41B44">
            <w:pPr>
              <w:spacing w:line="360" w:lineRule="auto"/>
              <w:jc w:val="both"/>
              <w:rPr>
                <w:rFonts w:eastAsiaTheme="minorEastAsia"/>
                <w:sz w:val="18"/>
                <w:szCs w:val="18"/>
              </w:rPr>
            </w:pPr>
            <w:r>
              <w:rPr>
                <w:rFonts w:eastAsiaTheme="minorEastAsia"/>
                <w:sz w:val="18"/>
                <w:szCs w:val="18"/>
              </w:rPr>
              <w:t>Patos Lagoon, Brazil</w:t>
            </w:r>
          </w:p>
        </w:tc>
        <w:tc>
          <w:tcPr>
            <w:tcW w:w="2970" w:type="dxa"/>
            <w:vAlign w:val="center"/>
          </w:tcPr>
          <w:p w14:paraId="5EEEB50B" w14:textId="50247610" w:rsidR="007E35A0" w:rsidRPr="00104711" w:rsidRDefault="007E35A0" w:rsidP="00E41B44">
            <w:pPr>
              <w:spacing w:line="360" w:lineRule="auto"/>
              <w:jc w:val="both"/>
              <w:rPr>
                <w:rFonts w:ascii="Calibri" w:hAnsi="Calibri" w:cs="Calibri"/>
                <w:sz w:val="18"/>
                <w:szCs w:val="18"/>
              </w:rPr>
            </w:pPr>
            <w:r w:rsidRPr="00104711">
              <w:rPr>
                <w:rFonts w:ascii="Calibri" w:hAnsi="Calibri" w:cs="Calibri"/>
                <w:sz w:val="18"/>
                <w:szCs w:val="18"/>
              </w:rPr>
              <w:t>Genoves et al., 2018</w:t>
            </w:r>
          </w:p>
        </w:tc>
      </w:tr>
      <w:tr w:rsidR="007E35A0" w14:paraId="775AE0B3" w14:textId="77777777" w:rsidTr="0007109B">
        <w:tc>
          <w:tcPr>
            <w:tcW w:w="2373" w:type="dxa"/>
            <w:vMerge/>
            <w:vAlign w:val="center"/>
          </w:tcPr>
          <w:p w14:paraId="71EFB825" w14:textId="77777777" w:rsidR="007E35A0" w:rsidRPr="00D924E9" w:rsidRDefault="007E35A0" w:rsidP="00E41B44">
            <w:pPr>
              <w:spacing w:line="360" w:lineRule="auto"/>
              <w:jc w:val="both"/>
              <w:rPr>
                <w:rFonts w:eastAsiaTheme="minorEastAsia"/>
                <w:i/>
                <w:iCs/>
                <w:sz w:val="18"/>
                <w:szCs w:val="18"/>
              </w:rPr>
            </w:pPr>
          </w:p>
        </w:tc>
        <w:tc>
          <w:tcPr>
            <w:tcW w:w="2700" w:type="dxa"/>
            <w:vMerge/>
            <w:vAlign w:val="center"/>
          </w:tcPr>
          <w:p w14:paraId="14786645" w14:textId="77777777" w:rsidR="007E35A0" w:rsidRPr="00D924E9" w:rsidRDefault="007E35A0" w:rsidP="00E41B44">
            <w:pPr>
              <w:spacing w:line="360" w:lineRule="auto"/>
              <w:jc w:val="both"/>
              <w:rPr>
                <w:rFonts w:eastAsiaTheme="minorEastAsia"/>
                <w:sz w:val="18"/>
                <w:szCs w:val="18"/>
              </w:rPr>
            </w:pPr>
          </w:p>
        </w:tc>
        <w:tc>
          <w:tcPr>
            <w:tcW w:w="2302" w:type="dxa"/>
            <w:vAlign w:val="center"/>
          </w:tcPr>
          <w:p w14:paraId="69F81E3C" w14:textId="45F23E4F" w:rsidR="007E35A0" w:rsidRPr="00D924E9" w:rsidRDefault="007E35A0" w:rsidP="00E41B44">
            <w:pPr>
              <w:spacing w:line="360" w:lineRule="auto"/>
              <w:jc w:val="both"/>
              <w:rPr>
                <w:rFonts w:eastAsiaTheme="minorEastAsia"/>
                <w:sz w:val="18"/>
                <w:szCs w:val="18"/>
              </w:rPr>
            </w:pPr>
            <w:r>
              <w:rPr>
                <w:rFonts w:eastAsiaTheme="minorEastAsia"/>
                <w:sz w:val="18"/>
                <w:szCs w:val="18"/>
              </w:rPr>
              <w:t>Savannah, Georgia USA</w:t>
            </w:r>
          </w:p>
        </w:tc>
        <w:tc>
          <w:tcPr>
            <w:tcW w:w="2970" w:type="dxa"/>
            <w:vAlign w:val="center"/>
          </w:tcPr>
          <w:p w14:paraId="6EACD456" w14:textId="250599CC" w:rsidR="007E35A0" w:rsidRPr="00104711" w:rsidRDefault="007E35A0" w:rsidP="00E41B44">
            <w:pPr>
              <w:spacing w:line="360" w:lineRule="auto"/>
              <w:jc w:val="both"/>
              <w:rPr>
                <w:rFonts w:ascii="Calibri" w:hAnsi="Calibri" w:cs="Calibri"/>
                <w:sz w:val="18"/>
                <w:szCs w:val="18"/>
              </w:rPr>
            </w:pPr>
            <w:r w:rsidRPr="00104711">
              <w:rPr>
                <w:rFonts w:ascii="Calibri" w:hAnsi="Calibri" w:cs="Calibri"/>
                <w:sz w:val="18"/>
                <w:szCs w:val="18"/>
              </w:rPr>
              <w:t>Kovacs et al., 2017</w:t>
            </w:r>
          </w:p>
        </w:tc>
      </w:tr>
      <w:tr w:rsidR="007E35A0" w14:paraId="3ECEF818" w14:textId="77777777" w:rsidTr="0007109B">
        <w:tc>
          <w:tcPr>
            <w:tcW w:w="2373" w:type="dxa"/>
            <w:vMerge/>
            <w:vAlign w:val="center"/>
          </w:tcPr>
          <w:p w14:paraId="0A66D8C1" w14:textId="77777777" w:rsidR="007E35A0" w:rsidRPr="00D924E9" w:rsidRDefault="007E35A0" w:rsidP="00E41B44">
            <w:pPr>
              <w:spacing w:line="360" w:lineRule="auto"/>
              <w:jc w:val="both"/>
              <w:rPr>
                <w:rFonts w:eastAsiaTheme="minorEastAsia"/>
                <w:i/>
                <w:iCs/>
                <w:sz w:val="18"/>
                <w:szCs w:val="18"/>
              </w:rPr>
            </w:pPr>
          </w:p>
        </w:tc>
        <w:tc>
          <w:tcPr>
            <w:tcW w:w="2700" w:type="dxa"/>
            <w:vMerge/>
            <w:vAlign w:val="center"/>
          </w:tcPr>
          <w:p w14:paraId="26960B3A" w14:textId="77777777" w:rsidR="007E35A0" w:rsidRPr="00D924E9" w:rsidRDefault="007E35A0" w:rsidP="00E41B44">
            <w:pPr>
              <w:spacing w:line="360" w:lineRule="auto"/>
              <w:jc w:val="both"/>
              <w:rPr>
                <w:rFonts w:eastAsiaTheme="minorEastAsia"/>
                <w:sz w:val="18"/>
                <w:szCs w:val="18"/>
              </w:rPr>
            </w:pPr>
          </w:p>
        </w:tc>
        <w:tc>
          <w:tcPr>
            <w:tcW w:w="2302" w:type="dxa"/>
            <w:vAlign w:val="center"/>
          </w:tcPr>
          <w:p w14:paraId="653982DD" w14:textId="5D4031FA" w:rsidR="007E35A0" w:rsidRDefault="007E35A0" w:rsidP="00E41B44">
            <w:pPr>
              <w:spacing w:line="360" w:lineRule="auto"/>
              <w:jc w:val="both"/>
              <w:rPr>
                <w:rFonts w:eastAsiaTheme="minorEastAsia"/>
                <w:sz w:val="18"/>
                <w:szCs w:val="18"/>
              </w:rPr>
            </w:pPr>
            <w:r>
              <w:rPr>
                <w:rFonts w:eastAsiaTheme="minorEastAsia"/>
                <w:sz w:val="18"/>
                <w:szCs w:val="18"/>
              </w:rPr>
              <w:t>Laguna, Brazil</w:t>
            </w:r>
          </w:p>
        </w:tc>
        <w:tc>
          <w:tcPr>
            <w:tcW w:w="2970" w:type="dxa"/>
            <w:vAlign w:val="center"/>
          </w:tcPr>
          <w:p w14:paraId="6A5E4D79" w14:textId="2EC79829" w:rsidR="007E35A0" w:rsidRPr="00104711" w:rsidRDefault="007E35A0" w:rsidP="00E41B44">
            <w:pPr>
              <w:spacing w:line="360" w:lineRule="auto"/>
              <w:jc w:val="both"/>
              <w:rPr>
                <w:rFonts w:ascii="Calibri" w:hAnsi="Calibri" w:cs="Calibri"/>
                <w:sz w:val="18"/>
                <w:szCs w:val="18"/>
              </w:rPr>
            </w:pPr>
            <w:r w:rsidRPr="00104711">
              <w:rPr>
                <w:rFonts w:ascii="Calibri" w:hAnsi="Calibri" w:cs="Calibri"/>
                <w:sz w:val="18"/>
                <w:szCs w:val="18"/>
              </w:rPr>
              <w:t>Machado et al., 2019</w:t>
            </w:r>
          </w:p>
        </w:tc>
      </w:tr>
      <w:tr w:rsidR="007E35A0" w14:paraId="2EC1D686" w14:textId="77777777" w:rsidTr="0007109B">
        <w:tc>
          <w:tcPr>
            <w:tcW w:w="2373" w:type="dxa"/>
            <w:vMerge/>
            <w:vAlign w:val="center"/>
          </w:tcPr>
          <w:p w14:paraId="71E6A486" w14:textId="77777777" w:rsidR="007E35A0" w:rsidRPr="00D924E9" w:rsidRDefault="007E35A0" w:rsidP="00E41B44">
            <w:pPr>
              <w:spacing w:line="360" w:lineRule="auto"/>
              <w:jc w:val="both"/>
              <w:rPr>
                <w:rFonts w:eastAsiaTheme="minorEastAsia"/>
                <w:i/>
                <w:iCs/>
                <w:sz w:val="18"/>
                <w:szCs w:val="18"/>
              </w:rPr>
            </w:pPr>
          </w:p>
        </w:tc>
        <w:tc>
          <w:tcPr>
            <w:tcW w:w="2700" w:type="dxa"/>
            <w:vMerge/>
            <w:vAlign w:val="center"/>
          </w:tcPr>
          <w:p w14:paraId="3842A25D" w14:textId="77777777" w:rsidR="007E35A0" w:rsidRPr="00D924E9" w:rsidRDefault="007E35A0" w:rsidP="00E41B44">
            <w:pPr>
              <w:spacing w:line="360" w:lineRule="auto"/>
              <w:jc w:val="both"/>
              <w:rPr>
                <w:rFonts w:eastAsiaTheme="minorEastAsia"/>
                <w:sz w:val="18"/>
                <w:szCs w:val="18"/>
              </w:rPr>
            </w:pPr>
          </w:p>
        </w:tc>
        <w:tc>
          <w:tcPr>
            <w:tcW w:w="2302" w:type="dxa"/>
            <w:vAlign w:val="center"/>
          </w:tcPr>
          <w:p w14:paraId="6F5BA306" w14:textId="03443AFA" w:rsidR="007E35A0" w:rsidRDefault="007E35A0" w:rsidP="00E41B44">
            <w:pPr>
              <w:spacing w:line="360" w:lineRule="auto"/>
              <w:jc w:val="both"/>
              <w:rPr>
                <w:rFonts w:eastAsiaTheme="minorEastAsia"/>
                <w:sz w:val="18"/>
                <w:szCs w:val="18"/>
              </w:rPr>
            </w:pPr>
            <w:r>
              <w:rPr>
                <w:rFonts w:eastAsiaTheme="minorEastAsia"/>
                <w:sz w:val="18"/>
                <w:szCs w:val="18"/>
              </w:rPr>
              <w:t>Ria de Arousa, Spain</w:t>
            </w:r>
          </w:p>
        </w:tc>
        <w:tc>
          <w:tcPr>
            <w:tcW w:w="2970" w:type="dxa"/>
            <w:vAlign w:val="center"/>
          </w:tcPr>
          <w:p w14:paraId="298A03D5" w14:textId="69522815" w:rsidR="007E35A0" w:rsidRPr="00104711" w:rsidRDefault="007E35A0" w:rsidP="00E41B44">
            <w:pPr>
              <w:spacing w:line="360" w:lineRule="auto"/>
              <w:jc w:val="both"/>
              <w:rPr>
                <w:rFonts w:ascii="Calibri" w:hAnsi="Calibri" w:cs="Calibri"/>
                <w:sz w:val="18"/>
                <w:szCs w:val="18"/>
              </w:rPr>
            </w:pPr>
            <w:r w:rsidRPr="00104711">
              <w:rPr>
                <w:rFonts w:ascii="Calibri" w:hAnsi="Calibri" w:cs="Calibri"/>
                <w:sz w:val="18"/>
                <w:szCs w:val="18"/>
              </w:rPr>
              <w:t xml:space="preserve">Methion </w:t>
            </w:r>
            <w:r>
              <w:rPr>
                <w:rFonts w:ascii="Calibri" w:hAnsi="Calibri" w:cs="Calibri"/>
                <w:sz w:val="18"/>
                <w:szCs w:val="18"/>
              </w:rPr>
              <w:t>&amp;</w:t>
            </w:r>
            <w:r w:rsidRPr="00104711">
              <w:rPr>
                <w:rFonts w:ascii="Calibri" w:hAnsi="Calibri" w:cs="Calibri"/>
                <w:sz w:val="18"/>
                <w:szCs w:val="18"/>
              </w:rPr>
              <w:t xml:space="preserve"> Díaz López, 2019</w:t>
            </w:r>
          </w:p>
        </w:tc>
      </w:tr>
      <w:tr w:rsidR="007E35A0" w14:paraId="56925420" w14:textId="77777777" w:rsidTr="0007109B">
        <w:tc>
          <w:tcPr>
            <w:tcW w:w="2373" w:type="dxa"/>
            <w:vMerge/>
            <w:vAlign w:val="center"/>
          </w:tcPr>
          <w:p w14:paraId="644BF06E" w14:textId="77777777" w:rsidR="007E35A0" w:rsidRPr="00D924E9" w:rsidRDefault="007E35A0" w:rsidP="00E41B44">
            <w:pPr>
              <w:spacing w:line="360" w:lineRule="auto"/>
              <w:jc w:val="both"/>
              <w:rPr>
                <w:rFonts w:eastAsiaTheme="minorEastAsia"/>
                <w:i/>
                <w:iCs/>
                <w:sz w:val="18"/>
                <w:szCs w:val="18"/>
              </w:rPr>
            </w:pPr>
          </w:p>
        </w:tc>
        <w:tc>
          <w:tcPr>
            <w:tcW w:w="2700" w:type="dxa"/>
            <w:vMerge/>
            <w:vAlign w:val="center"/>
          </w:tcPr>
          <w:p w14:paraId="50539EC0" w14:textId="77777777" w:rsidR="007E35A0" w:rsidRPr="00D924E9" w:rsidRDefault="007E35A0" w:rsidP="00E41B44">
            <w:pPr>
              <w:spacing w:line="360" w:lineRule="auto"/>
              <w:jc w:val="both"/>
              <w:rPr>
                <w:rFonts w:eastAsiaTheme="minorEastAsia"/>
                <w:sz w:val="18"/>
                <w:szCs w:val="18"/>
              </w:rPr>
            </w:pPr>
          </w:p>
        </w:tc>
        <w:tc>
          <w:tcPr>
            <w:tcW w:w="2302" w:type="dxa"/>
            <w:vAlign w:val="center"/>
          </w:tcPr>
          <w:p w14:paraId="32FE1015" w14:textId="0A198B7F" w:rsidR="007E35A0" w:rsidRDefault="007E35A0" w:rsidP="00E41B44">
            <w:pPr>
              <w:spacing w:line="360" w:lineRule="auto"/>
              <w:jc w:val="both"/>
              <w:rPr>
                <w:rFonts w:eastAsiaTheme="minorEastAsia"/>
                <w:sz w:val="18"/>
                <w:szCs w:val="18"/>
              </w:rPr>
            </w:pPr>
            <w:r>
              <w:rPr>
                <w:rFonts w:eastAsiaTheme="minorEastAsia"/>
                <w:sz w:val="18"/>
                <w:szCs w:val="18"/>
              </w:rPr>
              <w:t>Golfo Dulce, Costa Rica</w:t>
            </w:r>
          </w:p>
        </w:tc>
        <w:tc>
          <w:tcPr>
            <w:tcW w:w="2970" w:type="dxa"/>
            <w:vAlign w:val="center"/>
          </w:tcPr>
          <w:p w14:paraId="57BBB16C" w14:textId="2142E60C" w:rsidR="007E35A0" w:rsidRPr="00104711" w:rsidRDefault="007E35A0" w:rsidP="00E41B44">
            <w:pPr>
              <w:spacing w:line="360" w:lineRule="auto"/>
              <w:jc w:val="both"/>
              <w:rPr>
                <w:rFonts w:ascii="Calibri" w:hAnsi="Calibri" w:cs="Calibri"/>
                <w:sz w:val="18"/>
                <w:szCs w:val="18"/>
              </w:rPr>
            </w:pPr>
            <w:r w:rsidRPr="00104711">
              <w:rPr>
                <w:rFonts w:ascii="Calibri" w:hAnsi="Calibri" w:cs="Calibri"/>
                <w:sz w:val="18"/>
                <w:szCs w:val="18"/>
              </w:rPr>
              <w:t xml:space="preserve">Moreno </w:t>
            </w:r>
            <w:r>
              <w:rPr>
                <w:rFonts w:ascii="Calibri" w:hAnsi="Calibri" w:cs="Calibri"/>
                <w:sz w:val="18"/>
                <w:szCs w:val="18"/>
              </w:rPr>
              <w:t>&amp;</w:t>
            </w:r>
            <w:r w:rsidRPr="00104711">
              <w:rPr>
                <w:rFonts w:ascii="Calibri" w:hAnsi="Calibri" w:cs="Calibri"/>
                <w:sz w:val="18"/>
                <w:szCs w:val="18"/>
              </w:rPr>
              <w:t xml:space="preserve"> Acevedo-Gutiérrez, 2016</w:t>
            </w:r>
          </w:p>
        </w:tc>
      </w:tr>
      <w:tr w:rsidR="007E35A0" w14:paraId="1AE1DE67" w14:textId="77777777" w:rsidTr="0007109B">
        <w:tc>
          <w:tcPr>
            <w:tcW w:w="2373" w:type="dxa"/>
            <w:vMerge/>
            <w:vAlign w:val="center"/>
          </w:tcPr>
          <w:p w14:paraId="099E2365" w14:textId="77777777" w:rsidR="007E35A0" w:rsidRPr="00D924E9" w:rsidRDefault="007E35A0" w:rsidP="00E41B44">
            <w:pPr>
              <w:spacing w:line="360" w:lineRule="auto"/>
              <w:jc w:val="both"/>
              <w:rPr>
                <w:rFonts w:eastAsiaTheme="minorEastAsia"/>
                <w:i/>
                <w:iCs/>
                <w:sz w:val="18"/>
                <w:szCs w:val="18"/>
              </w:rPr>
            </w:pPr>
          </w:p>
        </w:tc>
        <w:tc>
          <w:tcPr>
            <w:tcW w:w="2700" w:type="dxa"/>
            <w:vMerge/>
            <w:vAlign w:val="center"/>
          </w:tcPr>
          <w:p w14:paraId="12C09C4E" w14:textId="77777777" w:rsidR="007E35A0" w:rsidRPr="00D924E9" w:rsidRDefault="007E35A0" w:rsidP="00E41B44">
            <w:pPr>
              <w:spacing w:line="360" w:lineRule="auto"/>
              <w:jc w:val="both"/>
              <w:rPr>
                <w:rFonts w:eastAsiaTheme="minorEastAsia"/>
                <w:sz w:val="18"/>
                <w:szCs w:val="18"/>
              </w:rPr>
            </w:pPr>
          </w:p>
        </w:tc>
        <w:tc>
          <w:tcPr>
            <w:tcW w:w="2302" w:type="dxa"/>
            <w:vAlign w:val="center"/>
          </w:tcPr>
          <w:p w14:paraId="0239222C" w14:textId="2621B4BB" w:rsidR="007E35A0" w:rsidRDefault="007E35A0" w:rsidP="00E41B44">
            <w:pPr>
              <w:spacing w:line="360" w:lineRule="auto"/>
              <w:jc w:val="both"/>
              <w:rPr>
                <w:rFonts w:eastAsiaTheme="minorEastAsia"/>
                <w:sz w:val="18"/>
                <w:szCs w:val="18"/>
              </w:rPr>
            </w:pPr>
            <w:r>
              <w:rPr>
                <w:rFonts w:eastAsiaTheme="minorEastAsia"/>
                <w:sz w:val="18"/>
                <w:szCs w:val="18"/>
              </w:rPr>
              <w:t>Western Ireland</w:t>
            </w:r>
          </w:p>
        </w:tc>
        <w:tc>
          <w:tcPr>
            <w:tcW w:w="2970" w:type="dxa"/>
            <w:vAlign w:val="center"/>
          </w:tcPr>
          <w:p w14:paraId="64E0B08C" w14:textId="3C9C95BF" w:rsidR="007E35A0" w:rsidRPr="00104711" w:rsidRDefault="007E35A0" w:rsidP="00E41B44">
            <w:pPr>
              <w:spacing w:line="360" w:lineRule="auto"/>
              <w:jc w:val="both"/>
              <w:rPr>
                <w:rFonts w:ascii="Calibri" w:hAnsi="Calibri" w:cs="Calibri"/>
                <w:sz w:val="18"/>
                <w:szCs w:val="18"/>
              </w:rPr>
            </w:pPr>
            <w:r w:rsidRPr="00104711">
              <w:rPr>
                <w:rFonts w:ascii="Calibri" w:hAnsi="Calibri" w:cs="Calibri"/>
                <w:sz w:val="18"/>
                <w:szCs w:val="18"/>
              </w:rPr>
              <w:t>Nykänen et al., 2018</w:t>
            </w:r>
          </w:p>
        </w:tc>
      </w:tr>
    </w:tbl>
    <w:p w14:paraId="768DAB29" w14:textId="07004699" w:rsidR="0058711A" w:rsidRDefault="00EC7367" w:rsidP="00E41B44">
      <w:pPr>
        <w:spacing w:line="360" w:lineRule="auto"/>
        <w:jc w:val="both"/>
        <w:rPr>
          <w:rFonts w:eastAsiaTheme="minorEastAsia"/>
        </w:rPr>
      </w:pPr>
      <w:r>
        <w:rPr>
          <w:rFonts w:eastAsiaTheme="minorEastAsia"/>
        </w:rPr>
        <w:t xml:space="preserve">* Estimates from these datasets were first presented in </w:t>
      </w:r>
      <w:r w:rsidR="00FB65C4">
        <w:rPr>
          <w:rFonts w:eastAsiaTheme="minorEastAsia"/>
        </w:rPr>
        <w:fldChar w:fldCharType="begin"/>
      </w:r>
      <w:r w:rsidR="00A06E4C">
        <w:rPr>
          <w:rFonts w:eastAsiaTheme="minorEastAsia"/>
        </w:rPr>
        <w:instrText xml:space="preserve"> ADDIN ZOTERO_ITEM CSL_CITATION {"citationID":"OXqfRFxn","properties":{"formattedCitation":"(Weiss et al., 2019)","plainCitation":"(Weiss et al., 2019)","dontUpdate":true,"noteIndex":0},"citationItems":[{"id":217,"uris":["http://zotero.org/users/9373398/items/KTNIDA2U"],"itemData":{"id":217,"type":"article-journal","container-title":"Behavioral Ecology and Sociobiology","license":"All rights reserved","note":"publisher: Springer","page":"1–10","source":"Google Scholar","title":"Measuring the complexity of social associations using mixture models","volume":"73","author":[{"family":"Weiss","given":"Michael N."},{"family":"Franks","given":"Daniel W."},{"family":"Croft","given":"Darren P."},{"family":"Whitehead","given":"Hal"}],"issued":{"date-parts":[["2019"]]}}}],"schema":"https://github.com/citation-style-language/schema/raw/master/csl-citation.json"} </w:instrText>
      </w:r>
      <w:r w:rsidR="00FB65C4">
        <w:rPr>
          <w:rFonts w:eastAsiaTheme="minorEastAsia"/>
        </w:rPr>
        <w:fldChar w:fldCharType="separate"/>
      </w:r>
      <w:r w:rsidR="00FB65C4" w:rsidRPr="00FB65C4">
        <w:rPr>
          <w:rFonts w:ascii="Calibri" w:hAnsi="Calibri" w:cs="Calibri"/>
        </w:rPr>
        <w:t>Weiss et al.</w:t>
      </w:r>
      <w:r w:rsidR="00FB65C4">
        <w:rPr>
          <w:rFonts w:ascii="Calibri" w:hAnsi="Calibri" w:cs="Calibri"/>
        </w:rPr>
        <w:t xml:space="preserve"> (</w:t>
      </w:r>
      <w:r w:rsidR="00FB65C4" w:rsidRPr="00FB65C4">
        <w:rPr>
          <w:rFonts w:ascii="Calibri" w:hAnsi="Calibri" w:cs="Calibri"/>
        </w:rPr>
        <w:t>2019)</w:t>
      </w:r>
      <w:r w:rsidR="00FB65C4">
        <w:rPr>
          <w:rFonts w:eastAsiaTheme="minorEastAsia"/>
        </w:rPr>
        <w:fldChar w:fldCharType="end"/>
      </w:r>
    </w:p>
    <w:p w14:paraId="7C5132F9" w14:textId="77777777" w:rsidR="00C70FA2" w:rsidRDefault="00C70FA2" w:rsidP="00E41B44">
      <w:pPr>
        <w:spacing w:line="360" w:lineRule="auto"/>
        <w:jc w:val="both"/>
        <w:rPr>
          <w:rFonts w:eastAsiaTheme="minorEastAsia"/>
        </w:rPr>
      </w:pPr>
    </w:p>
    <w:p w14:paraId="081D3A5B" w14:textId="682991A6" w:rsidR="0058711A" w:rsidRDefault="0058711A" w:rsidP="00E41B44">
      <w:pPr>
        <w:spacing w:line="360" w:lineRule="auto"/>
        <w:jc w:val="both"/>
        <w:rPr>
          <w:rFonts w:eastAsiaTheme="minorEastAsia"/>
          <w:i/>
          <w:iCs/>
        </w:rPr>
      </w:pPr>
      <w:r>
        <w:rPr>
          <w:rFonts w:eastAsiaTheme="minorEastAsia"/>
          <w:i/>
          <w:iCs/>
        </w:rPr>
        <w:lastRenderedPageBreak/>
        <w:t>Analysis</w:t>
      </w:r>
    </w:p>
    <w:p w14:paraId="2887E411" w14:textId="588E8706" w:rsidR="0058711A" w:rsidRDefault="0058711A" w:rsidP="00E41B44">
      <w:pPr>
        <w:spacing w:line="360" w:lineRule="auto"/>
        <w:jc w:val="both"/>
        <w:rPr>
          <w:rFonts w:eastAsiaTheme="minorEastAsia"/>
        </w:rPr>
      </w:pPr>
      <w:r>
        <w:rPr>
          <w:rFonts w:eastAsiaTheme="minorEastAsia"/>
        </w:rPr>
        <w:t>For all datasets included</w:t>
      </w:r>
      <w:r w:rsidR="00382531">
        <w:rPr>
          <w:rFonts w:eastAsiaTheme="minorEastAsia"/>
        </w:rPr>
        <w:t xml:space="preserve">, we extracted the numerator and denominator of the simple ratio indices </w:t>
      </w:r>
      <w:r w:rsidR="00046870">
        <w:rPr>
          <w:rFonts w:eastAsiaTheme="minorEastAsia"/>
        </w:rPr>
        <w:t xml:space="preserve">of association </w:t>
      </w:r>
      <w:r w:rsidR="00382531">
        <w:rPr>
          <w:rFonts w:eastAsiaTheme="minorEastAsia"/>
        </w:rPr>
        <w:t>between all identified individuals. We then used the flexmix R package</w:t>
      </w:r>
      <w:r w:rsidR="00AF1107">
        <w:rPr>
          <w:rFonts w:eastAsiaTheme="minorEastAsia"/>
        </w:rPr>
        <w:t xml:space="preserve"> </w:t>
      </w:r>
      <w:r w:rsidR="00AF1107">
        <w:rPr>
          <w:rFonts w:eastAsiaTheme="minorEastAsia"/>
        </w:rPr>
        <w:fldChar w:fldCharType="begin"/>
      </w:r>
      <w:r w:rsidR="00A06E4C">
        <w:rPr>
          <w:rFonts w:eastAsiaTheme="minorEastAsia"/>
        </w:rPr>
        <w:instrText xml:space="preserve"> ADDIN ZOTERO_ITEM CSL_CITATION {"citationID":"VmK3JrUp","properties":{"formattedCitation":"(Leisch, 2004)","plainCitation":"(Leisch, 2004)","noteIndex":0},"citationItems":[{"id":18,"uris":["http://zotero.org/users/9373398/items/5BKBA8XP"],"itemData":{"id":18,"type":"article-journal","container-title":"Journal of Statististical Software","DOI":"10.18637/jss.v011.i08","issue":"8","page":"1-18","title":"FlexMix: A general framework for finite mixture models and latent class regression in R","volume":"11","author":[{"family":"Leisch","given":"Friedrich"}],"issued":{"date-parts":[["2004"]]}}}],"schema":"https://github.com/citation-style-language/schema/raw/master/csl-citation.json"} </w:instrText>
      </w:r>
      <w:r w:rsidR="00AF1107">
        <w:rPr>
          <w:rFonts w:eastAsiaTheme="minorEastAsia"/>
        </w:rPr>
        <w:fldChar w:fldCharType="separate"/>
      </w:r>
      <w:r w:rsidR="00AF1107" w:rsidRPr="00AF1107">
        <w:rPr>
          <w:rFonts w:ascii="Calibri" w:hAnsi="Calibri" w:cs="Calibri"/>
        </w:rPr>
        <w:t>(Leisch, 2004)</w:t>
      </w:r>
      <w:r w:rsidR="00AF1107">
        <w:rPr>
          <w:rFonts w:eastAsiaTheme="minorEastAsia"/>
        </w:rPr>
        <w:fldChar w:fldCharType="end"/>
      </w:r>
      <w:r w:rsidR="00382531">
        <w:rPr>
          <w:rFonts w:eastAsiaTheme="minorEastAsia"/>
        </w:rPr>
        <w:t xml:space="preserve"> to run a binomial mixture model with a maximum of 5 components on all datasets.</w:t>
      </w:r>
      <w:r w:rsidR="007201A5">
        <w:rPr>
          <w:rFonts w:eastAsiaTheme="minorEastAsia"/>
        </w:rPr>
        <w:t xml:space="preserve"> </w:t>
      </w:r>
      <w:r w:rsidR="00382531">
        <w:rPr>
          <w:rFonts w:eastAsiaTheme="minorEastAsia"/>
        </w:rPr>
        <w:t>We allowed the model to drop empty components during the model fitting process</w:t>
      </w:r>
      <w:r w:rsidR="007201A5">
        <w:rPr>
          <w:rFonts w:eastAsiaTheme="minorEastAsia"/>
        </w:rPr>
        <w:t xml:space="preserve"> to arrive at a final number of com</w:t>
      </w:r>
      <w:r w:rsidR="006D3135">
        <w:rPr>
          <w:rFonts w:eastAsiaTheme="minorEastAsia"/>
        </w:rPr>
        <w:t xml:space="preserve">ponents (relationship classes), along with parameter estimates for the association probability and frequency of occurrence for each class. From these estimates, we then calculated our estimate of </w:t>
      </w:r>
      <w:r w:rsidR="00D721F6">
        <w:rPr>
          <w:rFonts w:eastAsiaTheme="minorEastAsia"/>
        </w:rPr>
        <w:t xml:space="preserve">relational </w:t>
      </w:r>
      <w:r w:rsidR="006D3135">
        <w:rPr>
          <w:rFonts w:eastAsiaTheme="minorEastAsia"/>
        </w:rPr>
        <w:t>social complexity</w:t>
      </w:r>
      <w:r w:rsidR="00387F28">
        <w:rPr>
          <w:rFonts w:eastAsiaTheme="minorEastAsia"/>
        </w:rPr>
        <w:t xml:space="preserve"> as described above</w:t>
      </w:r>
      <w:r w:rsidR="006D3135">
        <w:rPr>
          <w:rFonts w:eastAsiaTheme="minorEastAsia"/>
        </w:rPr>
        <w:t>.</w:t>
      </w:r>
    </w:p>
    <w:p w14:paraId="53EFC8D5" w14:textId="52D31C15" w:rsidR="006D3135" w:rsidRDefault="00545D9B" w:rsidP="00E41B44">
      <w:pPr>
        <w:spacing w:line="360" w:lineRule="auto"/>
        <w:jc w:val="both"/>
        <w:rPr>
          <w:rFonts w:eastAsiaTheme="minorEastAsia"/>
        </w:rPr>
      </w:pPr>
      <w:r>
        <w:rPr>
          <w:rFonts w:eastAsiaTheme="minorEastAsia"/>
        </w:rPr>
        <w:t xml:space="preserve">To </w:t>
      </w:r>
      <w:r w:rsidR="00BB5D9A">
        <w:rPr>
          <w:rFonts w:eastAsiaTheme="minorEastAsia"/>
        </w:rPr>
        <w:t>examine</w:t>
      </w:r>
      <w:r>
        <w:rPr>
          <w:rFonts w:eastAsiaTheme="minorEastAsia"/>
        </w:rPr>
        <w:t xml:space="preserve"> correlations between our measure of socia</w:t>
      </w:r>
      <w:r w:rsidR="00BB5D9A">
        <w:rPr>
          <w:rFonts w:eastAsiaTheme="minorEastAsia"/>
        </w:rPr>
        <w:t xml:space="preserve">l complexity and </w:t>
      </w:r>
      <w:r w:rsidR="00173437">
        <w:rPr>
          <w:rFonts w:eastAsiaTheme="minorEastAsia"/>
        </w:rPr>
        <w:t xml:space="preserve">possible </w:t>
      </w:r>
      <w:r w:rsidR="001C0CB0">
        <w:rPr>
          <w:rFonts w:eastAsiaTheme="minorEastAsia"/>
        </w:rPr>
        <w:t>covariates</w:t>
      </w:r>
      <w:r w:rsidR="00173437">
        <w:rPr>
          <w:rFonts w:eastAsiaTheme="minorEastAsia"/>
        </w:rPr>
        <w:t>, we used models with the form:</w:t>
      </w:r>
    </w:p>
    <w:p w14:paraId="78AE72BE" w14:textId="77777777" w:rsidR="00BE1E3A" w:rsidRPr="00C11C7E" w:rsidRDefault="00000000" w:rsidP="00E41B44">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 N(</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residual</m:t>
              </m:r>
            </m:sub>
          </m:sSub>
          <m:r>
            <w:rPr>
              <w:rFonts w:ascii="Cambria Math" w:eastAsiaTheme="minorEastAsia" w:hAnsi="Cambria Math"/>
            </w:rPr>
            <m:t>)</m:t>
          </m:r>
        </m:oMath>
      </m:oMathPara>
    </w:p>
    <w:p w14:paraId="5774D177" w14:textId="35BBFF2D" w:rsidR="00BE1E3A" w:rsidRPr="00A54B27" w:rsidRDefault="00000000" w:rsidP="00E41B44">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e>
          </m:func>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sSub>
                <m:sSubPr>
                  <m:ctrlPr>
                    <w:rPr>
                      <w:rFonts w:ascii="Cambria Math" w:eastAsiaTheme="minorEastAsia" w:hAnsi="Cambria Math"/>
                      <w:i/>
                    </w:rPr>
                  </m:ctrlPr>
                </m:sSubPr>
                <m:e>
                  <m:r>
                    <w:rPr>
                      <w:rFonts w:ascii="Cambria Math" w:eastAsiaTheme="minorEastAsia" w:hAnsi="Cambria Math"/>
                    </w:rPr>
                    <m:t>species</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sSub>
                <m:sSubPr>
                  <m:ctrlPr>
                    <w:rPr>
                      <w:rFonts w:ascii="Cambria Math" w:eastAsiaTheme="minorEastAsia" w:hAnsi="Cambria Math"/>
                      <w:i/>
                    </w:rPr>
                  </m:ctrlPr>
                </m:sSubPr>
                <m:e>
                  <m:r>
                    <w:rPr>
                      <w:rFonts w:ascii="Cambria Math" w:eastAsiaTheme="minorEastAsia" w:hAnsi="Cambria Math"/>
                    </w:rPr>
                    <m:t>species</m:t>
                  </m:r>
                </m:e>
                <m:sub>
                  <m:r>
                    <w:rPr>
                      <w:rFonts w:ascii="Cambria Math" w:eastAsiaTheme="minorEastAsia" w:hAnsi="Cambria Math"/>
                    </w:rPr>
                    <m:t>i</m:t>
                  </m:r>
                </m:sub>
              </m:sSub>
            </m:sub>
          </m:sSub>
        </m:oMath>
      </m:oMathPara>
    </w:p>
    <w:p w14:paraId="3794B88B" w14:textId="51B86D0C" w:rsidR="00BE1E3A" w:rsidRPr="00A54B27" w:rsidRDefault="00BE1E3A" w:rsidP="00E41B44">
      <w:pPr>
        <w:spacing w:line="360" w:lineRule="auto"/>
        <w:jc w:val="both"/>
        <w:rPr>
          <w:rFonts w:eastAsiaTheme="minorEastAsia"/>
        </w:rPr>
      </w:pPr>
      <m:oMathPara>
        <m:oMath>
          <m:r>
            <w:rPr>
              <w:rFonts w:ascii="Cambria Math" w:eastAsiaTheme="minorEastAsia" w:hAnsi="Cambria Math"/>
            </w:rPr>
            <m:t xml:space="preserve">γ ~ </m:t>
          </m:r>
          <m:r>
            <m:rPr>
              <m:sty m:val="p"/>
            </m:rPr>
            <w:rPr>
              <w:rFonts w:ascii="Cambria Math" w:eastAsiaTheme="minorEastAsia" w:hAnsi="Cambria Math"/>
            </w:rPr>
            <m:t>MVN</m:t>
          </m:r>
          <m:r>
            <w:rPr>
              <w:rFonts w:ascii="Cambria Math" w:eastAsiaTheme="minorEastAsia" w:hAnsi="Cambria Math"/>
            </w:rPr>
            <m:t>(0,</m:t>
          </m:r>
          <m:r>
            <m:rPr>
              <m:sty m:val="p"/>
            </m:rPr>
            <w:rPr>
              <w:rFonts w:ascii="Cambria Math" w:eastAsiaTheme="minorEastAsia" w:hAnsi="Cambria Math"/>
            </w:rPr>
            <m:t>Σ</m:t>
          </m:r>
          <m:r>
            <w:rPr>
              <w:rFonts w:ascii="Cambria Math" w:eastAsiaTheme="minorEastAsia" w:hAnsi="Cambria Math"/>
            </w:rPr>
            <m:t>)</m:t>
          </m:r>
        </m:oMath>
      </m:oMathPara>
    </w:p>
    <w:p w14:paraId="5F787F11" w14:textId="77777777" w:rsidR="00BE1E3A" w:rsidRPr="00BF294B" w:rsidRDefault="00BE1E3A" w:rsidP="00E41B44">
      <w:pPr>
        <w:spacing w:line="360" w:lineRule="auto"/>
        <w:jc w:val="both"/>
        <w:rPr>
          <w:rFonts w:eastAsiaTheme="minorEastAsia"/>
          <w:i/>
        </w:rPr>
      </w:pPr>
      <m:oMathPara>
        <m:oMath>
          <m:r>
            <m:rPr>
              <m:sty m:val="p"/>
            </m:rPr>
            <w:rPr>
              <w:rFonts w:ascii="Cambria Math" w:eastAsiaTheme="minorEastAsia" w:hAnsi="Cambria Math"/>
            </w:rPr>
            <m:t xml:space="preserve">Σ= </m:t>
          </m:r>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phylo</m:t>
              </m:r>
            </m:sub>
          </m:sSub>
        </m:oMath>
      </m:oMathPara>
    </w:p>
    <w:p w14:paraId="2CAF8F76" w14:textId="77777777" w:rsidR="00BE1E3A" w:rsidRPr="00BF294B" w:rsidRDefault="00BE1E3A" w:rsidP="00E41B44">
      <w:pPr>
        <w:spacing w:line="360" w:lineRule="auto"/>
        <w:jc w:val="both"/>
        <w:rPr>
          <w:rFonts w:eastAsiaTheme="minorEastAsia"/>
          <w:i/>
        </w:rPr>
      </w:pPr>
      <m:oMathPara>
        <m:oMath>
          <m:r>
            <w:rPr>
              <w:rFonts w:ascii="Cambria Math" w:eastAsiaTheme="minorEastAsia" w:hAnsi="Cambria Math"/>
            </w:rPr>
            <m:t>δ ~ N(0,</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species</m:t>
              </m:r>
            </m:sub>
          </m:sSub>
          <m:r>
            <w:rPr>
              <w:rFonts w:ascii="Cambria Math" w:eastAsiaTheme="minorEastAsia" w:hAnsi="Cambria Math"/>
            </w:rPr>
            <m:t>)</m:t>
          </m:r>
        </m:oMath>
      </m:oMathPara>
    </w:p>
    <w:p w14:paraId="7FB45F6E" w14:textId="07E926BF" w:rsidR="005B4765" w:rsidRDefault="00BE1E3A" w:rsidP="00E41B44">
      <w:pPr>
        <w:spacing w:line="360" w:lineRule="auto"/>
        <w:jc w:val="both"/>
        <w:rPr>
          <w:rFonts w:eastAsiaTheme="minorEastAsia"/>
          <w:iCs/>
        </w:rPr>
      </w:pPr>
      <w:r>
        <w:rPr>
          <w:rFonts w:eastAsiaTheme="minorEastAsia"/>
          <w:iCs/>
        </w:rPr>
        <w:t xml:space="preserve">Where </w:t>
      </w:r>
      <w:r>
        <w:rPr>
          <w:rFonts w:eastAsiaTheme="minorEastAsia"/>
          <w:i/>
        </w:rPr>
        <w:t xml:space="preserve">A </w:t>
      </w:r>
      <w:r>
        <w:rPr>
          <w:rFonts w:eastAsiaTheme="minorEastAsia"/>
          <w:iCs/>
        </w:rPr>
        <w:t xml:space="preserve">is the phylogenetic correlation matrix, derived from the phylogeny presented in </w:t>
      </w:r>
      <w:r w:rsidR="00BA537E">
        <w:rPr>
          <w:rFonts w:eastAsiaTheme="minorEastAsia"/>
          <w:iCs/>
        </w:rPr>
        <w:fldChar w:fldCharType="begin"/>
      </w:r>
      <w:r w:rsidR="00A06E4C">
        <w:rPr>
          <w:rFonts w:eastAsiaTheme="minorEastAsia"/>
          <w:iCs/>
        </w:rPr>
        <w:instrText xml:space="preserve"> ADDIN ZOTERO_ITEM CSL_CITATION {"citationID":"jo4zfrFf","properties":{"formattedCitation":"(McGowen et al., 2020)","plainCitation":"(McGowen et al., 2020)","dontUpdate":true,"noteIndex":0},"citationItems":[{"id":33,"uris":["http://zotero.org/users/9373398/items/3QTS7QXD"],"itemData":{"id":33,"type":"article-journal","abstract":"The evolution of cetaceans, from their early transition to an aquatic lifestyle to their subsequent diversification, has been the subject of numerous studies. However, although the higher-level relationships among cetacean families have been largely settled, several aspects of the systematics within these groups remain unresolved. Problematic clades include the oceanic dolphins (37 spp.), which have experienced a recent rapid radiation, and the beaked whales (22 spp.), which have not been investigated in detail using nuclear loci. The combined application of high-throughput sequencing with techniques that target specific genomic sequences provide a powerful means of rapidly generating large volumes of orthologous sequence data for use in phylogenomic studies. To elucidate the phylogenetic relationships within the Cetacea, we combined sequence capture with Illumina sequencing to generate data for $\\sim $3200 protein-coding genes for 68 cetacean species and their close relatives including the pygmy hippopotamus. By combining data from $&amp;gt;$38,000 exons with existing sequences from 11 cetaceans and seven outgroup taxa, we produced the first comprehensive comparative genomic data set for cetaceans, spanning 6,527,596 aligned base pairs (bp) and 89 taxa. Phylogenetic trees reconstructed with maximum likelihood and Bayesian inference of concatenated loci, as well as with coalescence analyses of individual gene trees, produced mostly concordant and well-supported trees. Our results completely resolve the relationships among beaked whales as well as the contentious relationships among oceanic dolphins, especially the problematic subfamily Delphinidae. We carried out Bayesian estimation of species divergence times using MCMCTree and compared our complete data set to a subset of clocklike genes. Analyses using the complete data set consistently showed less variance in divergence times than the reduced data set. In addition, integration of new fossils (e.g., Mystacodon selenensis) indicates that the diversification of Crown Cetacea began before the Late Eocene and the divergence of Crown Delphinidae as early as the Middle Miocene. [Cetaceans; phylogenomics; Delphinidae; Ziphiidae; dolphins; whales.]","container-title":"Systematic Biology","DOI":"10.1093/sysbio/syz068","ISSN":"1063-5157","issue":"3","journalAbbreviation":"Systematic Biology","page":"479-501","source":"Silverchair","title":"Phylogenomic Resolution of the Cetacean Tree of Life Using Target Sequence Capture","volume":"69","author":[{"family":"McGowen","given":"Michael R"},{"family":"Tsagkogeorga","given":"Georgia"},{"family":"Álvarez-Carretero","given":"Sandra"},{"family":"Reis","given":"Mario","non-dropping-particle":"dos"},{"family":"Struebig","given":"Monika"},{"family":"Deaville","given":"Robert"},{"family":"Jepson","given":"Paul D"},{"family":"Jarman","given":"Simon"},{"family":"Polanowski","given":"Andrea"},{"family":"Morin","given":"Phillip A"},{"family":"Rossiter","given":"Stephen J"}],"issued":{"date-parts":[["2020",5,1]]}}}],"schema":"https://github.com/citation-style-language/schema/raw/master/csl-citation.json"} </w:instrText>
      </w:r>
      <w:r w:rsidR="00BA537E">
        <w:rPr>
          <w:rFonts w:eastAsiaTheme="minorEastAsia"/>
          <w:iCs/>
        </w:rPr>
        <w:fldChar w:fldCharType="separate"/>
      </w:r>
      <w:r w:rsidR="00BA537E" w:rsidRPr="00BA537E">
        <w:rPr>
          <w:rFonts w:ascii="Calibri" w:hAnsi="Calibri" w:cs="Calibri"/>
        </w:rPr>
        <w:t>McGowen et al.</w:t>
      </w:r>
      <w:r w:rsidR="00BA537E">
        <w:rPr>
          <w:rFonts w:ascii="Calibri" w:hAnsi="Calibri" w:cs="Calibri"/>
        </w:rPr>
        <w:t xml:space="preserve"> (</w:t>
      </w:r>
      <w:r w:rsidR="00BA537E" w:rsidRPr="00BA537E">
        <w:rPr>
          <w:rFonts w:ascii="Calibri" w:hAnsi="Calibri" w:cs="Calibri"/>
        </w:rPr>
        <w:t>2020)</w:t>
      </w:r>
      <w:r w:rsidR="00BA537E">
        <w:rPr>
          <w:rFonts w:eastAsiaTheme="minorEastAsia"/>
          <w:iCs/>
        </w:rPr>
        <w:fldChar w:fldCharType="end"/>
      </w:r>
      <w:r>
        <w:rPr>
          <w:rFonts w:eastAsiaTheme="minorEastAsia"/>
          <w:iCs/>
        </w:rPr>
        <w:t xml:space="preserve">, </w:t>
      </w:r>
      <w:r>
        <w:rPr>
          <w:rFonts w:eastAsiaTheme="minorEastAsia"/>
          <w:i/>
        </w:rPr>
        <w:t xml:space="preserve">D </w:t>
      </w:r>
      <w:r>
        <w:rPr>
          <w:rFonts w:eastAsiaTheme="minorEastAsia"/>
          <w:iCs/>
        </w:rPr>
        <w:t xml:space="preserve">is the average denominator of the association index, indicating sampling intensity, and the </w:t>
      </w:r>
      <w:r>
        <w:rPr>
          <w:rFonts w:eastAsiaTheme="minorEastAsia" w:cstheme="minorHAnsi"/>
          <w:i/>
        </w:rPr>
        <w:t>σ</w:t>
      </w:r>
      <w:r>
        <w:rPr>
          <w:rFonts w:eastAsiaTheme="minorEastAsia"/>
          <w:i/>
        </w:rPr>
        <w:t xml:space="preserve"> </w:t>
      </w:r>
      <w:r>
        <w:rPr>
          <w:rFonts w:eastAsiaTheme="minorEastAsia"/>
          <w:iCs/>
        </w:rPr>
        <w:t xml:space="preserve">are estimated standard deviations, and the </w:t>
      </w:r>
      <w:r>
        <w:rPr>
          <w:rFonts w:eastAsiaTheme="minorEastAsia" w:cstheme="minorHAnsi"/>
          <w:i/>
        </w:rPr>
        <w:t>β</w:t>
      </w:r>
      <w:r>
        <w:rPr>
          <w:rFonts w:eastAsiaTheme="minorEastAsia"/>
          <w:i/>
        </w:rPr>
        <w:t xml:space="preserve"> </w:t>
      </w:r>
      <w:r>
        <w:rPr>
          <w:rFonts w:eastAsiaTheme="minorEastAsia"/>
          <w:iCs/>
        </w:rPr>
        <w:t xml:space="preserve">are estimated fixed effects. </w:t>
      </w:r>
      <w:r w:rsidR="00173437">
        <w:rPr>
          <w:rFonts w:eastAsiaTheme="minorEastAsia"/>
          <w:iCs/>
        </w:rPr>
        <w:t xml:space="preserve">The “…” indicates additional, </w:t>
      </w:r>
      <w:r w:rsidR="00B41065">
        <w:rPr>
          <w:rFonts w:eastAsiaTheme="minorEastAsia"/>
          <w:iCs/>
        </w:rPr>
        <w:t>analysis</w:t>
      </w:r>
      <w:r w:rsidR="00173437">
        <w:rPr>
          <w:rFonts w:eastAsiaTheme="minorEastAsia"/>
          <w:iCs/>
        </w:rPr>
        <w:t>-specific terms.</w:t>
      </w:r>
      <w:r w:rsidR="00D145C7">
        <w:rPr>
          <w:rFonts w:eastAsiaTheme="minorEastAsia"/>
          <w:iCs/>
        </w:rPr>
        <w:t xml:space="preserve"> </w:t>
      </w:r>
      <w:r>
        <w:rPr>
          <w:rFonts w:eastAsiaTheme="minorEastAsia"/>
          <w:iCs/>
        </w:rPr>
        <w:t xml:space="preserve">We set </w:t>
      </w:r>
      <w:r>
        <w:rPr>
          <w:rFonts w:eastAsiaTheme="minorEastAsia"/>
          <w:i/>
        </w:rPr>
        <w:t>N</w:t>
      </w:r>
      <w:r>
        <w:rPr>
          <w:rFonts w:eastAsiaTheme="minorEastAsia"/>
          <w:iCs/>
        </w:rPr>
        <w:t>(0,1) priors for fixed effects, and broad half-</w:t>
      </w:r>
      <w:r>
        <w:rPr>
          <w:rFonts w:eastAsiaTheme="minorEastAsia"/>
          <w:i/>
        </w:rPr>
        <w:t xml:space="preserve">t </w:t>
      </w:r>
      <w:r>
        <w:rPr>
          <w:rFonts w:eastAsiaTheme="minorEastAsia"/>
          <w:iCs/>
        </w:rPr>
        <w:t>priors for estimated standard deviations.</w:t>
      </w:r>
      <w:r w:rsidR="00D663D1">
        <w:rPr>
          <w:rFonts w:eastAsiaTheme="minorEastAsia"/>
          <w:iCs/>
        </w:rPr>
        <w:t xml:space="preserve"> </w:t>
      </w:r>
      <w:r w:rsidR="002D66A7">
        <w:rPr>
          <w:rFonts w:eastAsiaTheme="minorEastAsia"/>
          <w:iCs/>
        </w:rPr>
        <w:t>We</w:t>
      </w:r>
      <w:r w:rsidR="00D663D1">
        <w:rPr>
          <w:rFonts w:eastAsiaTheme="minorEastAsia"/>
          <w:iCs/>
        </w:rPr>
        <w:t xml:space="preserve"> added only a single </w:t>
      </w:r>
      <w:r w:rsidR="002D66A7">
        <w:rPr>
          <w:rFonts w:eastAsiaTheme="minorEastAsia"/>
          <w:iCs/>
        </w:rPr>
        <w:t>predictor variable</w:t>
      </w:r>
      <w:r w:rsidR="00D663D1">
        <w:rPr>
          <w:rFonts w:eastAsiaTheme="minorEastAsia"/>
          <w:iCs/>
        </w:rPr>
        <w:t xml:space="preserve"> at a time to the above model for any given analysis, </w:t>
      </w:r>
      <w:r w:rsidR="00A87FFE">
        <w:rPr>
          <w:rFonts w:eastAsiaTheme="minorEastAsia"/>
          <w:iCs/>
        </w:rPr>
        <w:t>given the small size of our dataset.</w:t>
      </w:r>
      <w:r w:rsidR="00597F60">
        <w:rPr>
          <w:rFonts w:eastAsiaTheme="minorEastAsia"/>
          <w:iCs/>
        </w:rPr>
        <w:t xml:space="preserve"> We fit these models using the brms R package</w:t>
      </w:r>
      <w:r w:rsidR="0076562C">
        <w:rPr>
          <w:rFonts w:eastAsiaTheme="minorEastAsia"/>
          <w:iCs/>
        </w:rPr>
        <w:t xml:space="preserve"> </w:t>
      </w:r>
      <w:r w:rsidR="0076562C">
        <w:rPr>
          <w:rFonts w:eastAsiaTheme="minorEastAsia"/>
          <w:iCs/>
        </w:rPr>
        <w:fldChar w:fldCharType="begin"/>
      </w:r>
      <w:r w:rsidR="00A06E4C">
        <w:rPr>
          <w:rFonts w:eastAsiaTheme="minorEastAsia"/>
          <w:iCs/>
        </w:rPr>
        <w:instrText xml:space="preserve"> ADDIN ZOTERO_ITEM CSL_CITATION {"citationID":"hNzkJMBP","properties":{"formattedCitation":"(B\\uc0\\u252{}rkner, 2017)","plainCitation":"(Bürkner, 2017)","noteIndex":0},"citationItems":[{"id":189,"uris":["http://zotero.org/users/9373398/items/VB2P88XB"],"itemData":{"id":189,"type":"article-journal","container-title":"Journal of Statistical Software","issue":"1","page":"1-28","title":"brms: An R Package for Bayesian Multilevel Models Using Stan","volume":"80","author":[{"family":"Bürkner","given":"Paul-Christian"}],"issued":{"date-parts":[["2017"]]}}}],"schema":"https://github.com/citation-style-language/schema/raw/master/csl-citation.json"} </w:instrText>
      </w:r>
      <w:r w:rsidR="0076562C">
        <w:rPr>
          <w:rFonts w:eastAsiaTheme="minorEastAsia"/>
          <w:iCs/>
        </w:rPr>
        <w:fldChar w:fldCharType="separate"/>
      </w:r>
      <w:r w:rsidR="0076562C" w:rsidRPr="0076562C">
        <w:rPr>
          <w:rFonts w:ascii="Calibri" w:hAnsi="Calibri" w:cs="Calibri"/>
          <w:szCs w:val="24"/>
        </w:rPr>
        <w:t>(Bürkner, 2017)</w:t>
      </w:r>
      <w:r w:rsidR="0076562C">
        <w:rPr>
          <w:rFonts w:eastAsiaTheme="minorEastAsia"/>
          <w:iCs/>
        </w:rPr>
        <w:fldChar w:fldCharType="end"/>
      </w:r>
      <w:r w:rsidR="00597F60">
        <w:rPr>
          <w:rFonts w:eastAsiaTheme="minorEastAsia"/>
          <w:iCs/>
        </w:rPr>
        <w:t>.</w:t>
      </w:r>
    </w:p>
    <w:p w14:paraId="6CE3E759" w14:textId="77777777" w:rsidR="00177EC9" w:rsidRPr="00D145C7" w:rsidRDefault="00177EC9" w:rsidP="00E41B44">
      <w:pPr>
        <w:spacing w:line="360" w:lineRule="auto"/>
        <w:jc w:val="both"/>
        <w:rPr>
          <w:rFonts w:eastAsiaTheme="minorEastAsia"/>
          <w:iCs/>
        </w:rPr>
      </w:pPr>
    </w:p>
    <w:p w14:paraId="557E1155" w14:textId="24A0AC30" w:rsidR="00EB0560" w:rsidRDefault="00094A04" w:rsidP="00E41B44">
      <w:pPr>
        <w:spacing w:line="360" w:lineRule="auto"/>
        <w:jc w:val="both"/>
        <w:rPr>
          <w:rFonts w:eastAsiaTheme="minorEastAsia"/>
          <w:i/>
          <w:iCs/>
        </w:rPr>
      </w:pPr>
      <w:r>
        <w:rPr>
          <w:rFonts w:eastAsiaTheme="minorEastAsia"/>
          <w:i/>
          <w:iCs/>
        </w:rPr>
        <w:t>Social uncertainty across cetacean species</w:t>
      </w:r>
    </w:p>
    <w:p w14:paraId="690F5F09" w14:textId="6F771C0E" w:rsidR="00D42197" w:rsidRPr="00D1352B" w:rsidRDefault="00EB0560" w:rsidP="00E41B44">
      <w:pPr>
        <w:spacing w:line="360" w:lineRule="auto"/>
        <w:jc w:val="both"/>
        <w:rPr>
          <w:rFonts w:eastAsiaTheme="minorEastAsia"/>
        </w:rPr>
      </w:pPr>
      <w:r>
        <w:rPr>
          <w:rFonts w:eastAsiaTheme="minorEastAsia"/>
        </w:rPr>
        <w:t>Across our datasets, the number of identified social relationship types ranged from 2 to 4</w:t>
      </w:r>
      <w:r w:rsidR="00E339AB">
        <w:rPr>
          <w:rFonts w:eastAsiaTheme="minorEastAsia"/>
        </w:rPr>
        <w:t>, with</w:t>
      </w:r>
      <w:r>
        <w:rPr>
          <w:rFonts w:eastAsiaTheme="minorEastAsia"/>
        </w:rPr>
        <w:t xml:space="preserve"> resulting estimates of </w:t>
      </w:r>
      <w:r w:rsidR="003136A5">
        <w:rPr>
          <w:rFonts w:eastAsiaTheme="minorEastAsia"/>
        </w:rPr>
        <w:t xml:space="preserve">relational </w:t>
      </w:r>
      <w:r>
        <w:rPr>
          <w:rFonts w:eastAsiaTheme="minorEastAsia"/>
        </w:rPr>
        <w:t xml:space="preserve">social </w:t>
      </w:r>
      <w:r w:rsidR="00E339AB">
        <w:rPr>
          <w:rFonts w:eastAsiaTheme="minorEastAsia"/>
        </w:rPr>
        <w:t>complexity</w:t>
      </w:r>
      <w:r>
        <w:rPr>
          <w:rFonts w:eastAsiaTheme="minorEastAsia"/>
        </w:rPr>
        <w:t xml:space="preserve"> rang</w:t>
      </w:r>
      <w:r w:rsidR="00E339AB">
        <w:rPr>
          <w:rFonts w:eastAsiaTheme="minorEastAsia"/>
        </w:rPr>
        <w:t>ing</w:t>
      </w:r>
      <w:r>
        <w:rPr>
          <w:rFonts w:eastAsiaTheme="minorEastAsia"/>
        </w:rPr>
        <w:t xml:space="preserve"> from </w:t>
      </w:r>
      <w:r w:rsidR="0099282C">
        <w:rPr>
          <w:rFonts w:eastAsiaTheme="minorEastAsia"/>
        </w:rPr>
        <w:t>0.1</w:t>
      </w:r>
      <w:r w:rsidR="00AF1107">
        <w:rPr>
          <w:rFonts w:eastAsiaTheme="minorEastAsia"/>
        </w:rPr>
        <w:t>2</w:t>
      </w:r>
      <w:r w:rsidR="0099282C">
        <w:rPr>
          <w:rFonts w:eastAsiaTheme="minorEastAsia"/>
        </w:rPr>
        <w:t xml:space="preserve"> to 1.33</w:t>
      </w:r>
      <w:r w:rsidR="00741F01">
        <w:rPr>
          <w:rFonts w:eastAsiaTheme="minorEastAsia"/>
        </w:rPr>
        <w:t xml:space="preserve"> (Figure 2)</w:t>
      </w:r>
      <w:r w:rsidR="00E339AB">
        <w:rPr>
          <w:rFonts w:eastAsiaTheme="minorEastAsia"/>
        </w:rPr>
        <w:t xml:space="preserve">. The lowest estimated values of </w:t>
      </w:r>
      <w:r w:rsidR="003136A5">
        <w:rPr>
          <w:rFonts w:eastAsiaTheme="minorEastAsia"/>
        </w:rPr>
        <w:t xml:space="preserve">relational social </w:t>
      </w:r>
      <w:r w:rsidR="00E339AB">
        <w:rPr>
          <w:rFonts w:eastAsiaTheme="minorEastAsia"/>
        </w:rPr>
        <w:t xml:space="preserve">complexity were from </w:t>
      </w:r>
      <w:r w:rsidR="003136A5">
        <w:rPr>
          <w:rFonts w:eastAsiaTheme="minorEastAsia"/>
        </w:rPr>
        <w:t xml:space="preserve">the </w:t>
      </w:r>
      <w:r w:rsidR="00E339AB">
        <w:rPr>
          <w:rFonts w:eastAsiaTheme="minorEastAsia"/>
        </w:rPr>
        <w:t xml:space="preserve">two baleen whale datasets, with </w:t>
      </w:r>
      <w:r w:rsidR="00E339AB">
        <w:rPr>
          <w:rFonts w:eastAsiaTheme="minorEastAsia"/>
          <w:i/>
          <w:iCs/>
        </w:rPr>
        <w:t xml:space="preserve">S </w:t>
      </w:r>
      <w:r w:rsidR="00E339AB">
        <w:rPr>
          <w:rFonts w:eastAsiaTheme="minorEastAsia"/>
        </w:rPr>
        <w:t xml:space="preserve">= </w:t>
      </w:r>
      <w:r w:rsidR="00EC4CC0">
        <w:rPr>
          <w:rFonts w:eastAsiaTheme="minorEastAsia"/>
        </w:rPr>
        <w:t xml:space="preserve">0.12 for fin whales and </w:t>
      </w:r>
      <w:r w:rsidR="00EC4CC0">
        <w:rPr>
          <w:rFonts w:eastAsiaTheme="minorEastAsia"/>
          <w:i/>
          <w:iCs/>
        </w:rPr>
        <w:t xml:space="preserve">S </w:t>
      </w:r>
      <w:r w:rsidR="00EC4CC0">
        <w:rPr>
          <w:rFonts w:eastAsiaTheme="minorEastAsia"/>
        </w:rPr>
        <w:t xml:space="preserve">= 0.42 for humpback whales. </w:t>
      </w:r>
      <w:r w:rsidR="00F26AA6">
        <w:rPr>
          <w:rFonts w:eastAsiaTheme="minorEastAsia"/>
        </w:rPr>
        <w:t>Relational complexity was slightly higher</w:t>
      </w:r>
      <w:r w:rsidR="00EC4CC0">
        <w:rPr>
          <w:rFonts w:eastAsiaTheme="minorEastAsia"/>
        </w:rPr>
        <w:t xml:space="preserve"> in </w:t>
      </w:r>
      <w:r w:rsidR="00F26AA6">
        <w:rPr>
          <w:rFonts w:eastAsiaTheme="minorEastAsia"/>
        </w:rPr>
        <w:t>the</w:t>
      </w:r>
      <w:r w:rsidR="00EC4CC0">
        <w:rPr>
          <w:rFonts w:eastAsiaTheme="minorEastAsia"/>
        </w:rPr>
        <w:t xml:space="preserve"> beaked whale species</w:t>
      </w:r>
      <w:r w:rsidR="00B41065">
        <w:rPr>
          <w:rFonts w:eastAsiaTheme="minorEastAsia"/>
        </w:rPr>
        <w:t xml:space="preserve"> </w:t>
      </w:r>
      <w:r w:rsidR="00EC4CC0">
        <w:rPr>
          <w:rFonts w:eastAsiaTheme="minorEastAsia"/>
        </w:rPr>
        <w:t xml:space="preserve">where we estimated </w:t>
      </w:r>
      <w:r w:rsidR="00EC4CC0">
        <w:rPr>
          <w:rFonts w:eastAsiaTheme="minorEastAsia"/>
          <w:i/>
          <w:iCs/>
        </w:rPr>
        <w:t xml:space="preserve">S </w:t>
      </w:r>
      <w:r w:rsidR="00EC4CC0">
        <w:rPr>
          <w:rFonts w:eastAsiaTheme="minorEastAsia"/>
        </w:rPr>
        <w:t xml:space="preserve">= </w:t>
      </w:r>
      <w:r w:rsidR="00815C31">
        <w:rPr>
          <w:rFonts w:eastAsiaTheme="minorEastAsia"/>
        </w:rPr>
        <w:t>0.61</w:t>
      </w:r>
      <w:r w:rsidR="00212054">
        <w:rPr>
          <w:rFonts w:eastAsiaTheme="minorEastAsia"/>
        </w:rPr>
        <w:t xml:space="preserve"> and </w:t>
      </w:r>
      <w:r w:rsidR="00212054">
        <w:rPr>
          <w:rFonts w:eastAsiaTheme="minorEastAsia"/>
          <w:i/>
          <w:iCs/>
        </w:rPr>
        <w:t xml:space="preserve">S </w:t>
      </w:r>
      <w:r w:rsidR="00212054">
        <w:rPr>
          <w:rFonts w:eastAsiaTheme="minorEastAsia"/>
        </w:rPr>
        <w:t>= 0.69</w:t>
      </w:r>
      <w:r w:rsidR="001C0CB0">
        <w:rPr>
          <w:rFonts w:eastAsiaTheme="minorEastAsia"/>
        </w:rPr>
        <w:t xml:space="preserve"> for Baird’s beaked whales and northern bottlenose whales, respectively</w:t>
      </w:r>
      <w:r w:rsidR="00B41065">
        <w:rPr>
          <w:rFonts w:eastAsiaTheme="minorEastAsia"/>
        </w:rPr>
        <w:t>.</w:t>
      </w:r>
    </w:p>
    <w:p w14:paraId="29363DD3" w14:textId="16801AF2" w:rsidR="00603F63" w:rsidRDefault="00815C31" w:rsidP="00E41B44">
      <w:pPr>
        <w:spacing w:line="360" w:lineRule="auto"/>
        <w:jc w:val="both"/>
        <w:rPr>
          <w:rFonts w:eastAsiaTheme="minorEastAsia"/>
        </w:rPr>
      </w:pPr>
      <w:r>
        <w:rPr>
          <w:rFonts w:eastAsiaTheme="minorEastAsia"/>
        </w:rPr>
        <w:lastRenderedPageBreak/>
        <w:t>Among the delphinids,</w:t>
      </w:r>
      <w:r w:rsidR="00F26AA6">
        <w:rPr>
          <w:rFonts w:eastAsiaTheme="minorEastAsia"/>
        </w:rPr>
        <w:t xml:space="preserve"> </w:t>
      </w:r>
      <w:r w:rsidR="003136A5">
        <w:rPr>
          <w:rFonts w:eastAsiaTheme="minorEastAsia"/>
        </w:rPr>
        <w:t>relational social</w:t>
      </w:r>
      <w:r>
        <w:rPr>
          <w:rFonts w:eastAsiaTheme="minorEastAsia"/>
        </w:rPr>
        <w:t xml:space="preserve"> complexity was lowest in </w:t>
      </w:r>
      <w:r w:rsidR="00104A3F">
        <w:rPr>
          <w:rFonts w:eastAsiaTheme="minorEastAsia"/>
        </w:rPr>
        <w:t>Hector’s dolphin (</w:t>
      </w:r>
      <w:r w:rsidR="00104A3F">
        <w:rPr>
          <w:rFonts w:eastAsiaTheme="minorEastAsia"/>
          <w:i/>
          <w:iCs/>
        </w:rPr>
        <w:t>Cephalorhynchus hectori</w:t>
      </w:r>
      <w:r w:rsidR="00CD4BE0">
        <w:rPr>
          <w:rFonts w:eastAsiaTheme="minorEastAsia"/>
          <w:i/>
          <w:iCs/>
        </w:rPr>
        <w:t xml:space="preserve">, S </w:t>
      </w:r>
      <w:r w:rsidR="00CD4BE0">
        <w:rPr>
          <w:rFonts w:eastAsiaTheme="minorEastAsia"/>
        </w:rPr>
        <w:t>= 0.77</w:t>
      </w:r>
      <w:r w:rsidR="00104A3F">
        <w:rPr>
          <w:rFonts w:eastAsiaTheme="minorEastAsia"/>
        </w:rPr>
        <w:t>), and peaked in Indo-Pacific bottlenose dolphin</w:t>
      </w:r>
      <w:r w:rsidR="00B41065">
        <w:rPr>
          <w:rFonts w:eastAsiaTheme="minorEastAsia"/>
        </w:rPr>
        <w:t>s</w:t>
      </w:r>
      <w:r w:rsidR="0007109B">
        <w:rPr>
          <w:rFonts w:eastAsiaTheme="minorEastAsia"/>
        </w:rPr>
        <w:t xml:space="preserve"> and southern resident killer whales</w:t>
      </w:r>
      <w:r w:rsidR="00104A3F">
        <w:rPr>
          <w:rFonts w:eastAsiaTheme="minorEastAsia"/>
        </w:rPr>
        <w:t xml:space="preserve"> (</w:t>
      </w:r>
      <w:r w:rsidR="00104A3F">
        <w:rPr>
          <w:rFonts w:eastAsiaTheme="minorEastAsia"/>
          <w:i/>
          <w:iCs/>
        </w:rPr>
        <w:t xml:space="preserve">S </w:t>
      </w:r>
      <w:r w:rsidR="00104A3F">
        <w:rPr>
          <w:rFonts w:eastAsiaTheme="minorEastAsia"/>
        </w:rPr>
        <w:t xml:space="preserve">= </w:t>
      </w:r>
      <w:r w:rsidR="00CD4BE0">
        <w:rPr>
          <w:rFonts w:eastAsiaTheme="minorEastAsia"/>
        </w:rPr>
        <w:t>1.33</w:t>
      </w:r>
      <w:r w:rsidR="00104A3F">
        <w:rPr>
          <w:rFonts w:eastAsiaTheme="minorEastAsia"/>
        </w:rPr>
        <w:t>)</w:t>
      </w:r>
      <w:r w:rsidR="0020658A">
        <w:rPr>
          <w:rFonts w:eastAsiaTheme="minorEastAsia"/>
        </w:rPr>
        <w:t xml:space="preserve">. </w:t>
      </w:r>
      <w:r w:rsidR="00DC1B6E">
        <w:rPr>
          <w:rFonts w:eastAsiaTheme="minorEastAsia"/>
        </w:rPr>
        <w:t xml:space="preserve">Relational social </w:t>
      </w:r>
      <w:r w:rsidR="00D1352B">
        <w:rPr>
          <w:rFonts w:eastAsiaTheme="minorEastAsia"/>
        </w:rPr>
        <w:t xml:space="preserve">complexity </w:t>
      </w:r>
      <w:r w:rsidR="00DC1B6E">
        <w:rPr>
          <w:rFonts w:eastAsiaTheme="minorEastAsia"/>
        </w:rPr>
        <w:t>in</w:t>
      </w:r>
      <w:r w:rsidR="00D1352B">
        <w:rPr>
          <w:rFonts w:eastAsiaTheme="minorEastAsia"/>
        </w:rPr>
        <w:t xml:space="preserve"> sperm whal</w:t>
      </w:r>
      <w:r w:rsidR="00D8073F">
        <w:rPr>
          <w:rFonts w:eastAsiaTheme="minorEastAsia"/>
        </w:rPr>
        <w:t>es</w:t>
      </w:r>
      <w:r w:rsidR="00D1352B">
        <w:rPr>
          <w:rFonts w:eastAsiaTheme="minorEastAsia"/>
        </w:rPr>
        <w:t xml:space="preserve"> fits well within the range of complexity estimates for delphinids, most closely</w:t>
      </w:r>
      <w:r w:rsidR="008E7E2C">
        <w:rPr>
          <w:rFonts w:eastAsiaTheme="minorEastAsia"/>
        </w:rPr>
        <w:t xml:space="preserve"> resembling that of short-finned pilot whales (sperm whales = 0.91, pilot whales = 0.92).</w:t>
      </w:r>
      <w:r w:rsidR="003A096B">
        <w:rPr>
          <w:rFonts w:eastAsiaTheme="minorEastAsia"/>
        </w:rPr>
        <w:t xml:space="preserve"> A particularly interesting estimate comes from Australian humpback dolphins (</w:t>
      </w:r>
      <w:r w:rsidR="003A096B">
        <w:rPr>
          <w:rFonts w:eastAsiaTheme="minorEastAsia"/>
          <w:i/>
          <w:iCs/>
        </w:rPr>
        <w:t>Sousa sahulensis</w:t>
      </w:r>
      <w:r w:rsidR="003A096B">
        <w:rPr>
          <w:rFonts w:eastAsiaTheme="minorEastAsia"/>
        </w:rPr>
        <w:t>), w</w:t>
      </w:r>
      <w:r w:rsidR="00DC1B6E">
        <w:rPr>
          <w:rFonts w:eastAsiaTheme="minorEastAsia"/>
        </w:rPr>
        <w:t>ith</w:t>
      </w:r>
      <w:r w:rsidR="003A096B">
        <w:rPr>
          <w:rFonts w:eastAsiaTheme="minorEastAsia"/>
        </w:rPr>
        <w:t xml:space="preserve"> </w:t>
      </w:r>
      <w:r w:rsidR="00DC1B6E">
        <w:rPr>
          <w:rFonts w:eastAsiaTheme="minorEastAsia"/>
        </w:rPr>
        <w:t>relational</w:t>
      </w:r>
      <w:r w:rsidR="003A096B">
        <w:rPr>
          <w:rFonts w:eastAsiaTheme="minorEastAsia"/>
        </w:rPr>
        <w:t xml:space="preserve"> social complexity similar to sperm whales, pilot whales, and killer whales.</w:t>
      </w:r>
      <w:r w:rsidR="00A66758">
        <w:rPr>
          <w:rFonts w:eastAsiaTheme="minorEastAsia"/>
        </w:rPr>
        <w:t xml:space="preserve"> </w:t>
      </w:r>
      <w:r w:rsidR="00603F63">
        <w:rPr>
          <w:rFonts w:eastAsiaTheme="minorEastAsia"/>
        </w:rPr>
        <w:t>Importantly, in the two species where we had multiple datasets to analyse</w:t>
      </w:r>
      <w:r w:rsidR="00B41065">
        <w:rPr>
          <w:rFonts w:eastAsiaTheme="minorEastAsia"/>
        </w:rPr>
        <w:t xml:space="preserve">, </w:t>
      </w:r>
      <w:r w:rsidR="00603F63">
        <w:rPr>
          <w:rFonts w:eastAsiaTheme="minorEastAsia"/>
        </w:rPr>
        <w:t xml:space="preserve">we found a significant degree of variability between datasets. In bottlenose dolphins, estimates of </w:t>
      </w:r>
      <w:r w:rsidR="00603F63">
        <w:rPr>
          <w:rFonts w:eastAsiaTheme="minorEastAsia"/>
          <w:i/>
          <w:iCs/>
        </w:rPr>
        <w:t xml:space="preserve">S </w:t>
      </w:r>
      <w:r w:rsidR="00603F63">
        <w:rPr>
          <w:rFonts w:eastAsiaTheme="minorEastAsia"/>
        </w:rPr>
        <w:t xml:space="preserve">ranged from 0.61 to 1.23, while in killer whales estimates ranged from 0.59 to 1.33. </w:t>
      </w:r>
    </w:p>
    <w:p w14:paraId="009D30C2" w14:textId="4B967A2C" w:rsidR="00F1547A" w:rsidRDefault="004D0AA1" w:rsidP="00E41B44">
      <w:pPr>
        <w:spacing w:line="360" w:lineRule="auto"/>
        <w:jc w:val="both"/>
        <w:rPr>
          <w:rFonts w:eastAsiaTheme="minorEastAsia"/>
          <w:iCs/>
        </w:rPr>
      </w:pPr>
      <w:r>
        <w:rPr>
          <w:rFonts w:eastAsiaTheme="minorEastAsia"/>
          <w:iCs/>
        </w:rPr>
        <w:t>Examining</w:t>
      </w:r>
      <w:r w:rsidR="005A647A">
        <w:rPr>
          <w:rFonts w:eastAsiaTheme="minorEastAsia"/>
          <w:iCs/>
        </w:rPr>
        <w:t xml:space="preserve"> our estimates of social complexity (and the </w:t>
      </w:r>
      <w:r w:rsidR="00444FAA">
        <w:rPr>
          <w:rFonts w:eastAsiaTheme="minorEastAsia"/>
          <w:iCs/>
        </w:rPr>
        <w:t xml:space="preserve">estimated </w:t>
      </w:r>
      <w:r w:rsidR="005A647A">
        <w:rPr>
          <w:rFonts w:eastAsiaTheme="minorEastAsia"/>
          <w:iCs/>
        </w:rPr>
        <w:t xml:space="preserve">number of “relationship types”) across species, </w:t>
      </w:r>
      <w:r w:rsidR="00491636">
        <w:rPr>
          <w:rFonts w:eastAsiaTheme="minorEastAsia"/>
          <w:iCs/>
        </w:rPr>
        <w:t>our</w:t>
      </w:r>
      <w:r w:rsidR="005A647A">
        <w:rPr>
          <w:rFonts w:eastAsiaTheme="minorEastAsia"/>
          <w:iCs/>
        </w:rPr>
        <w:t xml:space="preserve"> statistical model</w:t>
      </w:r>
      <w:r w:rsidR="00491636">
        <w:rPr>
          <w:rFonts w:eastAsiaTheme="minorEastAsia"/>
          <w:iCs/>
        </w:rPr>
        <w:t xml:space="preserve"> clearly</w:t>
      </w:r>
      <w:r w:rsidR="005A647A">
        <w:rPr>
          <w:rFonts w:eastAsiaTheme="minorEastAsia"/>
          <w:iCs/>
        </w:rPr>
        <w:t xml:space="preserve"> underestimates social </w:t>
      </w:r>
      <w:r w:rsidR="00CB0AC5">
        <w:rPr>
          <w:rFonts w:eastAsiaTheme="minorEastAsia"/>
          <w:iCs/>
        </w:rPr>
        <w:t xml:space="preserve">complexity. This is particularly </w:t>
      </w:r>
      <w:r w:rsidR="00491636">
        <w:rPr>
          <w:rFonts w:eastAsiaTheme="minorEastAsia"/>
          <w:iCs/>
        </w:rPr>
        <w:t>obvious</w:t>
      </w:r>
      <w:r w:rsidR="00CB0AC5">
        <w:rPr>
          <w:rFonts w:eastAsiaTheme="minorEastAsia"/>
          <w:iCs/>
        </w:rPr>
        <w:t xml:space="preserve"> in populations that have been studied in </w:t>
      </w:r>
      <w:r w:rsidR="001C0CB0">
        <w:rPr>
          <w:rFonts w:eastAsiaTheme="minorEastAsia"/>
          <w:iCs/>
        </w:rPr>
        <w:t>detail</w:t>
      </w:r>
      <w:r w:rsidR="00CB0AC5">
        <w:rPr>
          <w:rFonts w:eastAsiaTheme="minorEastAsia"/>
          <w:iCs/>
        </w:rPr>
        <w:t xml:space="preserve"> for many years. For example, in the Shark Bay bottlenose dolphins, our model estimates </w:t>
      </w:r>
      <w:r w:rsidR="0055024F">
        <w:rPr>
          <w:rFonts w:eastAsiaTheme="minorEastAsia"/>
          <w:iCs/>
        </w:rPr>
        <w:t>4</w:t>
      </w:r>
      <w:r w:rsidR="00CB0AC5">
        <w:rPr>
          <w:rFonts w:eastAsiaTheme="minorEastAsia"/>
          <w:iCs/>
        </w:rPr>
        <w:t xml:space="preserve"> types of relationships, and a resulting social complexity of </w:t>
      </w:r>
      <w:r w:rsidR="00F26410">
        <w:rPr>
          <w:rFonts w:eastAsiaTheme="minorEastAsia"/>
          <w:iCs/>
        </w:rPr>
        <w:t>1.33</w:t>
      </w:r>
      <w:r w:rsidR="00CB0AC5">
        <w:rPr>
          <w:rFonts w:eastAsiaTheme="minorEastAsia"/>
          <w:iCs/>
        </w:rPr>
        <w:t>. However, from long-term study, it is known that among males</w:t>
      </w:r>
      <w:r w:rsidR="001C0CB0">
        <w:rPr>
          <w:rFonts w:eastAsiaTheme="minorEastAsia"/>
          <w:iCs/>
        </w:rPr>
        <w:t xml:space="preserve"> in this population</w:t>
      </w:r>
      <w:r w:rsidR="00CB0AC5">
        <w:rPr>
          <w:rFonts w:eastAsiaTheme="minorEastAsia"/>
          <w:iCs/>
        </w:rPr>
        <w:t xml:space="preserve">, there are first, second, and third order alliances, and relationships between unallied individuals. Additionally, there are </w:t>
      </w:r>
      <w:r w:rsidR="008D4D98">
        <w:rPr>
          <w:rFonts w:eastAsiaTheme="minorEastAsia"/>
          <w:iCs/>
        </w:rPr>
        <w:t>weak and strong female-female relationships</w:t>
      </w:r>
      <w:r w:rsidR="00743633">
        <w:rPr>
          <w:rFonts w:eastAsiaTheme="minorEastAsia"/>
          <w:iCs/>
        </w:rPr>
        <w:t>. Finally, there are the relationships between males and females, which clearly consist of very different social interactions</w:t>
      </w:r>
      <w:r w:rsidR="008D4D98">
        <w:rPr>
          <w:rFonts w:eastAsiaTheme="minorEastAsia"/>
          <w:iCs/>
        </w:rPr>
        <w:t xml:space="preserve"> than intrasexual relationships</w:t>
      </w:r>
      <w:r w:rsidR="00F26410">
        <w:rPr>
          <w:rFonts w:eastAsiaTheme="minorEastAsia"/>
          <w:iCs/>
        </w:rPr>
        <w:t xml:space="preserve"> (see </w:t>
      </w:r>
      <w:r w:rsidR="00AF1107">
        <w:rPr>
          <w:rFonts w:eastAsiaTheme="minorEastAsia"/>
          <w:iCs/>
          <w:highlight w:val="yellow"/>
        </w:rPr>
        <w:fldChar w:fldCharType="begin"/>
      </w:r>
      <w:r w:rsidR="00A06E4C">
        <w:rPr>
          <w:rFonts w:eastAsiaTheme="minorEastAsia"/>
          <w:iCs/>
          <w:highlight w:val="yellow"/>
        </w:rPr>
        <w:instrText xml:space="preserve"> ADDIN ZOTERO_ITEM CSL_CITATION {"citationID":"vBdIUkLf","properties":{"formattedCitation":"(Connor and Kr\\uc0\\u252{}tzen, 2015)","plainCitation":"(Connor and Krützen, 2015)","dontUpdate":true,"noteIndex":0},"citationItems":[{"id":17,"uris":["http://zotero.org/users/9373398/items/SG4XKND9"],"itemData":{"id":17,"type":"article-journal","abstract":"Bottlenose dolphins, Tursiops cf. aduncus, in Shark Bay, Western Australia exhibit the most complex alliances known outside of humans. Advances in our understanding of these alliances have occurred with expansions of our study area each decade. In the 1980s, we discovered that males cooperated in stable trios and pairs (first-order alliances) to herd individual oestrous females, and that two such alliances of four to six, sometimes related, individuals (second-order alliances) cooperated against other males in contests over females. The 1990s saw the discovery of a large 14-member second-order alliance whose members exhibited labile first-order alliance formation among nonrelatives. Partner preferences as well as a relationship between first-order alliance stability and consortship rate in this ‘super-alliance’ indicated differentiated relationships. The contrast between the super-alliance and the 1980s alliances suggested two alliance tactics. An expansion of the study area in the 2000s revealed a continuum of second-order alliance sizes in an open social network and no simple relationship between second-order alliance size and alliance stability, but generalized the relationship between first-order alliance stability and consortship rate within second-order alliances. Association preferences and contests involving three second-order alliances indicated the presence of third-order alliances. Second-order alliances may persist for 20 years with stability thwarted by gradual attrition, but underlying flexibility is indicated by observations of individuals joining other alliances, including old males joining young or old second-order alliances. The dolphin research has informed us on the evolution of complex social relationships and large brain evolution in mammals and the ecology of alliance formation. Variation in odontocete brain size and the large radiation of delphinids into a range of habitats holds great promise that further effort to describe their societies will be rewarded with similar advances in our understanding of these important issues.","container-title":"Animal Behaviour","DOI":"10.1016/j.anbehav.2015.02.019","ISSN":"0003-3472","journalAbbreviation":"Animal Behaviour","language":"en","page":"223-235","source":"ScienceDirect","title":"Male dolphin alliances in Shark Bay: changing perspectives in a 30-year study","title-short":"Male dolphin alliances in Shark Bay","volume":"103","author":[{"family":"Connor","given":"Richard C."},{"family":"Krützen","given":"Michael"}],"issued":{"date-parts":[["2015",5,1]]}}}],"schema":"https://github.com/citation-style-language/schema/raw/master/csl-citation.json"} </w:instrText>
      </w:r>
      <w:r w:rsidR="00AF1107">
        <w:rPr>
          <w:rFonts w:eastAsiaTheme="minorEastAsia"/>
          <w:iCs/>
          <w:highlight w:val="yellow"/>
        </w:rPr>
        <w:fldChar w:fldCharType="separate"/>
      </w:r>
      <w:r w:rsidR="00AF1107" w:rsidRPr="00AF1107">
        <w:rPr>
          <w:rFonts w:ascii="Calibri" w:hAnsi="Calibri" w:cs="Calibri"/>
          <w:szCs w:val="24"/>
        </w:rPr>
        <w:t>Connor and Krützen</w:t>
      </w:r>
      <w:r w:rsidR="00AF1107">
        <w:rPr>
          <w:rFonts w:ascii="Calibri" w:hAnsi="Calibri" w:cs="Calibri"/>
          <w:szCs w:val="24"/>
        </w:rPr>
        <w:t xml:space="preserve"> (</w:t>
      </w:r>
      <w:r w:rsidR="00AF1107" w:rsidRPr="00AF1107">
        <w:rPr>
          <w:rFonts w:ascii="Calibri" w:hAnsi="Calibri" w:cs="Calibri"/>
          <w:szCs w:val="24"/>
        </w:rPr>
        <w:t>2015)</w:t>
      </w:r>
      <w:r w:rsidR="00AF1107">
        <w:rPr>
          <w:rFonts w:eastAsiaTheme="minorEastAsia"/>
          <w:iCs/>
          <w:highlight w:val="yellow"/>
        </w:rPr>
        <w:fldChar w:fldCharType="end"/>
      </w:r>
      <w:r w:rsidR="00F26410">
        <w:rPr>
          <w:rFonts w:eastAsiaTheme="minorEastAsia"/>
          <w:iCs/>
        </w:rPr>
        <w:t xml:space="preserve"> for a detailed overview of this society)</w:t>
      </w:r>
      <w:r w:rsidR="00743633">
        <w:rPr>
          <w:rFonts w:eastAsiaTheme="minorEastAsia"/>
          <w:iCs/>
        </w:rPr>
        <w:t xml:space="preserve">. Thus, we know there are (at least) </w:t>
      </w:r>
      <w:r w:rsidR="0055024F">
        <w:rPr>
          <w:rFonts w:eastAsiaTheme="minorEastAsia"/>
          <w:iCs/>
        </w:rPr>
        <w:t>6</w:t>
      </w:r>
      <w:r w:rsidR="00FE50D1">
        <w:rPr>
          <w:rFonts w:eastAsiaTheme="minorEastAsia"/>
          <w:iCs/>
        </w:rPr>
        <w:t xml:space="preserve"> different types of</w:t>
      </w:r>
      <w:r w:rsidR="00514B4E">
        <w:rPr>
          <w:rFonts w:eastAsiaTheme="minorEastAsia"/>
          <w:iCs/>
        </w:rPr>
        <w:t xml:space="preserve"> social</w:t>
      </w:r>
      <w:r w:rsidR="00FE50D1">
        <w:rPr>
          <w:rFonts w:eastAsiaTheme="minorEastAsia"/>
          <w:iCs/>
        </w:rPr>
        <w:t xml:space="preserve"> relationship in this population. </w:t>
      </w:r>
      <w:r w:rsidR="0055024F">
        <w:rPr>
          <w:rFonts w:eastAsiaTheme="minorEastAsia"/>
          <w:iCs/>
        </w:rPr>
        <w:t>This discrepancy highlights the degree to which measures of social structure from association, while instructive, inherently underestimate social complexity.</w:t>
      </w:r>
      <w:r w:rsidR="005B366F">
        <w:rPr>
          <w:rFonts w:eastAsiaTheme="minorEastAsia"/>
          <w:iCs/>
        </w:rPr>
        <w:t xml:space="preserve"> </w:t>
      </w:r>
      <w:r w:rsidR="00F1547A">
        <w:rPr>
          <w:rFonts w:eastAsiaTheme="minorEastAsia"/>
          <w:iCs/>
        </w:rPr>
        <w:t xml:space="preserve">There are also clear signs that sampling effort influences our measures, with a strong positive correlation between estimated complexity and </w:t>
      </w:r>
      <w:r w:rsidR="005B366F">
        <w:rPr>
          <w:rFonts w:eastAsiaTheme="minorEastAsia"/>
          <w:iCs/>
        </w:rPr>
        <w:t>average association index denominator (</w:t>
      </w:r>
      <w:r w:rsidR="005B366F">
        <w:rPr>
          <w:rFonts w:eastAsiaTheme="minorEastAsia"/>
          <w:i/>
        </w:rPr>
        <w:t>r</w:t>
      </w:r>
      <w:r w:rsidR="005B366F">
        <w:rPr>
          <w:rFonts w:eastAsiaTheme="minorEastAsia"/>
          <w:i/>
          <w:vertAlign w:val="subscript"/>
        </w:rPr>
        <w:t>s</w:t>
      </w:r>
      <w:r w:rsidR="005B366F">
        <w:rPr>
          <w:rFonts w:eastAsiaTheme="minorEastAsia"/>
          <w:iCs/>
        </w:rPr>
        <w:t xml:space="preserve"> = 0.66).</w:t>
      </w:r>
    </w:p>
    <w:p w14:paraId="3AEC636F" w14:textId="2C7381A1" w:rsidR="00C83CF7" w:rsidRPr="00D24ED4" w:rsidRDefault="00656441" w:rsidP="00E41B44">
      <w:pPr>
        <w:spacing w:line="360" w:lineRule="auto"/>
        <w:jc w:val="both"/>
        <w:rPr>
          <w:rFonts w:eastAsiaTheme="minorEastAsia"/>
          <w:iCs/>
        </w:rPr>
      </w:pPr>
      <w:r>
        <w:rPr>
          <w:rFonts w:eastAsiaTheme="minorEastAsia"/>
          <w:iCs/>
        </w:rPr>
        <w:t>By fitting our</w:t>
      </w:r>
      <w:r w:rsidR="00783B29">
        <w:rPr>
          <w:rFonts w:eastAsiaTheme="minorEastAsia"/>
          <w:iCs/>
        </w:rPr>
        <w:t xml:space="preserve"> model described above, we can investigate whether there is evidence for phylogenetic signal in our dataset by </w:t>
      </w:r>
      <w:r w:rsidR="006024B0">
        <w:rPr>
          <w:rFonts w:eastAsiaTheme="minorEastAsia"/>
          <w:iCs/>
        </w:rPr>
        <w:t xml:space="preserve">quantifying </w:t>
      </w:r>
      <w:r w:rsidR="00783B29">
        <w:rPr>
          <w:rFonts w:eastAsiaTheme="minorEastAsia"/>
          <w:iCs/>
        </w:rPr>
        <w:t xml:space="preserve">the portion of </w:t>
      </w:r>
      <w:r w:rsidR="009C280D">
        <w:rPr>
          <w:rFonts w:eastAsiaTheme="minorEastAsia"/>
          <w:iCs/>
        </w:rPr>
        <w:t xml:space="preserve">between-species </w:t>
      </w:r>
      <w:r w:rsidR="00783B29">
        <w:rPr>
          <w:rFonts w:eastAsiaTheme="minorEastAsia"/>
          <w:iCs/>
        </w:rPr>
        <w:t xml:space="preserve">variance (after accounting for sampling intensity) </w:t>
      </w:r>
      <w:r w:rsidR="00F70871">
        <w:rPr>
          <w:rFonts w:eastAsiaTheme="minorEastAsia"/>
          <w:iCs/>
        </w:rPr>
        <w:t>accounted for by the phy</w:t>
      </w:r>
      <w:r w:rsidR="00BE7166">
        <w:rPr>
          <w:rFonts w:eastAsiaTheme="minorEastAsia"/>
          <w:iCs/>
        </w:rPr>
        <w:t>logeny</w:t>
      </w:r>
      <w:r w:rsidR="000426CA">
        <w:rPr>
          <w:rFonts w:eastAsiaTheme="minorEastAsia"/>
          <w:iCs/>
        </w:rPr>
        <w:t xml:space="preserve"> as opposed to uncorrelated species-level differences</w:t>
      </w:r>
      <w:r w:rsidR="00BE7166">
        <w:rPr>
          <w:rFonts w:eastAsiaTheme="minorEastAsia"/>
          <w:iCs/>
        </w:rPr>
        <w:t xml:space="preserve">, </w:t>
      </w:r>
      <w:r w:rsidR="006024B0">
        <w:rPr>
          <w:rFonts w:eastAsiaTheme="minorEastAsia"/>
          <w:iCs/>
        </w:rPr>
        <w:t xml:space="preserve">which </w:t>
      </w:r>
      <w:r w:rsidR="00BE7166">
        <w:rPr>
          <w:rFonts w:eastAsiaTheme="minorEastAsia"/>
          <w:iCs/>
        </w:rPr>
        <w:t xml:space="preserve">we’ll refer to as </w:t>
      </w:r>
      <w:r w:rsidR="00BE7166">
        <w:rPr>
          <w:rFonts w:eastAsiaTheme="minorEastAsia" w:cstheme="minorHAnsi"/>
          <w:i/>
        </w:rPr>
        <w:t>λ</w:t>
      </w:r>
      <w:r w:rsidR="00BE7166">
        <w:rPr>
          <w:rFonts w:eastAsiaTheme="minorEastAsia"/>
          <w:iCs/>
        </w:rPr>
        <w:t xml:space="preserve">. </w:t>
      </w:r>
      <w:r w:rsidR="001E6226">
        <w:rPr>
          <w:rFonts w:eastAsiaTheme="minorEastAsia"/>
          <w:iCs/>
        </w:rPr>
        <w:t xml:space="preserve">There </w:t>
      </w:r>
      <w:r w:rsidR="00AD412A">
        <w:rPr>
          <w:rFonts w:eastAsiaTheme="minorEastAsia"/>
          <w:iCs/>
        </w:rPr>
        <w:t>is</w:t>
      </w:r>
      <w:r w:rsidR="001E6226">
        <w:rPr>
          <w:rFonts w:eastAsiaTheme="minorEastAsia"/>
          <w:iCs/>
        </w:rPr>
        <w:t xml:space="preserve"> </w:t>
      </w:r>
      <w:r w:rsidR="00304710">
        <w:rPr>
          <w:rFonts w:eastAsiaTheme="minorEastAsia"/>
          <w:iCs/>
        </w:rPr>
        <w:t>evidence of phylogenetic signal in this dataset</w:t>
      </w:r>
      <w:r w:rsidR="004039B0">
        <w:rPr>
          <w:rFonts w:eastAsiaTheme="minorEastAsia"/>
          <w:iCs/>
        </w:rPr>
        <w:t xml:space="preserve">, </w:t>
      </w:r>
      <w:r w:rsidR="005458BF">
        <w:rPr>
          <w:rFonts w:eastAsiaTheme="minorEastAsia"/>
          <w:iCs/>
        </w:rPr>
        <w:t>although with such a small dataset there is a good deal of uncertainty (</w:t>
      </w:r>
      <w:r w:rsidR="005458BF">
        <w:rPr>
          <w:rFonts w:eastAsiaTheme="minorEastAsia" w:cstheme="minorHAnsi"/>
          <w:i/>
        </w:rPr>
        <w:t xml:space="preserve">λ </w:t>
      </w:r>
      <w:r w:rsidR="005458BF">
        <w:rPr>
          <w:rFonts w:eastAsiaTheme="minorEastAsia" w:cstheme="minorHAnsi"/>
          <w:iCs/>
        </w:rPr>
        <w:t>= 0.</w:t>
      </w:r>
      <w:r w:rsidR="000426CA">
        <w:rPr>
          <w:rFonts w:eastAsiaTheme="minorEastAsia" w:cstheme="minorHAnsi"/>
          <w:iCs/>
        </w:rPr>
        <w:t>86</w:t>
      </w:r>
      <w:r w:rsidR="005458BF">
        <w:rPr>
          <w:rFonts w:eastAsiaTheme="minorEastAsia" w:cstheme="minorHAnsi"/>
          <w:iCs/>
        </w:rPr>
        <w:t>, 95% CI = [</w:t>
      </w:r>
      <w:r w:rsidR="006F169A">
        <w:rPr>
          <w:rFonts w:eastAsiaTheme="minorEastAsia" w:cstheme="minorHAnsi"/>
          <w:iCs/>
        </w:rPr>
        <w:t>0.</w:t>
      </w:r>
      <w:r w:rsidR="000426CA">
        <w:rPr>
          <w:rFonts w:eastAsiaTheme="minorEastAsia" w:cstheme="minorHAnsi"/>
          <w:iCs/>
        </w:rPr>
        <w:t>1</w:t>
      </w:r>
      <w:r w:rsidR="006F169A">
        <w:rPr>
          <w:rFonts w:eastAsiaTheme="minorEastAsia" w:cstheme="minorHAnsi"/>
          <w:iCs/>
        </w:rPr>
        <w:t xml:space="preserve">, </w:t>
      </w:r>
      <w:r w:rsidR="000426CA">
        <w:rPr>
          <w:rFonts w:eastAsiaTheme="minorEastAsia" w:cstheme="minorHAnsi"/>
          <w:iCs/>
        </w:rPr>
        <w:t>1</w:t>
      </w:r>
      <w:r w:rsidR="005458BF">
        <w:rPr>
          <w:rFonts w:eastAsiaTheme="minorEastAsia" w:cstheme="minorHAnsi"/>
          <w:iCs/>
        </w:rPr>
        <w:t>]</w:t>
      </w:r>
      <w:r w:rsidR="006F169A">
        <w:rPr>
          <w:rFonts w:eastAsiaTheme="minorEastAsia" w:cstheme="minorHAnsi"/>
          <w:iCs/>
        </w:rPr>
        <w:t>).</w:t>
      </w:r>
      <w:r w:rsidR="00254870">
        <w:rPr>
          <w:rFonts w:eastAsiaTheme="minorEastAsia" w:cstheme="minorHAnsi"/>
          <w:iCs/>
        </w:rPr>
        <w:t xml:space="preserve"> More broadly, it seems that t</w:t>
      </w:r>
      <w:r w:rsidR="00627D4B">
        <w:rPr>
          <w:rFonts w:eastAsiaTheme="minorEastAsia" w:cstheme="minorHAnsi"/>
          <w:iCs/>
        </w:rPr>
        <w:t>he main</w:t>
      </w:r>
      <w:r w:rsidR="00254870">
        <w:rPr>
          <w:rFonts w:eastAsiaTheme="minorEastAsia" w:cstheme="minorHAnsi"/>
          <w:iCs/>
        </w:rPr>
        <w:t xml:space="preserve"> </w:t>
      </w:r>
      <w:r w:rsidR="004873D3">
        <w:rPr>
          <w:rFonts w:eastAsiaTheme="minorEastAsia" w:cstheme="minorHAnsi"/>
          <w:iCs/>
        </w:rPr>
        <w:t>divergence in social complexity</w:t>
      </w:r>
      <w:r w:rsidR="00627D4B">
        <w:rPr>
          <w:rFonts w:eastAsiaTheme="minorEastAsia" w:cstheme="minorHAnsi"/>
          <w:iCs/>
        </w:rPr>
        <w:t xml:space="preserve"> occurred</w:t>
      </w:r>
      <w:r w:rsidR="004873D3">
        <w:rPr>
          <w:rFonts w:eastAsiaTheme="minorEastAsia" w:cstheme="minorHAnsi"/>
          <w:iCs/>
        </w:rPr>
        <w:t xml:space="preserve"> between the toothed and baleen whales (although we have few baleen whale data in this analysis)</w:t>
      </w:r>
      <w:r w:rsidR="00627D4B">
        <w:rPr>
          <w:rFonts w:eastAsiaTheme="minorEastAsia" w:cstheme="minorHAnsi"/>
          <w:iCs/>
        </w:rPr>
        <w:t xml:space="preserve">. This makes intuitive sense, as large baleen whales are </w:t>
      </w:r>
      <w:r w:rsidR="00AC6931">
        <w:rPr>
          <w:rFonts w:eastAsiaTheme="minorEastAsia" w:cstheme="minorHAnsi"/>
          <w:iCs/>
        </w:rPr>
        <w:t xml:space="preserve">thought to be </w:t>
      </w:r>
      <w:r w:rsidR="00627D4B">
        <w:rPr>
          <w:rFonts w:eastAsiaTheme="minorEastAsia" w:cstheme="minorHAnsi"/>
          <w:iCs/>
        </w:rPr>
        <w:t>primarily solitary or live in highly fluid societies</w:t>
      </w:r>
      <w:r w:rsidR="001C0CB0">
        <w:rPr>
          <w:rFonts w:eastAsiaTheme="minorEastAsia" w:cstheme="minorHAnsi"/>
          <w:iCs/>
        </w:rPr>
        <w:t xml:space="preserve"> (but see Dunlop &amp; Parks in this volume)</w:t>
      </w:r>
      <w:r w:rsidR="00627D4B">
        <w:rPr>
          <w:rFonts w:eastAsiaTheme="minorEastAsia" w:cstheme="minorHAnsi"/>
          <w:iCs/>
        </w:rPr>
        <w:t xml:space="preserve">, while toothed whales are </w:t>
      </w:r>
      <w:r w:rsidR="003710BB">
        <w:rPr>
          <w:rFonts w:eastAsiaTheme="minorEastAsia" w:cstheme="minorHAnsi"/>
          <w:iCs/>
        </w:rPr>
        <w:t>generally group-living to some extent.</w:t>
      </w:r>
      <w:r w:rsidR="00AC6931">
        <w:rPr>
          <w:rFonts w:eastAsiaTheme="minorEastAsia" w:cstheme="minorHAnsi"/>
          <w:iCs/>
        </w:rPr>
        <w:t xml:space="preserve"> Greater attention to and study of the social relationships of baleens whales will help us expand and refine this picture.</w:t>
      </w:r>
    </w:p>
    <w:p w14:paraId="4073E2F3" w14:textId="01E0D9A2" w:rsidR="003A2E33" w:rsidRDefault="00AB11EF" w:rsidP="00E41B44">
      <w:pPr>
        <w:keepNext/>
        <w:spacing w:line="360" w:lineRule="auto"/>
        <w:jc w:val="both"/>
      </w:pPr>
      <w:r>
        <w:rPr>
          <w:noProof/>
        </w:rPr>
        <w:lastRenderedPageBreak/>
        <w:drawing>
          <wp:inline distT="0" distB="0" distL="0" distR="0" wp14:anchorId="4D6D102F" wp14:editId="1A65909E">
            <wp:extent cx="5401175" cy="39909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265" cy="3991780"/>
                    </a:xfrm>
                    <a:prstGeom prst="rect">
                      <a:avLst/>
                    </a:prstGeom>
                    <a:noFill/>
                    <a:ln>
                      <a:noFill/>
                    </a:ln>
                  </pic:spPr>
                </pic:pic>
              </a:graphicData>
            </a:graphic>
          </wp:inline>
        </w:drawing>
      </w:r>
    </w:p>
    <w:p w14:paraId="2B508D06" w14:textId="3EBF9ACF" w:rsidR="001316BA" w:rsidRPr="00E700AB" w:rsidRDefault="001316BA" w:rsidP="00E41B44">
      <w:pPr>
        <w:spacing w:line="360" w:lineRule="auto"/>
        <w:jc w:val="both"/>
        <w:rPr>
          <w:rFonts w:eastAsiaTheme="minorEastAsia"/>
        </w:rPr>
      </w:pPr>
      <w:r w:rsidRPr="008B5620">
        <w:rPr>
          <w:rFonts w:eastAsiaTheme="minorEastAsia"/>
          <w:b/>
          <w:bCs/>
        </w:rPr>
        <w:t xml:space="preserve">Figure </w:t>
      </w:r>
      <w:r>
        <w:rPr>
          <w:rFonts w:eastAsiaTheme="minorEastAsia"/>
          <w:b/>
          <w:bCs/>
        </w:rPr>
        <w:t>2.</w:t>
      </w:r>
      <w:r>
        <w:rPr>
          <w:rFonts w:eastAsiaTheme="minorEastAsia"/>
        </w:rPr>
        <w:t xml:space="preserve"> Estimated social complexity in cetaceans. </w:t>
      </w:r>
      <w:r w:rsidR="00A90922">
        <w:rPr>
          <w:rFonts w:eastAsiaTheme="minorEastAsia"/>
        </w:rPr>
        <w:t xml:space="preserve">Each point represents an estimate from a single dataset. Where multiple estimates were made for a species, </w:t>
      </w:r>
      <w:r w:rsidR="003B58DC">
        <w:rPr>
          <w:rFonts w:eastAsiaTheme="minorEastAsia"/>
        </w:rPr>
        <w:t xml:space="preserve">boxplots are also drawn. The phylogeny on the left is redrawn from </w:t>
      </w:r>
      <w:r w:rsidR="00AB11EF">
        <w:rPr>
          <w:rFonts w:eastAsiaTheme="minorEastAsia"/>
        </w:rPr>
        <w:fldChar w:fldCharType="begin"/>
      </w:r>
      <w:r w:rsidR="00A06E4C">
        <w:rPr>
          <w:rFonts w:eastAsiaTheme="minorEastAsia"/>
        </w:rPr>
        <w:instrText xml:space="preserve"> ADDIN ZOTERO_ITEM CSL_CITATION {"citationID":"CRH38LYM","properties":{"formattedCitation":"(McGowen et al., 2020)","plainCitation":"(McGowen et al., 2020)","dontUpdate":true,"noteIndex":0},"citationItems":[{"id":33,"uris":["http://zotero.org/users/9373398/items/3QTS7QXD"],"itemData":{"id":33,"type":"article-journal","abstract":"The evolution of cetaceans, from their early transition to an aquatic lifestyle to their subsequent diversification, has been the subject of numerous studies. However, although the higher-level relationships among cetacean families have been largely settled, several aspects of the systematics within these groups remain unresolved. Problematic clades include the oceanic dolphins (37 spp.), which have experienced a recent rapid radiation, and the beaked whales (22 spp.), which have not been investigated in detail using nuclear loci. The combined application of high-throughput sequencing with techniques that target specific genomic sequences provide a powerful means of rapidly generating large volumes of orthologous sequence data for use in phylogenomic studies. To elucidate the phylogenetic relationships within the Cetacea, we combined sequence capture with Illumina sequencing to generate data for $\\sim $3200 protein-coding genes for 68 cetacean species and their close relatives including the pygmy hippopotamus. By combining data from $&amp;gt;$38,000 exons with existing sequences from 11 cetaceans and seven outgroup taxa, we produced the first comprehensive comparative genomic data set for cetaceans, spanning 6,527,596 aligned base pairs (bp) and 89 taxa. Phylogenetic trees reconstructed with maximum likelihood and Bayesian inference of concatenated loci, as well as with coalescence analyses of individual gene trees, produced mostly concordant and well-supported trees. Our results completely resolve the relationships among beaked whales as well as the contentious relationships among oceanic dolphins, especially the problematic subfamily Delphinidae. We carried out Bayesian estimation of species divergence times using MCMCTree and compared our complete data set to a subset of clocklike genes. Analyses using the complete data set consistently showed less variance in divergence times than the reduced data set. In addition, integration of new fossils (e.g., Mystacodon selenensis) indicates that the diversification of Crown Cetacea began before the Late Eocene and the divergence of Crown Delphinidae as early as the Middle Miocene. [Cetaceans; phylogenomics; Delphinidae; Ziphiidae; dolphins; whales.]","container-title":"Systematic Biology","DOI":"10.1093/sysbio/syz068","ISSN":"1063-5157","issue":"3","journalAbbreviation":"Systematic Biology","page":"479-501","source":"Silverchair","title":"Phylogenomic Resolution of the Cetacean Tree of Life Using Target Sequence Capture","volume":"69","author":[{"family":"McGowen","given":"Michael R"},{"family":"Tsagkogeorga","given":"Georgia"},{"family":"Álvarez-Carretero","given":"Sandra"},{"family":"Reis","given":"Mario","non-dropping-particle":"dos"},{"family":"Struebig","given":"Monika"},{"family":"Deaville","given":"Robert"},{"family":"Jepson","given":"Paul D"},{"family":"Jarman","given":"Simon"},{"family":"Polanowski","given":"Andrea"},{"family":"Morin","given":"Phillip A"},{"family":"Rossiter","given":"Stephen J"}],"issued":{"date-parts":[["2020",5,1]]}}}],"schema":"https://github.com/citation-style-language/schema/raw/master/csl-citation.json"} </w:instrText>
      </w:r>
      <w:r w:rsidR="00AB11EF">
        <w:rPr>
          <w:rFonts w:eastAsiaTheme="minorEastAsia"/>
        </w:rPr>
        <w:fldChar w:fldCharType="separate"/>
      </w:r>
      <w:r w:rsidR="00AB11EF" w:rsidRPr="00AB11EF">
        <w:rPr>
          <w:rFonts w:ascii="Calibri" w:hAnsi="Calibri" w:cs="Calibri"/>
        </w:rPr>
        <w:t>McGowen et al.</w:t>
      </w:r>
      <w:r w:rsidR="00AB11EF">
        <w:rPr>
          <w:rFonts w:ascii="Calibri" w:hAnsi="Calibri" w:cs="Calibri"/>
        </w:rPr>
        <w:t xml:space="preserve"> (</w:t>
      </w:r>
      <w:r w:rsidR="00AB11EF" w:rsidRPr="00AB11EF">
        <w:rPr>
          <w:rFonts w:ascii="Calibri" w:hAnsi="Calibri" w:cs="Calibri"/>
        </w:rPr>
        <w:t>2020)</w:t>
      </w:r>
      <w:r w:rsidR="00AB11EF">
        <w:rPr>
          <w:rFonts w:eastAsiaTheme="minorEastAsia"/>
        </w:rPr>
        <w:fldChar w:fldCharType="end"/>
      </w:r>
      <w:r w:rsidR="003B58DC">
        <w:rPr>
          <w:rFonts w:eastAsiaTheme="minorEastAsia"/>
        </w:rPr>
        <w:t>. Sillouhettes and dotted lines demarcate families (from top to bottom: Balaenopter</w:t>
      </w:r>
      <w:r w:rsidR="006C4704">
        <w:rPr>
          <w:rFonts w:eastAsiaTheme="minorEastAsia"/>
        </w:rPr>
        <w:t xml:space="preserve">idae, Physeteridae, Ziphiidae, </w:t>
      </w:r>
      <w:r w:rsidR="00B0382D">
        <w:rPr>
          <w:rFonts w:eastAsiaTheme="minorEastAsia"/>
        </w:rPr>
        <w:t>and Delphinidae).</w:t>
      </w:r>
    </w:p>
    <w:p w14:paraId="13981966" w14:textId="77777777" w:rsidR="008D4D98" w:rsidRDefault="008D4D98" w:rsidP="00E41B44">
      <w:pPr>
        <w:spacing w:line="360" w:lineRule="auto"/>
        <w:jc w:val="both"/>
        <w:rPr>
          <w:rFonts w:eastAsiaTheme="minorEastAsia"/>
          <w:iCs/>
        </w:rPr>
      </w:pPr>
    </w:p>
    <w:p w14:paraId="320FD37E" w14:textId="1B01B6A5" w:rsidR="00C06B17" w:rsidRDefault="007500D8" w:rsidP="00E41B44">
      <w:pPr>
        <w:spacing w:line="360" w:lineRule="auto"/>
        <w:jc w:val="both"/>
        <w:rPr>
          <w:rFonts w:eastAsiaTheme="minorEastAsia"/>
          <w:i/>
        </w:rPr>
      </w:pPr>
      <w:r>
        <w:rPr>
          <w:rFonts w:eastAsiaTheme="minorEastAsia"/>
          <w:i/>
        </w:rPr>
        <w:t xml:space="preserve">How does social uncertainty </w:t>
      </w:r>
      <w:r w:rsidR="00B373ED">
        <w:rPr>
          <w:rFonts w:eastAsiaTheme="minorEastAsia"/>
          <w:i/>
        </w:rPr>
        <w:t xml:space="preserve">in cetaceans </w:t>
      </w:r>
      <w:r>
        <w:rPr>
          <w:rFonts w:eastAsiaTheme="minorEastAsia"/>
          <w:i/>
        </w:rPr>
        <w:t xml:space="preserve">relate to </w:t>
      </w:r>
      <w:r w:rsidR="00C06B17">
        <w:rPr>
          <w:rFonts w:eastAsiaTheme="minorEastAsia"/>
          <w:i/>
        </w:rPr>
        <w:t xml:space="preserve">other </w:t>
      </w:r>
      <w:r w:rsidR="000F3E7D">
        <w:rPr>
          <w:rFonts w:eastAsiaTheme="minorEastAsia"/>
          <w:i/>
        </w:rPr>
        <w:t>concepts</w:t>
      </w:r>
      <w:r w:rsidR="00C06B17">
        <w:rPr>
          <w:rFonts w:eastAsiaTheme="minorEastAsia"/>
          <w:i/>
        </w:rPr>
        <w:t xml:space="preserve"> of social complexity?</w:t>
      </w:r>
    </w:p>
    <w:p w14:paraId="629D6F48" w14:textId="698BAD8D" w:rsidR="00A92B53" w:rsidRDefault="00C17E50" w:rsidP="00E41B44">
      <w:pPr>
        <w:spacing w:line="360" w:lineRule="auto"/>
        <w:jc w:val="both"/>
        <w:rPr>
          <w:rFonts w:eastAsiaTheme="minorEastAsia"/>
          <w:iCs/>
        </w:rPr>
      </w:pPr>
      <w:r>
        <w:rPr>
          <w:rFonts w:eastAsiaTheme="minorEastAsia"/>
          <w:iCs/>
        </w:rPr>
        <w:t xml:space="preserve">Above, we described </w:t>
      </w:r>
      <w:r w:rsidR="001C0CB0">
        <w:rPr>
          <w:rFonts w:eastAsiaTheme="minorEastAsia"/>
          <w:iCs/>
        </w:rPr>
        <w:t>three</w:t>
      </w:r>
      <w:r>
        <w:rPr>
          <w:rFonts w:eastAsiaTheme="minorEastAsia"/>
          <w:iCs/>
        </w:rPr>
        <w:t xml:space="preserve"> general measures that have been used as proxies of social complexity</w:t>
      </w:r>
      <w:r w:rsidR="00842734">
        <w:rPr>
          <w:rFonts w:eastAsiaTheme="minorEastAsia"/>
          <w:iCs/>
        </w:rPr>
        <w:t xml:space="preserve"> in previous studies: network size, social </w:t>
      </w:r>
      <w:r w:rsidR="008C2E9A">
        <w:rPr>
          <w:rFonts w:eastAsiaTheme="minorEastAsia"/>
          <w:iCs/>
        </w:rPr>
        <w:t>structure classification,</w:t>
      </w:r>
      <w:r w:rsidR="006A154F">
        <w:rPr>
          <w:rFonts w:eastAsiaTheme="minorEastAsia"/>
          <w:iCs/>
        </w:rPr>
        <w:t xml:space="preserve"> and</w:t>
      </w:r>
      <w:r w:rsidR="008C2E9A">
        <w:rPr>
          <w:rFonts w:eastAsiaTheme="minorEastAsia"/>
          <w:iCs/>
        </w:rPr>
        <w:t xml:space="preserve"> social repertoire. While none of these directly measure (or indeed attempt to directly measure) social uncertainty, it may be instructive to determine </w:t>
      </w:r>
      <w:r w:rsidR="00193EBF">
        <w:rPr>
          <w:rFonts w:eastAsiaTheme="minorEastAsia"/>
          <w:iCs/>
        </w:rPr>
        <w:t>whether</w:t>
      </w:r>
      <w:r w:rsidR="008C2E9A">
        <w:rPr>
          <w:rFonts w:eastAsiaTheme="minorEastAsia"/>
          <w:iCs/>
        </w:rPr>
        <w:t xml:space="preserve"> these features correlate with our estimates of social complexity across cetaceans</w:t>
      </w:r>
      <w:r w:rsidR="000B11F9">
        <w:rPr>
          <w:rFonts w:eastAsiaTheme="minorEastAsia"/>
          <w:iCs/>
        </w:rPr>
        <w:t xml:space="preserve"> (Figure 3)</w:t>
      </w:r>
      <w:r w:rsidR="008C2E9A">
        <w:rPr>
          <w:rFonts w:eastAsiaTheme="minorEastAsia"/>
          <w:iCs/>
        </w:rPr>
        <w:t>.</w:t>
      </w:r>
    </w:p>
    <w:p w14:paraId="1712D3CB" w14:textId="1BC21500" w:rsidR="000B6B59" w:rsidRDefault="0025060A" w:rsidP="00E41B44">
      <w:pPr>
        <w:spacing w:line="360" w:lineRule="auto"/>
        <w:jc w:val="both"/>
        <w:rPr>
          <w:rFonts w:eastAsiaTheme="minorEastAsia" w:cstheme="minorHAnsi"/>
          <w:iCs/>
        </w:rPr>
      </w:pPr>
      <w:r>
        <w:rPr>
          <w:rFonts w:eastAsiaTheme="minorEastAsia" w:cstheme="minorHAnsi"/>
          <w:iCs/>
        </w:rPr>
        <w:t>First</w:t>
      </w:r>
      <w:r w:rsidR="003708C8">
        <w:rPr>
          <w:rFonts w:eastAsiaTheme="minorEastAsia" w:cstheme="minorHAnsi"/>
          <w:iCs/>
        </w:rPr>
        <w:t xml:space="preserve">, we can examine how social network size correlates with social </w:t>
      </w:r>
      <w:r w:rsidR="00642778">
        <w:rPr>
          <w:rFonts w:eastAsiaTheme="minorEastAsia" w:cstheme="minorHAnsi"/>
          <w:iCs/>
        </w:rPr>
        <w:t>relationship complexity</w:t>
      </w:r>
      <w:r w:rsidR="003708C8">
        <w:rPr>
          <w:rFonts w:eastAsiaTheme="minorEastAsia" w:cstheme="minorHAnsi"/>
          <w:iCs/>
        </w:rPr>
        <w:t xml:space="preserve">. There are two ways to go about </w:t>
      </w:r>
      <w:r>
        <w:rPr>
          <w:rFonts w:eastAsiaTheme="minorEastAsia" w:cstheme="minorHAnsi"/>
          <w:iCs/>
        </w:rPr>
        <w:t>estimating social network size in our cetacean association networks</w:t>
      </w:r>
      <w:r w:rsidR="003708C8">
        <w:rPr>
          <w:rFonts w:eastAsiaTheme="minorEastAsia" w:cstheme="minorHAnsi"/>
          <w:iCs/>
        </w:rPr>
        <w:t xml:space="preserve">. </w:t>
      </w:r>
      <w:r w:rsidR="001C0CB0">
        <w:rPr>
          <w:rFonts w:eastAsiaTheme="minorEastAsia" w:cstheme="minorHAnsi"/>
          <w:iCs/>
        </w:rPr>
        <w:t>W</w:t>
      </w:r>
      <w:r w:rsidR="003708C8">
        <w:rPr>
          <w:rFonts w:eastAsiaTheme="minorEastAsia" w:cstheme="minorHAnsi"/>
          <w:iCs/>
        </w:rPr>
        <w:t>e c</w:t>
      </w:r>
      <w:r w:rsidR="003E3762">
        <w:rPr>
          <w:rFonts w:eastAsiaTheme="minorEastAsia" w:cstheme="minorHAnsi"/>
          <w:iCs/>
        </w:rPr>
        <w:t>ould</w:t>
      </w:r>
      <w:r w:rsidR="003708C8">
        <w:rPr>
          <w:rFonts w:eastAsiaTheme="minorEastAsia" w:cstheme="minorHAnsi"/>
          <w:iCs/>
        </w:rPr>
        <w:t xml:space="preserve"> count all non-zero association indices as social connections and use the number of social connections per individual as a measure of network size. However, </w:t>
      </w:r>
      <w:r w:rsidR="00BB6FFC">
        <w:rPr>
          <w:rFonts w:eastAsiaTheme="minorEastAsia" w:cstheme="minorHAnsi"/>
          <w:iCs/>
        </w:rPr>
        <w:t xml:space="preserve">there may be many individuals who associate in aggregations but </w:t>
      </w:r>
      <w:r w:rsidR="008D4D98">
        <w:rPr>
          <w:rFonts w:eastAsiaTheme="minorEastAsia" w:cstheme="minorHAnsi"/>
          <w:iCs/>
        </w:rPr>
        <w:t>don’t maintain a</w:t>
      </w:r>
      <w:r w:rsidR="00BB6FFC">
        <w:rPr>
          <w:rFonts w:eastAsiaTheme="minorEastAsia" w:cstheme="minorHAnsi"/>
          <w:iCs/>
        </w:rPr>
        <w:t xml:space="preserve"> social relationship. An alternative </w:t>
      </w:r>
      <w:r w:rsidR="008D4D98">
        <w:rPr>
          <w:rFonts w:eastAsiaTheme="minorEastAsia" w:cstheme="minorHAnsi"/>
          <w:iCs/>
        </w:rPr>
        <w:t xml:space="preserve">way </w:t>
      </w:r>
      <w:r w:rsidR="00BB6FFC">
        <w:rPr>
          <w:rFonts w:eastAsiaTheme="minorEastAsia" w:cstheme="minorHAnsi"/>
          <w:iCs/>
        </w:rPr>
        <w:t xml:space="preserve">to </w:t>
      </w:r>
      <w:r w:rsidR="00714F00">
        <w:rPr>
          <w:rFonts w:eastAsiaTheme="minorEastAsia" w:cstheme="minorHAnsi"/>
          <w:iCs/>
        </w:rPr>
        <w:t xml:space="preserve">approach </w:t>
      </w:r>
      <w:r w:rsidR="00BB6FFC">
        <w:rPr>
          <w:rFonts w:eastAsiaTheme="minorEastAsia" w:cstheme="minorHAnsi"/>
          <w:iCs/>
        </w:rPr>
        <w:t>this question is to use the output of our mixture models</w:t>
      </w:r>
      <w:r w:rsidR="00714F00">
        <w:rPr>
          <w:rFonts w:eastAsiaTheme="minorEastAsia" w:cstheme="minorHAnsi"/>
          <w:iCs/>
        </w:rPr>
        <w:t xml:space="preserve"> to estimate the size of the social network that </w:t>
      </w:r>
      <w:r w:rsidR="00714F00">
        <w:rPr>
          <w:rFonts w:eastAsiaTheme="minorEastAsia" w:cstheme="minorHAnsi"/>
          <w:iCs/>
        </w:rPr>
        <w:lastRenderedPageBreak/>
        <w:t>individuals experience</w:t>
      </w:r>
      <w:r w:rsidR="00BB6FFC">
        <w:rPr>
          <w:rFonts w:eastAsiaTheme="minorEastAsia" w:cstheme="minorHAnsi"/>
          <w:iCs/>
        </w:rPr>
        <w:t xml:space="preserve">. </w:t>
      </w:r>
      <w:r w:rsidR="00E41219">
        <w:rPr>
          <w:rFonts w:eastAsiaTheme="minorEastAsia" w:cstheme="minorHAnsi"/>
          <w:iCs/>
        </w:rPr>
        <w:t xml:space="preserve">In our analysis, we naturally segment </w:t>
      </w:r>
      <w:r w:rsidR="002463F4">
        <w:rPr>
          <w:rFonts w:eastAsiaTheme="minorEastAsia" w:cstheme="minorHAnsi"/>
          <w:iCs/>
        </w:rPr>
        <w:t xml:space="preserve">dyads into those with “no relationship” (i.e. the relationship </w:t>
      </w:r>
      <w:r w:rsidR="00BB6FFC">
        <w:rPr>
          <w:rFonts w:eastAsiaTheme="minorEastAsia" w:cstheme="minorHAnsi"/>
          <w:iCs/>
        </w:rPr>
        <w:t>class</w:t>
      </w:r>
      <w:r w:rsidR="002463F4">
        <w:rPr>
          <w:rFonts w:eastAsiaTheme="minorEastAsia" w:cstheme="minorHAnsi"/>
          <w:iCs/>
        </w:rPr>
        <w:t xml:space="preserve"> with the lowest association rate</w:t>
      </w:r>
      <w:r w:rsidR="001C0CB0">
        <w:rPr>
          <w:rFonts w:eastAsiaTheme="minorEastAsia" w:cstheme="minorHAnsi"/>
          <w:iCs/>
        </w:rPr>
        <w:t>, typically very close to zero</w:t>
      </w:r>
      <w:r w:rsidR="002463F4">
        <w:rPr>
          <w:rFonts w:eastAsiaTheme="minorEastAsia" w:cstheme="minorHAnsi"/>
          <w:iCs/>
        </w:rPr>
        <w:t>) and those with some stronger relationship (all other classes). Th</w:t>
      </w:r>
      <w:r w:rsidR="003667FC">
        <w:rPr>
          <w:rFonts w:eastAsiaTheme="minorEastAsia" w:cstheme="minorHAnsi"/>
          <w:iCs/>
        </w:rPr>
        <w:t>erefore</w:t>
      </w:r>
      <w:r w:rsidR="002463F4">
        <w:rPr>
          <w:rFonts w:eastAsiaTheme="minorEastAsia" w:cstheme="minorHAnsi"/>
          <w:iCs/>
        </w:rPr>
        <w:t xml:space="preserve">, we </w:t>
      </w:r>
      <w:r w:rsidR="00BB6FFC">
        <w:rPr>
          <w:rFonts w:eastAsiaTheme="minorEastAsia" w:cstheme="minorHAnsi"/>
          <w:iCs/>
        </w:rPr>
        <w:t xml:space="preserve">can </w:t>
      </w:r>
      <w:r w:rsidR="002463F4">
        <w:rPr>
          <w:rFonts w:eastAsiaTheme="minorEastAsia" w:cstheme="minorHAnsi"/>
          <w:iCs/>
        </w:rPr>
        <w:t xml:space="preserve">measure social network size as the average number of these </w:t>
      </w:r>
      <w:r w:rsidR="003E3762">
        <w:rPr>
          <w:rFonts w:eastAsiaTheme="minorEastAsia" w:cstheme="minorHAnsi"/>
          <w:iCs/>
        </w:rPr>
        <w:t>stronger</w:t>
      </w:r>
      <w:r w:rsidR="00642778">
        <w:rPr>
          <w:rFonts w:eastAsiaTheme="minorEastAsia" w:cstheme="minorHAnsi"/>
          <w:iCs/>
        </w:rPr>
        <w:t xml:space="preserve"> </w:t>
      </w:r>
      <w:r w:rsidR="002463F4">
        <w:rPr>
          <w:rFonts w:eastAsiaTheme="minorEastAsia" w:cstheme="minorHAnsi"/>
          <w:iCs/>
        </w:rPr>
        <w:t>relationship</w:t>
      </w:r>
      <w:r w:rsidR="00642778">
        <w:rPr>
          <w:rFonts w:eastAsiaTheme="minorEastAsia" w:cstheme="minorHAnsi"/>
          <w:iCs/>
        </w:rPr>
        <w:t xml:space="preserve">s </w:t>
      </w:r>
      <w:r w:rsidR="002463F4">
        <w:rPr>
          <w:rFonts w:eastAsiaTheme="minorEastAsia" w:cstheme="minorHAnsi"/>
          <w:iCs/>
        </w:rPr>
        <w:t>that individuals in the society have.</w:t>
      </w:r>
      <w:r w:rsidR="003E3762">
        <w:rPr>
          <w:rFonts w:eastAsiaTheme="minorEastAsia" w:cstheme="minorHAnsi"/>
          <w:iCs/>
        </w:rPr>
        <w:t xml:space="preserve"> We view this measure of social network size as more comparable to the measure of social group size used in studies of primate</w:t>
      </w:r>
      <w:r w:rsidR="008D4D98">
        <w:rPr>
          <w:rFonts w:eastAsiaTheme="minorEastAsia" w:cstheme="minorHAnsi"/>
          <w:iCs/>
        </w:rPr>
        <w:t>s</w:t>
      </w:r>
      <w:r w:rsidR="003E3762">
        <w:rPr>
          <w:rFonts w:eastAsiaTheme="minorEastAsia" w:cstheme="minorHAnsi"/>
          <w:iCs/>
        </w:rPr>
        <w:t xml:space="preserve">, as it is an estimate of the number of partners individuals maintain some kind of </w:t>
      </w:r>
      <w:r w:rsidR="000E5CF4">
        <w:rPr>
          <w:rFonts w:eastAsiaTheme="minorEastAsia" w:cstheme="minorHAnsi"/>
          <w:iCs/>
        </w:rPr>
        <w:t>social bond with.</w:t>
      </w:r>
      <w:r w:rsidR="002463F4">
        <w:rPr>
          <w:rFonts w:eastAsiaTheme="minorEastAsia" w:cstheme="minorHAnsi"/>
          <w:iCs/>
        </w:rPr>
        <w:t xml:space="preserve"> </w:t>
      </w:r>
      <w:r w:rsidR="00300DB6">
        <w:rPr>
          <w:rFonts w:eastAsiaTheme="minorEastAsia" w:cstheme="minorHAnsi"/>
          <w:iCs/>
        </w:rPr>
        <w:t xml:space="preserve">In our dataset, this measure </w:t>
      </w:r>
      <w:r w:rsidR="00EC77C1">
        <w:rPr>
          <w:rFonts w:eastAsiaTheme="minorEastAsia" w:cstheme="minorHAnsi"/>
          <w:iCs/>
        </w:rPr>
        <w:t xml:space="preserve">ranged from </w:t>
      </w:r>
      <w:r w:rsidR="00814318">
        <w:rPr>
          <w:rFonts w:eastAsiaTheme="minorEastAsia" w:cstheme="minorHAnsi"/>
          <w:iCs/>
        </w:rPr>
        <w:t>individuals maintaining fewer than one relationship on average (</w:t>
      </w:r>
      <w:r w:rsidR="00C559FB">
        <w:rPr>
          <w:rFonts w:eastAsiaTheme="minorEastAsia" w:cstheme="minorHAnsi"/>
          <w:iCs/>
        </w:rPr>
        <w:t>in fin whales</w:t>
      </w:r>
      <w:r w:rsidR="00814318">
        <w:rPr>
          <w:rFonts w:eastAsiaTheme="minorEastAsia" w:cstheme="minorHAnsi"/>
          <w:iCs/>
        </w:rPr>
        <w:t>)</w:t>
      </w:r>
      <w:r w:rsidR="00C559FB">
        <w:rPr>
          <w:rFonts w:eastAsiaTheme="minorEastAsia" w:cstheme="minorHAnsi"/>
          <w:iCs/>
        </w:rPr>
        <w:t xml:space="preserve"> to individuals maintaining over </w:t>
      </w:r>
      <w:r w:rsidR="003E3762">
        <w:rPr>
          <w:rFonts w:eastAsiaTheme="minorEastAsia" w:cstheme="minorHAnsi"/>
          <w:iCs/>
        </w:rPr>
        <w:t>4</w:t>
      </w:r>
      <w:r w:rsidR="00C559FB">
        <w:rPr>
          <w:rFonts w:eastAsiaTheme="minorEastAsia" w:cstheme="minorHAnsi"/>
          <w:iCs/>
        </w:rPr>
        <w:t>0 relationships on average (</w:t>
      </w:r>
      <w:r w:rsidR="003E3762">
        <w:rPr>
          <w:rFonts w:eastAsiaTheme="minorEastAsia" w:cstheme="minorHAnsi"/>
          <w:iCs/>
        </w:rPr>
        <w:t xml:space="preserve">as </w:t>
      </w:r>
      <w:r w:rsidR="00C559FB">
        <w:rPr>
          <w:rFonts w:eastAsiaTheme="minorEastAsia" w:cstheme="minorHAnsi"/>
          <w:iCs/>
        </w:rPr>
        <w:t xml:space="preserve">in southern resident killer whales). </w:t>
      </w:r>
      <w:r w:rsidR="003E3762">
        <w:rPr>
          <w:rFonts w:eastAsiaTheme="minorEastAsia" w:cstheme="minorHAnsi"/>
          <w:iCs/>
        </w:rPr>
        <w:t>Interestingly,</w:t>
      </w:r>
      <w:r w:rsidR="002463F4">
        <w:rPr>
          <w:rFonts w:eastAsiaTheme="minorEastAsia" w:cstheme="minorHAnsi"/>
          <w:iCs/>
        </w:rPr>
        <w:t xml:space="preserve"> we find strong evidence for a correlation between </w:t>
      </w:r>
      <w:r w:rsidR="003667FC">
        <w:rPr>
          <w:rFonts w:eastAsiaTheme="minorEastAsia" w:cstheme="minorHAnsi"/>
          <w:iCs/>
        </w:rPr>
        <w:t xml:space="preserve">the logarithm of </w:t>
      </w:r>
      <w:r w:rsidR="003E3762">
        <w:rPr>
          <w:rFonts w:eastAsiaTheme="minorEastAsia" w:cstheme="minorHAnsi"/>
          <w:iCs/>
        </w:rPr>
        <w:t>social network size</w:t>
      </w:r>
      <w:r w:rsidR="002463F4">
        <w:rPr>
          <w:rFonts w:eastAsiaTheme="minorEastAsia" w:cstheme="minorHAnsi"/>
          <w:iCs/>
        </w:rPr>
        <w:t xml:space="preserve"> and social </w:t>
      </w:r>
      <w:r w:rsidR="003E3762">
        <w:rPr>
          <w:rFonts w:eastAsiaTheme="minorEastAsia" w:cstheme="minorHAnsi"/>
          <w:iCs/>
        </w:rPr>
        <w:t>relationship complexity</w:t>
      </w:r>
      <w:r w:rsidR="002463F4">
        <w:rPr>
          <w:rFonts w:eastAsiaTheme="minorEastAsia" w:cstheme="minorHAnsi"/>
          <w:iCs/>
        </w:rPr>
        <w:t xml:space="preserve"> </w:t>
      </w:r>
      <w:r w:rsidR="002463F4">
        <w:rPr>
          <w:rFonts w:eastAsiaTheme="minorEastAsia"/>
          <w:iCs/>
        </w:rPr>
        <w:t>(</w:t>
      </w:r>
      <w:r w:rsidR="002463F4">
        <w:rPr>
          <w:rFonts w:eastAsiaTheme="minorEastAsia" w:cstheme="minorHAnsi"/>
          <w:i/>
        </w:rPr>
        <w:t>β</w:t>
      </w:r>
      <w:r w:rsidR="002463F4">
        <w:rPr>
          <w:rFonts w:eastAsiaTheme="minorEastAsia"/>
          <w:i/>
        </w:rPr>
        <w:t xml:space="preserve"> </w:t>
      </w:r>
      <w:r w:rsidR="002463F4">
        <w:rPr>
          <w:rFonts w:eastAsiaTheme="minorEastAsia" w:cstheme="minorHAnsi"/>
          <w:iCs/>
        </w:rPr>
        <w:t>±</w:t>
      </w:r>
      <w:r w:rsidR="002463F4">
        <w:rPr>
          <w:rFonts w:eastAsiaTheme="minorEastAsia"/>
          <w:iCs/>
        </w:rPr>
        <w:t xml:space="preserve"> SE = 0.</w:t>
      </w:r>
      <w:r w:rsidR="003667FC">
        <w:rPr>
          <w:rFonts w:eastAsiaTheme="minorEastAsia"/>
          <w:iCs/>
        </w:rPr>
        <w:t>12</w:t>
      </w:r>
      <w:r w:rsidR="002463F4">
        <w:rPr>
          <w:rFonts w:eastAsiaTheme="minorEastAsia"/>
          <w:iCs/>
        </w:rPr>
        <w:t xml:space="preserve"> </w:t>
      </w:r>
      <w:r w:rsidR="002463F4">
        <w:rPr>
          <w:rFonts w:eastAsiaTheme="minorEastAsia" w:cstheme="minorHAnsi"/>
          <w:iCs/>
        </w:rPr>
        <w:t>±</w:t>
      </w:r>
      <w:r w:rsidR="002463F4">
        <w:rPr>
          <w:rFonts w:eastAsiaTheme="minorEastAsia"/>
          <w:iCs/>
        </w:rPr>
        <w:t xml:space="preserve"> 0.06, posterior P(</w:t>
      </w:r>
      <w:r w:rsidR="002463F4" w:rsidRPr="006D421F">
        <w:rPr>
          <w:rFonts w:eastAsiaTheme="minorEastAsia" w:cstheme="minorHAnsi"/>
          <w:i/>
        </w:rPr>
        <w:t>β</w:t>
      </w:r>
      <w:r w:rsidR="002463F4">
        <w:rPr>
          <w:rFonts w:eastAsiaTheme="minorEastAsia" w:cstheme="minorHAnsi"/>
          <w:i/>
        </w:rPr>
        <w:t xml:space="preserve"> </w:t>
      </w:r>
      <w:r w:rsidR="002463F4">
        <w:rPr>
          <w:rFonts w:eastAsiaTheme="minorEastAsia" w:cstheme="minorHAnsi"/>
          <w:iCs/>
        </w:rPr>
        <w:t>&gt; 0) = 0.</w:t>
      </w:r>
      <w:r w:rsidR="00722979">
        <w:rPr>
          <w:rFonts w:eastAsiaTheme="minorEastAsia" w:cstheme="minorHAnsi"/>
          <w:iCs/>
        </w:rPr>
        <w:t>98</w:t>
      </w:r>
      <w:r w:rsidR="002463F4">
        <w:rPr>
          <w:rFonts w:eastAsiaTheme="minorEastAsia" w:cstheme="minorHAnsi"/>
          <w:iCs/>
        </w:rPr>
        <w:t>).</w:t>
      </w:r>
      <w:r w:rsidR="00C833F8" w:rsidRPr="00C833F8">
        <w:rPr>
          <w:rFonts w:eastAsiaTheme="minorEastAsia" w:cstheme="minorHAnsi"/>
          <w:iCs/>
          <w:noProof/>
        </w:rPr>
        <w:t xml:space="preserve"> </w:t>
      </w:r>
    </w:p>
    <w:p w14:paraId="0982A61B" w14:textId="72C52C0B" w:rsidR="00E3739E" w:rsidRPr="00985684" w:rsidRDefault="001F4D96" w:rsidP="00E41B44">
      <w:pPr>
        <w:spacing w:line="360" w:lineRule="auto"/>
        <w:jc w:val="both"/>
        <w:rPr>
          <w:rFonts w:eastAsiaTheme="minorEastAsia" w:cstheme="minorHAnsi"/>
          <w:i/>
        </w:rPr>
      </w:pPr>
      <w:r w:rsidRPr="0007109B">
        <w:t>What about other features of social structure? Are</w:t>
      </w:r>
      <w:r w:rsidR="007C14E2" w:rsidRPr="0007109B">
        <w:t>, for example,</w:t>
      </w:r>
      <w:r w:rsidRPr="0007109B">
        <w:t xml:space="preserve"> multilevel societies truly more </w:t>
      </w:r>
      <w:r w:rsidR="0064021D" w:rsidRPr="0007109B">
        <w:t xml:space="preserve">complex </w:t>
      </w:r>
      <w:r w:rsidRPr="0007109B">
        <w:t>than other social structures</w:t>
      </w:r>
      <w:r w:rsidR="007C14E2" w:rsidRPr="0007109B">
        <w:t xml:space="preserve">? While more </w:t>
      </w:r>
      <w:r w:rsidR="00193EBF" w:rsidRPr="0007109B">
        <w:t xml:space="preserve">fine-scale </w:t>
      </w:r>
      <w:r w:rsidR="007C14E2" w:rsidRPr="0007109B">
        <w:t>analysis would be ideal, we roughly categorized our species as either being primarily solitary</w:t>
      </w:r>
      <w:r w:rsidR="00CF4906" w:rsidRPr="0007109B">
        <w:t xml:space="preserve"> (the baleen whales)</w:t>
      </w:r>
      <w:r w:rsidR="007C14E2" w:rsidRPr="0007109B">
        <w:t xml:space="preserve">, </w:t>
      </w:r>
      <w:r w:rsidR="00CF4906" w:rsidRPr="0007109B">
        <w:t>group living with individualized fission-fusion (beaked whales and most dolphins)</w:t>
      </w:r>
      <w:r w:rsidR="004B69C4" w:rsidRPr="0007109B">
        <w:t xml:space="preserve"> </w:t>
      </w:r>
      <w:r w:rsidR="00CF4906" w:rsidRPr="0007109B">
        <w:t>or living in multilevel societies (</w:t>
      </w:r>
      <w:r w:rsidR="00501A48" w:rsidRPr="0007109B">
        <w:t>killer whales, pilot whales, sperm whales, and Indo-Pacific bottlenose dolphins)</w:t>
      </w:r>
      <w:r w:rsidR="008D7BAE" w:rsidRPr="0007109B">
        <w:t xml:space="preserve">. Again fitting our model, we can see clear evidence that </w:t>
      </w:r>
      <w:r w:rsidR="004B69C4" w:rsidRPr="0007109B">
        <w:t xml:space="preserve">both fission-fusion and multilevel societies have higher estimated complexities than the primarily solitary societies </w:t>
      </w:r>
      <w:r w:rsidR="008461DB" w:rsidRPr="0007109B">
        <w:t xml:space="preserve">(Multilevel vs. Solitary: </w:t>
      </w:r>
      <w:r w:rsidR="008461DB" w:rsidRPr="0007109B">
        <w:rPr>
          <w:i/>
        </w:rPr>
        <w:t xml:space="preserve">β </w:t>
      </w:r>
      <w:r w:rsidR="008461DB" w:rsidRPr="0007109B">
        <w:t>± SE = 0.52 ± 0.27, posterior P(</w:t>
      </w:r>
      <w:r w:rsidR="008461DB" w:rsidRPr="0007109B">
        <w:rPr>
          <w:i/>
        </w:rPr>
        <w:t xml:space="preserve">β </w:t>
      </w:r>
      <w:r w:rsidR="008461DB" w:rsidRPr="0007109B">
        <w:t xml:space="preserve">&gt; 0) = 0.97; Fission-Fusion vs. Solitary: </w:t>
      </w:r>
      <w:r w:rsidR="008461DB" w:rsidRPr="0007109B">
        <w:rPr>
          <w:i/>
        </w:rPr>
        <w:t xml:space="preserve">β </w:t>
      </w:r>
      <w:r w:rsidR="008461DB" w:rsidRPr="0007109B">
        <w:t>± SE = 0.45 ± 0.26, posterior P(</w:t>
      </w:r>
      <w:r w:rsidR="008461DB" w:rsidRPr="0007109B">
        <w:rPr>
          <w:i/>
        </w:rPr>
        <w:t xml:space="preserve">β </w:t>
      </w:r>
      <w:r w:rsidR="008461DB" w:rsidRPr="0007109B">
        <w:t xml:space="preserve">&gt; 0) = 0.95). However, we find very little evidence for a difference between fission-fusion and </w:t>
      </w:r>
      <w:r w:rsidR="000F170C" w:rsidRPr="0007109B">
        <w:t>multilevel societies (</w:t>
      </w:r>
      <w:r w:rsidR="000F170C" w:rsidRPr="0007109B">
        <w:rPr>
          <w:i/>
        </w:rPr>
        <w:t xml:space="preserve">β </w:t>
      </w:r>
      <w:r w:rsidR="000F170C" w:rsidRPr="0007109B">
        <w:t>± SE = 0.0</w:t>
      </w:r>
      <w:r w:rsidR="00E51F16" w:rsidRPr="0007109B">
        <w:t>7</w:t>
      </w:r>
      <w:r w:rsidR="000F170C" w:rsidRPr="0007109B">
        <w:t xml:space="preserve"> ± 0.15, posterior P(</w:t>
      </w:r>
      <w:r w:rsidR="000F170C" w:rsidRPr="0007109B">
        <w:rPr>
          <w:i/>
        </w:rPr>
        <w:t xml:space="preserve">β </w:t>
      </w:r>
      <w:r w:rsidR="000F170C" w:rsidRPr="0007109B">
        <w:t>&gt; 0) = 0.</w:t>
      </w:r>
      <w:r w:rsidR="00E51F16" w:rsidRPr="0007109B">
        <w:t>71</w:t>
      </w:r>
      <w:r w:rsidR="000F170C" w:rsidRPr="0007109B">
        <w:t>).</w:t>
      </w:r>
      <w:r w:rsidR="00C833F8" w:rsidRPr="00C833F8">
        <w:rPr>
          <w:rFonts w:eastAsiaTheme="minorEastAsia" w:cstheme="minorHAnsi"/>
          <w:iCs/>
          <w:noProof/>
        </w:rPr>
        <w:t xml:space="preserve"> </w:t>
      </w:r>
    </w:p>
    <w:p w14:paraId="28E6D628" w14:textId="1E45110D" w:rsidR="00712E57" w:rsidRDefault="00712E57" w:rsidP="00E41B44">
      <w:pPr>
        <w:spacing w:line="360" w:lineRule="auto"/>
        <w:jc w:val="both"/>
        <w:rPr>
          <w:rFonts w:eastAsiaTheme="minorEastAsia" w:cstheme="minorHAnsi"/>
          <w:iCs/>
        </w:rPr>
      </w:pPr>
      <w:r>
        <w:rPr>
          <w:rFonts w:eastAsiaTheme="minorEastAsia" w:cstheme="minorHAnsi"/>
          <w:iCs/>
        </w:rPr>
        <w:t xml:space="preserve">Finally, </w:t>
      </w:r>
      <w:r w:rsidR="00E51F16">
        <w:rPr>
          <w:rFonts w:eastAsiaTheme="minorEastAsia" w:cstheme="minorHAnsi"/>
          <w:iCs/>
        </w:rPr>
        <w:t>we examine whether the “social repertoire score” developed by Fox et al. (2017) correlate</w:t>
      </w:r>
      <w:r w:rsidR="006024B0">
        <w:rPr>
          <w:rFonts w:eastAsiaTheme="minorEastAsia" w:cstheme="minorHAnsi"/>
          <w:iCs/>
        </w:rPr>
        <w:t>s</w:t>
      </w:r>
      <w:r w:rsidR="00E51F16">
        <w:rPr>
          <w:rFonts w:eastAsiaTheme="minorEastAsia" w:cstheme="minorHAnsi"/>
          <w:iCs/>
        </w:rPr>
        <w:t xml:space="preserve"> with our measure of social complexity. As this was not designed to be a measure of social structure, but rather social behaviour, there is no structural reason why these two measures should be correlated, </w:t>
      </w:r>
      <w:r w:rsidR="002D66A7">
        <w:rPr>
          <w:rFonts w:eastAsiaTheme="minorEastAsia" w:cstheme="minorHAnsi"/>
          <w:iCs/>
        </w:rPr>
        <w:t xml:space="preserve">but </w:t>
      </w:r>
      <w:r w:rsidR="00E51F16">
        <w:rPr>
          <w:rFonts w:eastAsiaTheme="minorEastAsia" w:cstheme="minorHAnsi"/>
          <w:iCs/>
        </w:rPr>
        <w:t>there are perhaps evolutionary hypotheses that would propose such a relationship.</w:t>
      </w:r>
      <w:r w:rsidR="004C3CBC">
        <w:rPr>
          <w:rFonts w:eastAsiaTheme="minorEastAsia" w:cstheme="minorHAnsi"/>
          <w:iCs/>
        </w:rPr>
        <w:t xml:space="preserve"> </w:t>
      </w:r>
      <w:r w:rsidR="00031243">
        <w:rPr>
          <w:rFonts w:eastAsiaTheme="minorEastAsia" w:cstheme="minorHAnsi"/>
          <w:iCs/>
        </w:rPr>
        <w:t>In</w:t>
      </w:r>
      <w:r w:rsidR="004C3CBC">
        <w:rPr>
          <w:rFonts w:eastAsiaTheme="minorEastAsia" w:cstheme="minorHAnsi"/>
          <w:iCs/>
        </w:rPr>
        <w:t xml:space="preserve"> our sample, we found very little evidence that this measure correlates with </w:t>
      </w:r>
      <w:r w:rsidR="00E62FC0">
        <w:rPr>
          <w:rFonts w:eastAsiaTheme="minorEastAsia" w:cstheme="minorHAnsi"/>
          <w:iCs/>
        </w:rPr>
        <w:t xml:space="preserve">social uncertainty </w:t>
      </w:r>
      <w:r w:rsidR="00E62FC0">
        <w:rPr>
          <w:rFonts w:eastAsiaTheme="minorEastAsia"/>
          <w:iCs/>
        </w:rPr>
        <w:t>(</w:t>
      </w:r>
      <w:r w:rsidR="00E62FC0">
        <w:rPr>
          <w:rFonts w:eastAsiaTheme="minorEastAsia" w:cstheme="minorHAnsi"/>
          <w:i/>
        </w:rPr>
        <w:t>β</w:t>
      </w:r>
      <w:r w:rsidR="00E62FC0">
        <w:rPr>
          <w:rFonts w:eastAsiaTheme="minorEastAsia"/>
          <w:i/>
        </w:rPr>
        <w:t xml:space="preserve"> </w:t>
      </w:r>
      <w:r w:rsidR="00E62FC0">
        <w:rPr>
          <w:rFonts w:eastAsiaTheme="minorEastAsia" w:cstheme="minorHAnsi"/>
          <w:iCs/>
        </w:rPr>
        <w:t>±</w:t>
      </w:r>
      <w:r w:rsidR="00E62FC0">
        <w:rPr>
          <w:rFonts w:eastAsiaTheme="minorEastAsia"/>
          <w:iCs/>
        </w:rPr>
        <w:t xml:space="preserve"> SE = 0.03 </w:t>
      </w:r>
      <w:r w:rsidR="00E62FC0">
        <w:rPr>
          <w:rFonts w:eastAsiaTheme="minorEastAsia" w:cstheme="minorHAnsi"/>
          <w:iCs/>
        </w:rPr>
        <w:t>±</w:t>
      </w:r>
      <w:r w:rsidR="00E62FC0">
        <w:rPr>
          <w:rFonts w:eastAsiaTheme="minorEastAsia"/>
          <w:iCs/>
        </w:rPr>
        <w:t xml:space="preserve"> 0.15, posterior P(</w:t>
      </w:r>
      <w:r w:rsidR="00E62FC0" w:rsidRPr="006D421F">
        <w:rPr>
          <w:rFonts w:eastAsiaTheme="minorEastAsia" w:cstheme="minorHAnsi"/>
          <w:i/>
        </w:rPr>
        <w:t>β</w:t>
      </w:r>
      <w:r w:rsidR="00E62FC0">
        <w:rPr>
          <w:rFonts w:eastAsiaTheme="minorEastAsia" w:cstheme="minorHAnsi"/>
          <w:i/>
        </w:rPr>
        <w:t xml:space="preserve"> </w:t>
      </w:r>
      <w:r w:rsidR="00E62FC0">
        <w:rPr>
          <w:rFonts w:eastAsiaTheme="minorEastAsia" w:cstheme="minorHAnsi"/>
          <w:iCs/>
        </w:rPr>
        <w:t>&gt; 0) = 0.6).</w:t>
      </w:r>
      <w:r w:rsidR="00C833F8" w:rsidRPr="00C833F8">
        <w:rPr>
          <w:rFonts w:eastAsiaTheme="minorEastAsia" w:cstheme="minorHAnsi"/>
          <w:iCs/>
          <w:noProof/>
        </w:rPr>
        <w:t xml:space="preserve"> </w:t>
      </w:r>
    </w:p>
    <w:p w14:paraId="2C066AAC" w14:textId="2EDFD827" w:rsidR="0092705B" w:rsidRDefault="00722979" w:rsidP="00E41B44">
      <w:pPr>
        <w:spacing w:line="360" w:lineRule="auto"/>
        <w:jc w:val="both"/>
        <w:rPr>
          <w:rFonts w:eastAsiaTheme="minorEastAsia" w:cstheme="minorHAnsi"/>
          <w:iCs/>
        </w:rPr>
      </w:pPr>
      <w:r>
        <w:rPr>
          <w:rFonts w:eastAsiaTheme="minorEastAsia" w:cstheme="minorHAnsi"/>
          <w:iCs/>
        </w:rPr>
        <w:t>In summary, it appears</w:t>
      </w:r>
      <w:r w:rsidR="00065BAF">
        <w:rPr>
          <w:rFonts w:eastAsiaTheme="minorEastAsia" w:cstheme="minorHAnsi"/>
          <w:iCs/>
        </w:rPr>
        <w:t xml:space="preserve"> that </w:t>
      </w:r>
      <w:r w:rsidR="00E62FC0">
        <w:rPr>
          <w:rFonts w:eastAsiaTheme="minorEastAsia" w:cstheme="minorHAnsi"/>
          <w:iCs/>
        </w:rPr>
        <w:t>the presence of particular social behaviours</w:t>
      </w:r>
      <w:r w:rsidR="00031243">
        <w:rPr>
          <w:rFonts w:eastAsiaTheme="minorEastAsia" w:cstheme="minorHAnsi"/>
          <w:iCs/>
        </w:rPr>
        <w:t xml:space="preserve"> is</w:t>
      </w:r>
      <w:r w:rsidR="00065BAF">
        <w:rPr>
          <w:rFonts w:eastAsiaTheme="minorEastAsia" w:cstheme="minorHAnsi"/>
          <w:iCs/>
        </w:rPr>
        <w:t xml:space="preserve"> not</w:t>
      </w:r>
      <w:r w:rsidR="00031243">
        <w:rPr>
          <w:rFonts w:eastAsiaTheme="minorEastAsia" w:cstheme="minorHAnsi"/>
          <w:iCs/>
        </w:rPr>
        <w:t xml:space="preserve"> a</w:t>
      </w:r>
      <w:r w:rsidR="00065BAF">
        <w:rPr>
          <w:rFonts w:eastAsiaTheme="minorEastAsia" w:cstheme="minorHAnsi"/>
          <w:iCs/>
        </w:rPr>
        <w:t xml:space="preserve"> </w:t>
      </w:r>
      <w:r w:rsidR="008D4D98">
        <w:rPr>
          <w:rFonts w:eastAsiaTheme="minorEastAsia" w:cstheme="minorHAnsi"/>
          <w:iCs/>
        </w:rPr>
        <w:t xml:space="preserve">useful </w:t>
      </w:r>
      <w:r w:rsidR="00065BAF">
        <w:rPr>
          <w:rFonts w:eastAsiaTheme="minorEastAsia" w:cstheme="minorHAnsi"/>
          <w:iCs/>
        </w:rPr>
        <w:t>prox</w:t>
      </w:r>
      <w:r w:rsidR="00031243">
        <w:rPr>
          <w:rFonts w:eastAsiaTheme="minorEastAsia" w:cstheme="minorHAnsi"/>
          <w:iCs/>
        </w:rPr>
        <w:t>y</w:t>
      </w:r>
      <w:r w:rsidR="00065BAF">
        <w:rPr>
          <w:rFonts w:eastAsiaTheme="minorEastAsia" w:cstheme="minorHAnsi"/>
          <w:iCs/>
        </w:rPr>
        <w:t xml:space="preserve"> for </w:t>
      </w:r>
      <w:r w:rsidR="008D4D98">
        <w:rPr>
          <w:rFonts w:eastAsiaTheme="minorEastAsia" w:cstheme="minorHAnsi"/>
          <w:iCs/>
        </w:rPr>
        <w:t>the diversity or uncertainty of social relationships</w:t>
      </w:r>
      <w:r w:rsidR="00AD6CE2">
        <w:rPr>
          <w:rFonts w:eastAsiaTheme="minorEastAsia" w:cstheme="minorHAnsi"/>
          <w:iCs/>
        </w:rPr>
        <w:t>.</w:t>
      </w:r>
      <w:r w:rsidR="00D464F4">
        <w:rPr>
          <w:rFonts w:eastAsiaTheme="minorEastAsia" w:cstheme="minorHAnsi"/>
          <w:iCs/>
        </w:rPr>
        <w:t xml:space="preserve"> Furthermore, while the contrast between group living and primarily solitary species provides some information about social </w:t>
      </w:r>
      <w:r w:rsidR="0092705B">
        <w:rPr>
          <w:rFonts w:eastAsiaTheme="minorEastAsia" w:cstheme="minorHAnsi"/>
          <w:iCs/>
        </w:rPr>
        <w:t xml:space="preserve">uncertainty, it does not appear that different types of </w:t>
      </w:r>
      <w:r w:rsidR="008D4D98">
        <w:rPr>
          <w:rFonts w:eastAsiaTheme="minorEastAsia" w:cstheme="minorHAnsi"/>
          <w:iCs/>
        </w:rPr>
        <w:t>sociality</w:t>
      </w:r>
      <w:r w:rsidR="0092705B">
        <w:rPr>
          <w:rFonts w:eastAsiaTheme="minorEastAsia" w:cstheme="minorHAnsi"/>
          <w:iCs/>
        </w:rPr>
        <w:t xml:space="preserve"> necessarily correspond to different levels of social complexity</w:t>
      </w:r>
      <w:r w:rsidR="003572AD">
        <w:rPr>
          <w:rFonts w:eastAsiaTheme="minorEastAsia" w:cstheme="minorHAnsi"/>
          <w:iCs/>
        </w:rPr>
        <w:t xml:space="preserve"> as defined here</w:t>
      </w:r>
      <w:r w:rsidR="0092705B">
        <w:rPr>
          <w:rFonts w:eastAsiaTheme="minorEastAsia" w:cstheme="minorHAnsi"/>
          <w:iCs/>
        </w:rPr>
        <w:t xml:space="preserve">. </w:t>
      </w:r>
      <w:r w:rsidR="003B58DC">
        <w:rPr>
          <w:rFonts w:eastAsiaTheme="minorEastAsia" w:cstheme="minorHAnsi"/>
          <w:iCs/>
        </w:rPr>
        <w:t>Rather</w:t>
      </w:r>
      <w:r w:rsidR="0092705B">
        <w:rPr>
          <w:rFonts w:eastAsiaTheme="minorEastAsia" w:cstheme="minorHAnsi"/>
          <w:iCs/>
        </w:rPr>
        <w:t xml:space="preserve"> than multilevel sociality being a form of particularly complex social structure, it </w:t>
      </w:r>
      <w:r w:rsidR="00031243">
        <w:rPr>
          <w:rFonts w:eastAsiaTheme="minorEastAsia" w:cstheme="minorHAnsi"/>
          <w:iCs/>
        </w:rPr>
        <w:t>may</w:t>
      </w:r>
      <w:r w:rsidR="0092705B">
        <w:rPr>
          <w:rFonts w:eastAsiaTheme="minorEastAsia" w:cstheme="minorHAnsi"/>
          <w:iCs/>
        </w:rPr>
        <w:t xml:space="preserve"> instead </w:t>
      </w:r>
      <w:r w:rsidR="00031243">
        <w:rPr>
          <w:rFonts w:eastAsiaTheme="minorEastAsia" w:cstheme="minorHAnsi"/>
          <w:iCs/>
        </w:rPr>
        <w:t xml:space="preserve">be </w:t>
      </w:r>
      <w:r w:rsidR="003B58DC">
        <w:rPr>
          <w:rFonts w:eastAsiaTheme="minorEastAsia" w:cstheme="minorHAnsi"/>
          <w:iCs/>
        </w:rPr>
        <w:t>just</w:t>
      </w:r>
      <w:r w:rsidR="001E30EB">
        <w:rPr>
          <w:rFonts w:eastAsiaTheme="minorEastAsia" w:cstheme="minorHAnsi"/>
          <w:iCs/>
        </w:rPr>
        <w:t xml:space="preserve"> one way in which a society </w:t>
      </w:r>
      <w:r w:rsidR="00031243">
        <w:rPr>
          <w:rFonts w:eastAsiaTheme="minorEastAsia" w:cstheme="minorHAnsi"/>
          <w:iCs/>
        </w:rPr>
        <w:t>can</w:t>
      </w:r>
      <w:r w:rsidR="001E30EB">
        <w:rPr>
          <w:rFonts w:eastAsiaTheme="minorEastAsia" w:cstheme="minorHAnsi"/>
          <w:iCs/>
        </w:rPr>
        <w:t xml:space="preserve"> be complex.</w:t>
      </w:r>
    </w:p>
    <w:p w14:paraId="61C19562" w14:textId="3FF035D2" w:rsidR="006F3C0D" w:rsidRDefault="00372A72" w:rsidP="00E41B44">
      <w:pPr>
        <w:spacing w:line="360" w:lineRule="auto"/>
        <w:jc w:val="both"/>
        <w:rPr>
          <w:rFonts w:eastAsiaTheme="minorEastAsia" w:cstheme="minorHAnsi"/>
          <w:iCs/>
          <w:noProof/>
        </w:rPr>
      </w:pPr>
      <w:r>
        <w:rPr>
          <w:rFonts w:eastAsiaTheme="minorEastAsia" w:cstheme="minorHAnsi"/>
          <w:iCs/>
          <w:noProof/>
        </w:rPr>
        <w:lastRenderedPageBreak/>
        <w:drawing>
          <wp:inline distT="0" distB="0" distL="0" distR="0" wp14:anchorId="041A0E9E" wp14:editId="20D90060">
            <wp:extent cx="5727700" cy="19094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909445"/>
                    </a:xfrm>
                    <a:prstGeom prst="rect">
                      <a:avLst/>
                    </a:prstGeom>
                    <a:noFill/>
                    <a:ln>
                      <a:noFill/>
                    </a:ln>
                  </pic:spPr>
                </pic:pic>
              </a:graphicData>
            </a:graphic>
          </wp:inline>
        </w:drawing>
      </w:r>
    </w:p>
    <w:p w14:paraId="7E94DA84" w14:textId="3FDE86CD" w:rsidR="00A50ABC" w:rsidRDefault="00C833F8">
      <w:pPr>
        <w:spacing w:line="360" w:lineRule="auto"/>
        <w:jc w:val="both"/>
        <w:rPr>
          <w:rFonts w:eastAsiaTheme="minorEastAsia"/>
        </w:rPr>
      </w:pPr>
      <w:r w:rsidRPr="008B5620">
        <w:rPr>
          <w:rFonts w:eastAsiaTheme="minorEastAsia"/>
          <w:b/>
          <w:bCs/>
        </w:rPr>
        <w:t xml:space="preserve">Figure </w:t>
      </w:r>
      <w:r>
        <w:rPr>
          <w:rFonts w:eastAsiaTheme="minorEastAsia"/>
          <w:b/>
          <w:bCs/>
        </w:rPr>
        <w:t>3</w:t>
      </w:r>
      <w:r>
        <w:rPr>
          <w:rFonts w:eastAsiaTheme="minorEastAsia"/>
        </w:rPr>
        <w:t xml:space="preserve">. </w:t>
      </w:r>
      <w:r w:rsidR="006211C1">
        <w:rPr>
          <w:rFonts w:eastAsiaTheme="minorEastAsia"/>
        </w:rPr>
        <w:t>Comparison of our measure of social complexity with other proxies of social complexity in cetaceans.</w:t>
      </w:r>
    </w:p>
    <w:p w14:paraId="56E632E6" w14:textId="77777777" w:rsidR="008D4D98" w:rsidRPr="00C833F8" w:rsidRDefault="008D4D98" w:rsidP="00E41B44">
      <w:pPr>
        <w:spacing w:line="360" w:lineRule="auto"/>
        <w:jc w:val="both"/>
        <w:rPr>
          <w:rFonts w:eastAsiaTheme="minorEastAsia"/>
        </w:rPr>
      </w:pPr>
    </w:p>
    <w:p w14:paraId="11237329" w14:textId="593DEAAC" w:rsidR="004B4B95" w:rsidRDefault="00AD6CE2" w:rsidP="00E41B44">
      <w:pPr>
        <w:spacing w:line="360" w:lineRule="auto"/>
        <w:jc w:val="both"/>
        <w:rPr>
          <w:rFonts w:eastAsiaTheme="minorEastAsia"/>
          <w:i/>
        </w:rPr>
      </w:pPr>
      <w:r>
        <w:rPr>
          <w:rFonts w:eastAsiaTheme="minorEastAsia" w:cstheme="minorHAnsi"/>
          <w:iCs/>
        </w:rPr>
        <w:t>In contrast, social network size</w:t>
      </w:r>
      <w:r w:rsidR="008D4D98">
        <w:rPr>
          <w:rFonts w:eastAsiaTheme="minorEastAsia" w:cstheme="minorHAnsi"/>
          <w:iCs/>
        </w:rPr>
        <w:t xml:space="preserve"> </w:t>
      </w:r>
      <w:r w:rsidR="001E30EB">
        <w:rPr>
          <w:rFonts w:eastAsiaTheme="minorEastAsia" w:cstheme="minorHAnsi"/>
          <w:iCs/>
        </w:rPr>
        <w:t>appears to be a very useful correlate of social uncertainty</w:t>
      </w:r>
      <w:r w:rsidR="00AA2A90">
        <w:rPr>
          <w:rFonts w:eastAsiaTheme="minorEastAsia" w:cstheme="minorHAnsi"/>
          <w:iCs/>
        </w:rPr>
        <w:t xml:space="preserve">. </w:t>
      </w:r>
      <w:r w:rsidR="001E30EB">
        <w:rPr>
          <w:rFonts w:eastAsiaTheme="minorEastAsia" w:cstheme="minorHAnsi"/>
          <w:iCs/>
        </w:rPr>
        <w:t>While it</w:t>
      </w:r>
      <w:r w:rsidR="00AF1107">
        <w:rPr>
          <w:rFonts w:eastAsiaTheme="minorEastAsia" w:cstheme="minorHAnsi"/>
          <w:iCs/>
        </w:rPr>
        <w:t>’</w:t>
      </w:r>
      <w:r w:rsidR="001E30EB">
        <w:rPr>
          <w:rFonts w:eastAsiaTheme="minorEastAsia" w:cstheme="minorHAnsi"/>
          <w:iCs/>
        </w:rPr>
        <w:t>s unclear the precise reason why this is the case in our dataset,</w:t>
      </w:r>
      <w:r w:rsidR="00B373ED">
        <w:rPr>
          <w:rFonts w:eastAsiaTheme="minorEastAsia" w:cstheme="minorHAnsi"/>
          <w:iCs/>
        </w:rPr>
        <w:t xml:space="preserve"> it seems reasonable to suggest that maintaining a large number of social relationships is a necessary pre-requisite </w:t>
      </w:r>
      <w:r w:rsidR="00DA7659">
        <w:rPr>
          <w:rFonts w:eastAsiaTheme="minorEastAsia" w:cstheme="minorHAnsi"/>
          <w:iCs/>
        </w:rPr>
        <w:t xml:space="preserve">for having many different types of social relationships and, ultimately, a strongly varied social environment. </w:t>
      </w:r>
      <w:r w:rsidR="00A77E4B">
        <w:rPr>
          <w:rFonts w:eastAsiaTheme="minorEastAsia" w:cstheme="minorHAnsi"/>
          <w:iCs/>
        </w:rPr>
        <w:t>This also relates to our finding that solitary baleen whales score lower on this form of social complexity than toothed whales. While these baleen whales may encounter many different individuals at various points, they appear (in the datasets we examined) to maintain very few strong, consistent relationships</w:t>
      </w:r>
      <w:r w:rsidR="001316BA">
        <w:rPr>
          <w:rFonts w:eastAsiaTheme="minorEastAsia" w:cstheme="minorHAnsi"/>
          <w:iCs/>
        </w:rPr>
        <w:t xml:space="preserve">, resulting in lower estimates of social </w:t>
      </w:r>
      <w:r w:rsidR="00CF7A94">
        <w:rPr>
          <w:rFonts w:eastAsiaTheme="minorEastAsia" w:cstheme="minorHAnsi"/>
          <w:iCs/>
        </w:rPr>
        <w:t>complexity (for a more detailed discussion o</w:t>
      </w:r>
      <w:r w:rsidR="00217E17">
        <w:rPr>
          <w:rFonts w:eastAsiaTheme="minorEastAsia" w:cstheme="minorHAnsi"/>
          <w:iCs/>
        </w:rPr>
        <w:t>f</w:t>
      </w:r>
      <w:r w:rsidR="00CF7A94">
        <w:rPr>
          <w:rFonts w:eastAsiaTheme="minorEastAsia" w:cstheme="minorHAnsi"/>
          <w:iCs/>
        </w:rPr>
        <w:t xml:space="preserve"> social complexity in baleen whales see </w:t>
      </w:r>
      <w:r w:rsidR="00031243">
        <w:rPr>
          <w:rFonts w:eastAsiaTheme="minorEastAsia" w:cstheme="minorHAnsi"/>
          <w:iCs/>
        </w:rPr>
        <w:t>Dunlop &amp; Parks, this volume</w:t>
      </w:r>
      <w:r w:rsidR="00217E17">
        <w:rPr>
          <w:rFonts w:eastAsiaTheme="minorEastAsia" w:cstheme="minorHAnsi"/>
          <w:iCs/>
        </w:rPr>
        <w:t>)</w:t>
      </w:r>
      <w:r w:rsidR="001316BA">
        <w:rPr>
          <w:rFonts w:eastAsiaTheme="minorEastAsia" w:cstheme="minorHAnsi"/>
          <w:iCs/>
        </w:rPr>
        <w:t>.</w:t>
      </w:r>
    </w:p>
    <w:p w14:paraId="29B75D15" w14:textId="65EF2FCF" w:rsidR="004B4B95" w:rsidRDefault="004B4B95" w:rsidP="00E41B44">
      <w:pPr>
        <w:spacing w:line="360" w:lineRule="auto"/>
        <w:jc w:val="both"/>
        <w:rPr>
          <w:rFonts w:eastAsiaTheme="minorEastAsia"/>
          <w:i/>
        </w:rPr>
      </w:pPr>
    </w:p>
    <w:p w14:paraId="65A995A3" w14:textId="70359A35" w:rsidR="001316BA" w:rsidRDefault="00BB0F35" w:rsidP="00E41B44">
      <w:pPr>
        <w:spacing w:line="360" w:lineRule="auto"/>
        <w:jc w:val="both"/>
        <w:rPr>
          <w:rFonts w:eastAsiaTheme="minorEastAsia"/>
          <w:i/>
        </w:rPr>
      </w:pPr>
      <w:r>
        <w:rPr>
          <w:rFonts w:eastAsiaTheme="minorEastAsia"/>
          <w:i/>
        </w:rPr>
        <w:t>Conclusions and f</w:t>
      </w:r>
      <w:r w:rsidR="001316BA">
        <w:rPr>
          <w:rFonts w:eastAsiaTheme="minorEastAsia"/>
          <w:i/>
        </w:rPr>
        <w:t>uture directions</w:t>
      </w:r>
    </w:p>
    <w:p w14:paraId="7CF3B348" w14:textId="1EB7A6F7" w:rsidR="00FE669D" w:rsidRDefault="000E2B4B" w:rsidP="00E41B44">
      <w:pPr>
        <w:spacing w:line="360" w:lineRule="auto"/>
        <w:jc w:val="both"/>
        <w:rPr>
          <w:rFonts w:eastAsiaTheme="minorEastAsia"/>
          <w:iCs/>
        </w:rPr>
      </w:pPr>
      <w:r>
        <w:rPr>
          <w:rFonts w:eastAsiaTheme="minorEastAsia"/>
          <w:iCs/>
        </w:rPr>
        <w:t xml:space="preserve">Our goal here is to </w:t>
      </w:r>
      <w:r w:rsidR="00121AE3">
        <w:rPr>
          <w:rFonts w:eastAsiaTheme="minorEastAsia"/>
          <w:iCs/>
        </w:rPr>
        <w:t xml:space="preserve">make progress in operationalizing </w:t>
      </w:r>
      <w:r w:rsidR="00CF7A94">
        <w:rPr>
          <w:rFonts w:eastAsiaTheme="minorEastAsia"/>
          <w:iCs/>
        </w:rPr>
        <w:t xml:space="preserve">relational </w:t>
      </w:r>
      <w:r w:rsidR="00121AE3">
        <w:rPr>
          <w:rFonts w:eastAsiaTheme="minorEastAsia"/>
          <w:iCs/>
        </w:rPr>
        <w:t>social complexity</w:t>
      </w:r>
      <w:r w:rsidR="004B4B95">
        <w:rPr>
          <w:rFonts w:eastAsiaTheme="minorEastAsia"/>
          <w:iCs/>
        </w:rPr>
        <w:t xml:space="preserve"> </w:t>
      </w:r>
      <w:r w:rsidR="00121AE3">
        <w:rPr>
          <w:rFonts w:eastAsiaTheme="minorEastAsia"/>
          <w:iCs/>
        </w:rPr>
        <w:t>and provide an initial</w:t>
      </w:r>
      <w:r w:rsidR="00217E17">
        <w:rPr>
          <w:rFonts w:eastAsiaTheme="minorEastAsia"/>
          <w:iCs/>
        </w:rPr>
        <w:t>, quantitative</w:t>
      </w:r>
      <w:r w:rsidR="00121AE3">
        <w:rPr>
          <w:rFonts w:eastAsiaTheme="minorEastAsia"/>
          <w:iCs/>
        </w:rPr>
        <w:t xml:space="preserve"> overview of </w:t>
      </w:r>
      <w:r w:rsidR="004B4B95">
        <w:rPr>
          <w:rFonts w:eastAsiaTheme="minorEastAsia"/>
          <w:iCs/>
        </w:rPr>
        <w:t>social complexity in cetacean</w:t>
      </w:r>
      <w:r w:rsidR="00217E17">
        <w:rPr>
          <w:rFonts w:eastAsiaTheme="minorEastAsia"/>
          <w:iCs/>
        </w:rPr>
        <w:t>s</w:t>
      </w:r>
      <w:r w:rsidR="004B4B95">
        <w:rPr>
          <w:rFonts w:eastAsiaTheme="minorEastAsia"/>
          <w:iCs/>
        </w:rPr>
        <w:t xml:space="preserve">. Our initial survey of this data demonstrates </w:t>
      </w:r>
      <w:r w:rsidR="00F132CE">
        <w:rPr>
          <w:rFonts w:eastAsiaTheme="minorEastAsia"/>
          <w:iCs/>
        </w:rPr>
        <w:t>significant</w:t>
      </w:r>
      <w:r w:rsidR="004B4B95">
        <w:rPr>
          <w:rFonts w:eastAsiaTheme="minorEastAsia"/>
          <w:iCs/>
        </w:rPr>
        <w:t xml:space="preserve"> </w:t>
      </w:r>
      <w:r w:rsidR="00A50ABC">
        <w:rPr>
          <w:rFonts w:eastAsiaTheme="minorEastAsia"/>
          <w:iCs/>
        </w:rPr>
        <w:t>variation in social complexity across cetacea</w:t>
      </w:r>
      <w:r w:rsidR="00F132CE">
        <w:rPr>
          <w:rFonts w:eastAsiaTheme="minorEastAsia"/>
          <w:iCs/>
        </w:rPr>
        <w:t>ns with</w:t>
      </w:r>
      <w:r w:rsidR="00FA5829">
        <w:rPr>
          <w:rFonts w:eastAsiaTheme="minorEastAsia"/>
          <w:iCs/>
        </w:rPr>
        <w:t xml:space="preserve"> a</w:t>
      </w:r>
      <w:r w:rsidR="00217E17">
        <w:rPr>
          <w:rFonts w:eastAsiaTheme="minorEastAsia"/>
          <w:iCs/>
        </w:rPr>
        <w:t>n apparently</w:t>
      </w:r>
      <w:r w:rsidR="00F132CE">
        <w:rPr>
          <w:rFonts w:eastAsiaTheme="minorEastAsia"/>
          <w:iCs/>
        </w:rPr>
        <w:t xml:space="preserve"> strong phylogenetic signal. </w:t>
      </w:r>
      <w:r w:rsidR="005E43EC">
        <w:rPr>
          <w:rFonts w:eastAsiaTheme="minorEastAsia"/>
          <w:iCs/>
        </w:rPr>
        <w:t xml:space="preserve">Interestingly, this variation </w:t>
      </w:r>
      <w:r w:rsidR="00447E23">
        <w:rPr>
          <w:rFonts w:eastAsiaTheme="minorEastAsia"/>
          <w:iCs/>
        </w:rPr>
        <w:t>can’t be fully explained by variation in basic social structure</w:t>
      </w:r>
      <w:r w:rsidR="002D66A7">
        <w:rPr>
          <w:rFonts w:eastAsiaTheme="minorEastAsia"/>
          <w:iCs/>
        </w:rPr>
        <w:t xml:space="preserve"> and does not </w:t>
      </w:r>
      <w:r w:rsidR="00031243">
        <w:rPr>
          <w:rFonts w:eastAsiaTheme="minorEastAsia"/>
          <w:iCs/>
        </w:rPr>
        <w:t xml:space="preserve">strongly </w:t>
      </w:r>
      <w:r w:rsidR="002D66A7">
        <w:rPr>
          <w:rFonts w:eastAsiaTheme="minorEastAsia"/>
          <w:iCs/>
        </w:rPr>
        <w:t>correlate with behavioural repertoires. Social network size, while correlated with relational complexity,</w:t>
      </w:r>
      <w:r w:rsidR="00031243">
        <w:rPr>
          <w:rFonts w:eastAsiaTheme="minorEastAsia"/>
          <w:iCs/>
        </w:rPr>
        <w:t xml:space="preserve"> also</w:t>
      </w:r>
      <w:r w:rsidR="002D66A7">
        <w:rPr>
          <w:rFonts w:eastAsiaTheme="minorEastAsia"/>
          <w:iCs/>
        </w:rPr>
        <w:t xml:space="preserve"> cannot fully explain variation in this measure</w:t>
      </w:r>
      <w:r w:rsidR="00447E23">
        <w:rPr>
          <w:rFonts w:eastAsiaTheme="minorEastAsia"/>
          <w:iCs/>
        </w:rPr>
        <w:t>. An obvious next step is to determine what factors, particularly those related to life history and ecology, predict complex social structure.</w:t>
      </w:r>
      <w:r w:rsidR="00FE669D">
        <w:rPr>
          <w:rFonts w:eastAsiaTheme="minorEastAsia"/>
          <w:iCs/>
        </w:rPr>
        <w:t xml:space="preserve"> We also strongly suspect that analyses addressing the social brain and communicative complexity hypotheses using social uncertainty as a predictor may reveal patterns and relationships that </w:t>
      </w:r>
      <w:r w:rsidR="0048521C">
        <w:rPr>
          <w:rFonts w:eastAsiaTheme="minorEastAsia"/>
          <w:iCs/>
        </w:rPr>
        <w:t xml:space="preserve">have </w:t>
      </w:r>
      <w:r w:rsidR="00FE669D">
        <w:rPr>
          <w:rFonts w:eastAsiaTheme="minorEastAsia"/>
          <w:iCs/>
        </w:rPr>
        <w:t>not been clear thus far.</w:t>
      </w:r>
    </w:p>
    <w:p w14:paraId="01EF8079" w14:textId="5D279957" w:rsidR="006F3497" w:rsidRDefault="006F3497" w:rsidP="00E41B44">
      <w:pPr>
        <w:spacing w:line="360" w:lineRule="auto"/>
        <w:jc w:val="both"/>
        <w:rPr>
          <w:rFonts w:eastAsiaTheme="minorEastAsia"/>
          <w:iCs/>
        </w:rPr>
      </w:pPr>
      <w:r>
        <w:rPr>
          <w:rFonts w:eastAsiaTheme="minorEastAsia"/>
          <w:iCs/>
        </w:rPr>
        <w:lastRenderedPageBreak/>
        <w:t xml:space="preserve">Of particular interest is the within-species variation </w:t>
      </w:r>
      <w:r w:rsidR="00FE669D">
        <w:rPr>
          <w:rFonts w:eastAsiaTheme="minorEastAsia"/>
          <w:iCs/>
        </w:rPr>
        <w:t xml:space="preserve">in killer whales and common bottlenose dolphins. </w:t>
      </w:r>
      <w:r w:rsidR="008D4D98">
        <w:rPr>
          <w:rFonts w:eastAsiaTheme="minorEastAsia"/>
          <w:iCs/>
        </w:rPr>
        <w:t>I</w:t>
      </w:r>
      <w:r w:rsidR="00FE669D">
        <w:rPr>
          <w:rFonts w:eastAsiaTheme="minorEastAsia"/>
          <w:iCs/>
        </w:rPr>
        <w:t xml:space="preserve">t’s worth considering what this variation might mean for hypotheses about the causes and consequences of social complexity. It seems unlikely that species-level traits, such as morphology and brain size, could be </w:t>
      </w:r>
      <w:r w:rsidR="00AF1107">
        <w:rPr>
          <w:rFonts w:eastAsiaTheme="minorEastAsia"/>
          <w:iCs/>
        </w:rPr>
        <w:t xml:space="preserve">predictably </w:t>
      </w:r>
      <w:r w:rsidR="00FE669D">
        <w:rPr>
          <w:rFonts w:eastAsiaTheme="minorEastAsia"/>
          <w:iCs/>
        </w:rPr>
        <w:t xml:space="preserve">driven by the “social environment” when the social environment itself is so variable between populations of the same species. In contrast, this may point to an important role for habitat and ecology in shaping social systems and their resulting complexity. </w:t>
      </w:r>
      <w:r w:rsidR="00AF1107">
        <w:rPr>
          <w:rFonts w:eastAsiaTheme="minorEastAsia"/>
          <w:iCs/>
        </w:rPr>
        <w:t xml:space="preserve">Well-reasoned </w:t>
      </w:r>
      <w:r w:rsidR="00FE669D">
        <w:rPr>
          <w:rFonts w:eastAsiaTheme="minorEastAsia"/>
          <w:iCs/>
        </w:rPr>
        <w:t xml:space="preserve">socioecological frameworks for delphinids have been proposed </w:t>
      </w:r>
      <w:r w:rsidR="00143849">
        <w:rPr>
          <w:rFonts w:eastAsiaTheme="minorEastAsia"/>
          <w:iCs/>
        </w:rPr>
        <w:fldChar w:fldCharType="begin"/>
      </w:r>
      <w:r w:rsidR="00A06E4C">
        <w:rPr>
          <w:rFonts w:eastAsiaTheme="minorEastAsia"/>
          <w:iCs/>
        </w:rPr>
        <w:instrText xml:space="preserve"> ADDIN ZOTERO_ITEM CSL_CITATION {"citationID":"rGonja7u","properties":{"formattedCitation":"(Gowans et al., 2007; M\\uc0\\u246{}ller, 2012)","plainCitation":"(Gowans et al., 2007; Möller, 2012)","noteIndex":0},"citationItems":[{"id":19,"uris":["http://zotero.org/users/9373398/items/U5P6XM9M"],"itemData":{"id":19,"type":"chapter","abstract":"Dolphins live in complex social groupings with a wide variety of social strategies. In this chapter we investigate the role that differing habitats and ecological conditions have played in the evolution of delphinid social strategies. We propose a conceptual framework for understanding natural patterns of delphinid social structure in which the spatial and temporal predictability of resources influences the ranging patterns of individuals and communities. The framework predicts that when resources are spatially and temporally predictable, dolphins should remain resident in relatively small areas. Predictable resources are often found in complex inshore environments where dolphins may hide from predators or avoid areas with high predator density. Additionally, available food resources may limit group size. Thus, we predict that there are few benefits to forming large groups and potentially many benefits to being solitary or in small groups. Males may be able to sequester solitary females, controlling mating opportunities. Observations of inshore populations of bottlenose dolphins (Tursiops sp.) and island‐associated spinner dolphins (Stenella longirostris) seem to fit this pattern well, along with forest‐dwelling African antelope and primates such as vervets (Cercopithicus aethiops), baboons (Papio sp.), macaques (Macaca sp.) and chimpanzees (Pan troglodytes). In contrast, the framework predicts that when resources such as food are unpredictable, individuals must range further to find the necessary resources. Forming groups may be the only strategy available to avoid predation, especially in the open ocean. Larger home ranges are likely to support a greater number of individuals; however, prey is often sparsely distributed, which may act to reduce foraging competition. Cooperative foraging and herding of prey schools may be advantageous, potentially facilitating the formation of long‐term bonds. Alternately, individuals may display many short‐term affiliations. These large groups make it difficult for a male or a small group of males to sequester a female, and polygynandry is the most likely mating strategy. While it is difficult to study wide‐ranging delphinids to examine these predictions, this ranging and behavioural pattern has been suggested for dusky dolphins (Lagenorhynchus obscurus), coastal bottlenose dolphins (Tursiops sp.) and mixed species of dolphins in the Eastern Tropical Pacific. These patterns also resemble the ranging and social strategies of open savannah African antelopes and desert‐dwelling macropods. Resource availability exists in a range of complex distributions and we predict that delphinid ranging patterns will also vary. At intermediate‐ranging patterns, the framework predicts that individuals should form mid‐sized groups balancing intra‐group competition with predation protection. Humpback dolphins (Sousa sp.) appear to fit this pattern, with some site fidelity over relatively large ranges. They display fluid associations with other individuals. Predation pressure is not sufficiently high to cause large groups to form, and individuals probably reduce predation pressure more by hiding whenever possible. This pattern is likely to prevent the formation of long‐term complex bonds. In contrast, killer whales (Orcinus orca) also display intermediate‐ranging patterns, but have extremely strong social bonds within familial groups. Cooperative and altruistic behaviour in killer whales facilitate the formation of life‐long bonds, similar to those observations in sperm whales (Physeter macrocephalus) and elephants (Loxodonta africana). This conceptual framework remains largely untested, and for many species it is not currently possible to describe ranging behaviours, anti‐predator tactics or social behaviour in sufficient detail for appropriate examination of these ideas. Few studies on dolphins have been conducted to explicitly test this type of framework; however, existing observations of delphinid social strategies and communities are used throughout this chapter to examine this framework. Additionally, we anticipate that the present framework may provide a starting point to test hypotheses regarding the evolution of social strategies of delphinids.","container-title":"Advances in Marine Biology","language":"en","note":"DOI: 10.1016/S0065-2881(07)53003-8","page":"195-294","publisher":"Academic Press","source":"ScienceDirect","title":"The Social Structure and Strategies of Delphinids: Predictions Based on an Ecological Framework","title-short":"The Social Structure and Strategies of Delphinids","URL":"https://www.sciencedirect.com/science/article/pii/S0065288107530038","volume":"53","author":[{"family":"Gowans","given":"Shannon"},{"family":"Würsig","given":"Bernd"},{"family":"Karczmarski","given":"Leszek"}],"accessed":{"date-parts":[["2023",5,5]]},"issued":{"date-parts":[["2007",1,1]]}}},{"id":20,"uris":["http://zotero.org/users/9373398/items/DJI24EQD"],"itemData":{"id":20,"type":"article-journal","abstract":"Social systems are the outcomes of natural and sexual selection on individuals’ efforts to maximize reproductive success. Ecological conditions, life history, demography traits and social aspects have been recognized as important factors shaping social systems. Delphinids show a wide range of social structures and large variation in life history traits and inhabit several aquatic environments. They are therefore an excellent group in which to investigate the interplay of ecological and intrinsic factors on the evolution of mammalian social systems in these environments. Here I synthetize results from genetic studies on dispersal patterns, genetic relatedness, kin associations and mating patterns and combine with ecological, life history and phylogenetic data to predict the formation of kin associations and bonding in these animals. I show that environment type impacts upon dispersal tendencies, with small delphinids generally exhibiting female-biased philopatry in inshore waters and bisexual dispersal in coastal and pelagic waters. When female philopatry occurs, they develop moderate social bonds with related females. Male bonding occurs in species with small male-biased sexual size dimorphism and male-biased operational sex ratio, and it is independent of dispersal tendencies. By contrast, large delphinids, which live in coastal and pelagic waters, show bisexual philopatry and live in matrilineal societies. I propose that sexual conflict favoured the formation of these stable societies and in turn facilitated the development of kin-biased behaviours. Studies on populations of the same species inhabiting disparate environments, and of less related species living in similar habitats, would contribute towards a comprehensive framework for the evolution of delphinid social systems.","container-title":"Molecular Ecology","DOI":"10.1111/j.1365-294X.2011.05405.x","ISSN":"1365-294X","issue":"3","language":"en","note":"_eprint: https://onlinelibrary.wiley.com/doi/pdf/10.1111/j.1365-294X.2011.05405.x","page":"745-764","source":"Wiley Online Library","title":"Sociogenetic structure, kin associations and bonding in delphinids","volume":"21","author":[{"family":"Möller","given":"Luciana M."}],"issued":{"date-parts":[["2012"]]}}}],"schema":"https://github.com/citation-style-language/schema/raw/master/csl-citation.json"} </w:instrText>
      </w:r>
      <w:r w:rsidR="00143849">
        <w:rPr>
          <w:rFonts w:eastAsiaTheme="minorEastAsia"/>
          <w:iCs/>
        </w:rPr>
        <w:fldChar w:fldCharType="separate"/>
      </w:r>
      <w:r w:rsidR="00143849" w:rsidRPr="00143849">
        <w:rPr>
          <w:rFonts w:ascii="Calibri" w:hAnsi="Calibri" w:cs="Calibri"/>
          <w:szCs w:val="24"/>
        </w:rPr>
        <w:t>(Gowans et al., 2007; Möller, 2012)</w:t>
      </w:r>
      <w:r w:rsidR="00143849">
        <w:rPr>
          <w:rFonts w:eastAsiaTheme="minorEastAsia"/>
          <w:iCs/>
        </w:rPr>
        <w:fldChar w:fldCharType="end"/>
      </w:r>
      <w:r w:rsidR="00FE669D">
        <w:rPr>
          <w:rFonts w:eastAsiaTheme="minorEastAsia"/>
          <w:iCs/>
        </w:rPr>
        <w:t xml:space="preserve">, </w:t>
      </w:r>
      <w:r w:rsidR="00AF1107">
        <w:rPr>
          <w:rFonts w:eastAsiaTheme="minorEastAsia"/>
          <w:iCs/>
        </w:rPr>
        <w:t>however</w:t>
      </w:r>
      <w:r w:rsidR="00CF7A94">
        <w:rPr>
          <w:rFonts w:eastAsiaTheme="minorEastAsia"/>
          <w:iCs/>
        </w:rPr>
        <w:t>,</w:t>
      </w:r>
      <w:r w:rsidR="00AF1107">
        <w:rPr>
          <w:rFonts w:eastAsiaTheme="minorEastAsia"/>
          <w:iCs/>
        </w:rPr>
        <w:t xml:space="preserve"> quantitative</w:t>
      </w:r>
      <w:r w:rsidR="00B31FB0">
        <w:rPr>
          <w:rFonts w:eastAsiaTheme="minorEastAsia"/>
          <w:iCs/>
        </w:rPr>
        <w:t xml:space="preserve"> </w:t>
      </w:r>
      <w:r w:rsidR="00FE669D">
        <w:rPr>
          <w:rFonts w:eastAsiaTheme="minorEastAsia"/>
          <w:iCs/>
        </w:rPr>
        <w:t>comparative tests of these frameworks are rarely conducted.</w:t>
      </w:r>
    </w:p>
    <w:p w14:paraId="5369DD63" w14:textId="274CB783" w:rsidR="00BB0F35" w:rsidRDefault="00FE669D" w:rsidP="00E41B44">
      <w:pPr>
        <w:spacing w:line="360" w:lineRule="auto"/>
        <w:jc w:val="both"/>
        <w:rPr>
          <w:rFonts w:eastAsiaTheme="minorEastAsia"/>
          <w:iCs/>
        </w:rPr>
      </w:pPr>
      <w:r>
        <w:rPr>
          <w:rFonts w:eastAsiaTheme="minorEastAsia"/>
          <w:iCs/>
        </w:rPr>
        <w:t>We</w:t>
      </w:r>
      <w:r w:rsidR="00B31FB0">
        <w:rPr>
          <w:rFonts w:eastAsiaTheme="minorEastAsia"/>
          <w:iCs/>
        </w:rPr>
        <w:t xml:space="preserve"> </w:t>
      </w:r>
      <w:r w:rsidR="008D0F80">
        <w:rPr>
          <w:rFonts w:eastAsiaTheme="minorEastAsia"/>
          <w:iCs/>
        </w:rPr>
        <w:t>suggest that future studies expand the taxonomi</w:t>
      </w:r>
      <w:r w:rsidR="00856AF1">
        <w:rPr>
          <w:rFonts w:eastAsiaTheme="minorEastAsia"/>
          <w:iCs/>
        </w:rPr>
        <w:t>c breadth of the datasets included.</w:t>
      </w:r>
      <w:r w:rsidR="00D92A48">
        <w:rPr>
          <w:rFonts w:eastAsiaTheme="minorEastAsia"/>
          <w:iCs/>
        </w:rPr>
        <w:t xml:space="preserve"> Missing from our analysis are any river dolphins, porpoises, or non-rorqual baleen whales.</w:t>
      </w:r>
      <w:r w:rsidR="00856AF1">
        <w:rPr>
          <w:rFonts w:eastAsiaTheme="minorEastAsia"/>
          <w:iCs/>
        </w:rPr>
        <w:t xml:space="preserve"> This </w:t>
      </w:r>
      <w:r w:rsidR="00CF7A94">
        <w:rPr>
          <w:rFonts w:eastAsiaTheme="minorEastAsia"/>
          <w:iCs/>
        </w:rPr>
        <w:t xml:space="preserve">could </w:t>
      </w:r>
      <w:r w:rsidR="00856AF1">
        <w:rPr>
          <w:rFonts w:eastAsiaTheme="minorEastAsia"/>
          <w:iCs/>
        </w:rPr>
        <w:t>be a</w:t>
      </w:r>
      <w:r w:rsidR="006F3497">
        <w:rPr>
          <w:rFonts w:eastAsiaTheme="minorEastAsia"/>
          <w:iCs/>
        </w:rPr>
        <w:t xml:space="preserve">ddressed </w:t>
      </w:r>
      <w:r w:rsidR="00856AF1">
        <w:rPr>
          <w:rFonts w:eastAsiaTheme="minorEastAsia"/>
          <w:iCs/>
        </w:rPr>
        <w:t>by directly reaching out to field researchers to collate datasets from the numerous individual-level studies currently being conducted</w:t>
      </w:r>
      <w:r w:rsidR="00AF1107">
        <w:rPr>
          <w:rFonts w:eastAsiaTheme="minorEastAsia"/>
          <w:iCs/>
        </w:rPr>
        <w:t xml:space="preserve"> on a wide variety of species</w:t>
      </w:r>
      <w:r w:rsidR="00856AF1">
        <w:rPr>
          <w:rFonts w:eastAsiaTheme="minorEastAsia"/>
          <w:iCs/>
        </w:rPr>
        <w:t xml:space="preserve">, </w:t>
      </w:r>
      <w:r w:rsidR="00D92A48">
        <w:rPr>
          <w:rFonts w:eastAsiaTheme="minorEastAsia"/>
          <w:iCs/>
        </w:rPr>
        <w:t>or by more raw data being made available along with peer-reviewed publications.</w:t>
      </w:r>
    </w:p>
    <w:p w14:paraId="0D003658" w14:textId="691D1A26" w:rsidR="00FE669D" w:rsidRDefault="00FE669D" w:rsidP="00E41B44">
      <w:pPr>
        <w:spacing w:line="360" w:lineRule="auto"/>
        <w:jc w:val="both"/>
        <w:rPr>
          <w:rFonts w:eastAsiaTheme="minorEastAsia"/>
          <w:iCs/>
        </w:rPr>
      </w:pPr>
      <w:r>
        <w:rPr>
          <w:rFonts w:eastAsiaTheme="minorEastAsia"/>
          <w:iCs/>
        </w:rPr>
        <w:t>Our method only considers association</w:t>
      </w:r>
      <w:r w:rsidR="002D66A7">
        <w:rPr>
          <w:rFonts w:eastAsiaTheme="minorEastAsia"/>
          <w:iCs/>
        </w:rPr>
        <w:t xml:space="preserve"> rates</w:t>
      </w:r>
      <w:r>
        <w:rPr>
          <w:rFonts w:eastAsiaTheme="minorEastAsia"/>
          <w:iCs/>
        </w:rPr>
        <w:t xml:space="preserve"> when </w:t>
      </w:r>
      <w:r w:rsidR="00B0793F">
        <w:rPr>
          <w:rFonts w:eastAsiaTheme="minorEastAsia"/>
          <w:iCs/>
        </w:rPr>
        <w:t>clustering relationships into types</w:t>
      </w:r>
      <w:r w:rsidR="00AF1107">
        <w:rPr>
          <w:rFonts w:eastAsiaTheme="minorEastAsia"/>
          <w:iCs/>
        </w:rPr>
        <w:t xml:space="preserve">, </w:t>
      </w:r>
      <w:r w:rsidR="00B0793F">
        <w:rPr>
          <w:rFonts w:eastAsiaTheme="minorEastAsia"/>
          <w:iCs/>
        </w:rPr>
        <w:t xml:space="preserve">as this is the primary form of data available to </w:t>
      </w:r>
      <w:r w:rsidR="002D66A7">
        <w:rPr>
          <w:rFonts w:eastAsiaTheme="minorEastAsia"/>
          <w:iCs/>
        </w:rPr>
        <w:t xml:space="preserve">cetacean </w:t>
      </w:r>
      <w:r w:rsidR="00B0793F">
        <w:rPr>
          <w:rFonts w:eastAsiaTheme="minorEastAsia"/>
          <w:iCs/>
        </w:rPr>
        <w:t>researchers through photographic identification studies. However, as novel research technologies, especially unoccupied aerial systems and animal-borne tags, make it easier to monitor social interactions</w:t>
      </w:r>
      <w:r w:rsidR="00192E63">
        <w:rPr>
          <w:rFonts w:eastAsiaTheme="minorEastAsia"/>
          <w:iCs/>
        </w:rPr>
        <w:t xml:space="preserve"> </w:t>
      </w:r>
      <w:r w:rsidR="00192E63">
        <w:rPr>
          <w:rFonts w:eastAsiaTheme="minorEastAsia"/>
          <w:iCs/>
        </w:rPr>
        <w:fldChar w:fldCharType="begin"/>
      </w:r>
      <w:r w:rsidR="00A06E4C">
        <w:rPr>
          <w:rFonts w:eastAsiaTheme="minorEastAsia"/>
          <w:iCs/>
        </w:rPr>
        <w:instrText xml:space="preserve"> ADDIN ZOTERO_ITEM CSL_CITATION {"citationID":"NsK87mDq","properties":{"formattedCitation":"(King and Jensen, 2022)","plainCitation":"(King and Jensen, 2022)","noteIndex":0},"citationItems":[{"id":15,"uris":["http://zotero.org/users/9373398/items/KZ7VDS36"],"itemData":{"id":15,"type":"article-journal","abstract":"Cetaceans represent an evolutionary peak in terms of their cognitive capacities, complex communication systems and their structured, multilevel societies. However, the difficulty of observing their behaviour underwater means that studying whale and dolphin sociality in the wild poses some significant methodological challenges. Traditionally, playback experiments have been used to explore aspects of communication and cognition in whales and dolphins, particularly with trained animals under human care. However, while these studies have provided major breakthroughs in our understanding of cetacean social cognition, it is difficult to know whether these findings generalize to wild animals. In recent years, new state-of-the-art technology (drones and non-invasive sound and movement tags) have revolutionized the field of marine mammal behaviour, providing unparalleled information on the fine-scale behaviour of individuals in the wild. Here, we review the state of the field, combining published studies with our own extensive experience, to demonstrate how these new technologies fundamentally change the behavioural metrics that we are able to measure; allowing us to move from categorical observations to quantifying fine-scale changes in movement, activity and vocal behaviour. We discuss how conducting playback experiments alongside these new technologies combines rigorous experimental design with strong ecological validity and increased reproducibility and can be adapted for many social species, setting the standard for high-calibre, field-based experiments that explore animal social cognition in the wild.","container-title":"Methods in Ecology and Evolution","DOI":"10.1111/2041-210X.13935","ISSN":"2041-210X","language":"en","note":"_eprint: https://onlinelibrary.wiley.com/doi/pdf/10.1111/2041-210X.13935","page":"1-14","source":"Wiley Online Library","title":"Rise of the machines: Integrating technology with playback experiments to study cetacean social cognition in the wild","title-short":"Rise of the machines","volume":"00","author":[{"family":"King","given":"Stephanie L."},{"family":"Jensen","given":"Frants H."}],"issued":{"date-parts":[["2022"]]}}}],"schema":"https://github.com/citation-style-language/schema/raw/master/csl-citation.json"} </w:instrText>
      </w:r>
      <w:r w:rsidR="00192E63">
        <w:rPr>
          <w:rFonts w:eastAsiaTheme="minorEastAsia"/>
          <w:iCs/>
        </w:rPr>
        <w:fldChar w:fldCharType="separate"/>
      </w:r>
      <w:r w:rsidR="00192E63" w:rsidRPr="00192E63">
        <w:rPr>
          <w:rFonts w:ascii="Calibri" w:hAnsi="Calibri" w:cs="Calibri"/>
        </w:rPr>
        <w:t>(King and Jensen, 2022)</w:t>
      </w:r>
      <w:r w:rsidR="00192E63">
        <w:rPr>
          <w:rFonts w:eastAsiaTheme="minorEastAsia"/>
          <w:iCs/>
        </w:rPr>
        <w:fldChar w:fldCharType="end"/>
      </w:r>
      <w:r w:rsidR="00B0793F">
        <w:rPr>
          <w:rFonts w:eastAsiaTheme="minorEastAsia"/>
          <w:iCs/>
        </w:rPr>
        <w:t xml:space="preserve">, it may become possible to incorporate other measures of </w:t>
      </w:r>
      <w:r w:rsidR="009E6B93">
        <w:rPr>
          <w:rFonts w:eastAsiaTheme="minorEastAsia"/>
          <w:iCs/>
        </w:rPr>
        <w:t>social relationships into this method. Similar statistical tools could still be used</w:t>
      </w:r>
      <w:r w:rsidR="00CF7A94">
        <w:rPr>
          <w:rFonts w:eastAsiaTheme="minorEastAsia"/>
          <w:iCs/>
        </w:rPr>
        <w:t>,</w:t>
      </w:r>
      <w:r w:rsidR="009E6B93">
        <w:rPr>
          <w:rFonts w:eastAsiaTheme="minorEastAsia"/>
          <w:iCs/>
        </w:rPr>
        <w:t xml:space="preserve"> however</w:t>
      </w:r>
      <w:r w:rsidR="00FA5829">
        <w:rPr>
          <w:rFonts w:eastAsiaTheme="minorEastAsia"/>
          <w:iCs/>
        </w:rPr>
        <w:t>,</w:t>
      </w:r>
      <w:r w:rsidR="009E6B93">
        <w:rPr>
          <w:rFonts w:eastAsiaTheme="minorEastAsia"/>
          <w:iCs/>
        </w:rPr>
        <w:t xml:space="preserve"> the </w:t>
      </w:r>
      <w:r w:rsidR="002D08C9">
        <w:rPr>
          <w:rFonts w:eastAsiaTheme="minorEastAsia"/>
          <w:iCs/>
        </w:rPr>
        <w:t>mixture model would have to be expanded to be multivariate.</w:t>
      </w:r>
      <w:r w:rsidR="002D66A7">
        <w:rPr>
          <w:rFonts w:eastAsiaTheme="minorEastAsia"/>
          <w:iCs/>
        </w:rPr>
        <w:t xml:space="preserve"> Furthermore, we are ultimately interested in the uncertainty of social interactions themselves, with relationship types serving as a rough proxy. Observations of direct social interactions and their unpredictability could provide a much richer picture of the complexity of cetaceans’ social worlds.</w:t>
      </w:r>
    </w:p>
    <w:p w14:paraId="41DD557B" w14:textId="342F0C15" w:rsidR="00255F29" w:rsidRDefault="00255F29" w:rsidP="00E41B44">
      <w:pPr>
        <w:spacing w:line="360" w:lineRule="auto"/>
        <w:jc w:val="both"/>
        <w:rPr>
          <w:rFonts w:eastAsiaTheme="minorEastAsia"/>
          <w:iCs/>
        </w:rPr>
      </w:pPr>
      <w:r>
        <w:rPr>
          <w:rFonts w:eastAsiaTheme="minorEastAsia"/>
          <w:iCs/>
        </w:rPr>
        <w:t xml:space="preserve">Another crucial avenue may be to more directly incorporate aspects of communication into our understanding of social complexity in cetaceans. </w:t>
      </w:r>
      <w:r w:rsidR="001C1507">
        <w:rPr>
          <w:rFonts w:eastAsiaTheme="minorEastAsia"/>
          <w:iCs/>
        </w:rPr>
        <w:t xml:space="preserve">Acoustic </w:t>
      </w:r>
      <w:r>
        <w:rPr>
          <w:rFonts w:eastAsiaTheme="minorEastAsia"/>
          <w:iCs/>
        </w:rPr>
        <w:t>playback experiments may help us test whether the different “relationship types” we identify statistically are cognitively relevant to the individuals within the society</w:t>
      </w:r>
      <w:r w:rsidR="00217E17">
        <w:rPr>
          <w:rFonts w:eastAsiaTheme="minorEastAsia"/>
          <w:iCs/>
        </w:rPr>
        <w:t xml:space="preserve"> (King et al., this volume)</w:t>
      </w:r>
      <w:r>
        <w:rPr>
          <w:rFonts w:eastAsiaTheme="minorEastAsia"/>
          <w:iCs/>
        </w:rPr>
        <w:t xml:space="preserve">. </w:t>
      </w:r>
      <w:r w:rsidR="0014523A">
        <w:rPr>
          <w:rFonts w:eastAsiaTheme="minorEastAsia"/>
          <w:iCs/>
        </w:rPr>
        <w:t xml:space="preserve">Furthermore, incorporating acoustic communication may reveal levels of social connectivity not apparent from </w:t>
      </w:r>
      <w:r w:rsidR="001C1507">
        <w:rPr>
          <w:rFonts w:eastAsiaTheme="minorEastAsia"/>
          <w:iCs/>
        </w:rPr>
        <w:t>typical methods for analysing social structure</w:t>
      </w:r>
      <w:r w:rsidR="0014523A">
        <w:rPr>
          <w:rFonts w:eastAsiaTheme="minorEastAsia"/>
          <w:iCs/>
        </w:rPr>
        <w:t xml:space="preserve">, particularly in baleen </w:t>
      </w:r>
      <w:r w:rsidR="00217E17">
        <w:rPr>
          <w:rFonts w:eastAsiaTheme="minorEastAsia"/>
          <w:iCs/>
        </w:rPr>
        <w:t xml:space="preserve">whale species that may </w:t>
      </w:r>
      <w:r w:rsidR="001C1507">
        <w:rPr>
          <w:rFonts w:eastAsiaTheme="minorEastAsia"/>
          <w:iCs/>
        </w:rPr>
        <w:t>interact acoustically</w:t>
      </w:r>
      <w:r w:rsidR="00217E17">
        <w:rPr>
          <w:rFonts w:eastAsiaTheme="minorEastAsia"/>
          <w:iCs/>
        </w:rPr>
        <w:t xml:space="preserve"> without being in physical proximity</w:t>
      </w:r>
      <w:r w:rsidR="00D92C72">
        <w:rPr>
          <w:rFonts w:eastAsiaTheme="minorEastAsia"/>
          <w:iCs/>
        </w:rPr>
        <w:t xml:space="preserve"> (Dunlop et al., this volume)</w:t>
      </w:r>
      <w:r w:rsidR="00217E17">
        <w:rPr>
          <w:rFonts w:eastAsiaTheme="minorEastAsia"/>
          <w:iCs/>
        </w:rPr>
        <w:t>.</w:t>
      </w:r>
    </w:p>
    <w:p w14:paraId="13972A44" w14:textId="67977F8E" w:rsidR="00D92C72" w:rsidRPr="00952D04" w:rsidRDefault="00D92C72" w:rsidP="00E41B44">
      <w:pPr>
        <w:spacing w:line="360" w:lineRule="auto"/>
        <w:jc w:val="both"/>
        <w:rPr>
          <w:rFonts w:eastAsiaTheme="minorEastAsia"/>
          <w:iCs/>
        </w:rPr>
      </w:pPr>
      <w:r>
        <w:rPr>
          <w:rFonts w:eastAsiaTheme="minorEastAsia"/>
          <w:iCs/>
        </w:rPr>
        <w:t>While our focus has been firmly on understanding cetacean sociality, our methods and results may help inf</w:t>
      </w:r>
      <w:r w:rsidR="001A6B9B">
        <w:rPr>
          <w:rFonts w:eastAsiaTheme="minorEastAsia"/>
          <w:iCs/>
        </w:rPr>
        <w:t>orm studies of social complexity more generally</w:t>
      </w:r>
      <w:r w:rsidR="00952D04">
        <w:rPr>
          <w:rFonts w:eastAsiaTheme="minorEastAsia"/>
          <w:iCs/>
        </w:rPr>
        <w:t xml:space="preserve">. We’ve highlighted here that the occurrence of particular social behaviours and types of social structure cannot be considered indicative of “social complexity” </w:t>
      </w:r>
      <w:r w:rsidR="00952D04">
        <w:rPr>
          <w:rFonts w:eastAsiaTheme="minorEastAsia"/>
          <w:i/>
        </w:rPr>
        <w:t>a priori</w:t>
      </w:r>
      <w:r w:rsidR="00952D04">
        <w:rPr>
          <w:rFonts w:eastAsiaTheme="minorEastAsia"/>
          <w:iCs/>
        </w:rPr>
        <w:t>. Instead, we strongly suggest that studies of social complexity focus on well-</w:t>
      </w:r>
      <w:r w:rsidR="00952D04">
        <w:rPr>
          <w:rFonts w:eastAsiaTheme="minorEastAsia"/>
          <w:iCs/>
        </w:rPr>
        <w:lastRenderedPageBreak/>
        <w:t xml:space="preserve">motivated hypotheses about how sociality may present a challenge to the individuals within them and measure features of social structure that correspond to these hypotheses. There are encouraging signs in primatology that studies of social complexity may move away from simple group size-based analyses and towards quantitative measures of social structure focused on the diversity of relationships individuals maintain </w:t>
      </w:r>
      <w:r w:rsidR="00952D04">
        <w:rPr>
          <w:rFonts w:eastAsiaTheme="minorEastAsia"/>
          <w:iCs/>
        </w:rPr>
        <w:fldChar w:fldCharType="begin"/>
      </w:r>
      <w:r w:rsidR="00952D04">
        <w:rPr>
          <w:rFonts w:eastAsiaTheme="minorEastAsia"/>
          <w:iCs/>
        </w:rPr>
        <w:instrText xml:space="preserve"> ADDIN ZOTERO_ITEM CSL_CITATION {"citationID":"Mj2oa7rs","properties":{"formattedCitation":"(Fischer et al., 2017; Morrison et al., 2020; Ramos-Fernandez et al., 2018)","plainCitation":"(Fischer et al., 2017; Morrison et al., 2020; Ramos-Fernandez et al., 2018)","noteIndex":0},"citationItems":[{"id":83,"uris":["http://zotero.org/users/9373398/items/UKMTYVXQ"],"itemData":{"id":83,"type":"article-journal","abstract":"Social complexity has been invoked as a driving force shaping communicative and cognitive abilities, and brain evolution more generally. Despite progress in the conceptual understanding of societal structures, there is still a dearth of quantitative measures to capture social complexity. Here we offer a method to quantify social complexity in terms of the diversity of differentiated relationships. We illustrate our approach using data collected from Barbary macaques, Macaca sylvanus, at ‘La Forêt des Singes’ in Rocamadour, France, as well as simulated data sets for a proof-of-concept. Based on affiliative and agonistic behavioural categories, we calculated four indices that characterize social relationships (diversity of behavioural patterns, dyadic composite sociality index, relative interaction frequency and tenor). Using cluster analyses, we identified four different relationship types: rarely interacting agonistic dyads, rarely interacting affiliative dyads, moderately frequently interacting ambivalent dyads and frequently interacting affiliative dyads. We then calculated for each individual a derived diversity score that integrates information about the number and diversity of relationships each subject maintained. At the individual level, one may be interested to identify predictors of this individual diversity score, such as age, rank or sex. At the group level, variation in the relative shares of affiliative and agonistic interactions affects the distribution of individual diversity scores more than the interaction frequency, while the omission of ambivalent relationships (i.e. a discontinuous variation in the share of affiliative or agonistic relationships) leads to greater variation in diversity scores. The number of realized relationships had only a moderate effect. Overall, this method appears to be suited to capture social complexity in terms of the diversity of relationships at the individual and group level. We suggest that this approach is applicable across different species and facilitates quantitative tests of putative drivers in brain evolution.","container-title":"Animal Behaviour","DOI":"10.1016/j.anbehav.2017.06.003","ISSN":"0003-3472","journalAbbreviation":"Animal Behaviour","language":"en","page":"57-66","source":"ScienceDirect","title":"Quantifying social complexity","volume":"130","author":[{"family":"Fischer","given":"Julia"},{"family":"Farnworth","given":"Max S."},{"family":"Sennhenn-Reulen","given":"Holger"},{"family":"Hammerschmidt","given":"Kurt"}],"issued":{"date-parts":[["2017",8,1]]}}},{"id":805,"uris":["http://zotero.org/users/9373398/items/TEJSQUIK"],"itemData":{"id":805,"type":"article-journal","abstract":"Social complexity reflects the intricate patterns of social interactions in societies. Understanding social complexity is fundamental for studying the evolution of diverse social systems and the cognitive innovations used to cope with the demands of social life. Social complexity has been predominantly quantified by social unit size, but newer measures of social complexity reflect the diversity of relationships. However, the association between these two sets of measures remains unclear. We used 12 years of data on 13 gorilla groups to investigate how measures of social complexity relate to each other. We found that group size was a poor proxy for relationship diversity and that the social complexity individuals experienced within the same group varied greatly. Our findings demonstrate two fundamental takeaways: first, that the number of relationships and the diversity of those relationships represent separate components of social complexity, both of which should be accounted for; and second, that social complexity measured at the group level may not represent the social complexity experienced by individuals in those groups. These findings suggest that comprehensive studies of social complexity, particularly those relating to the social demands faced by individuals, may require fine-scale social data to allow accurate comparisons across populations and species.","container-title":"Proceedings of the Royal Society B: Biological Sciences","DOI":"10.1098/rspb.2020.1026","issue":"1931","note":"publisher: Royal Society","page":"20201026","source":"royalsocietypublishing.org (Atypon)","title":"Comparing measures of social complexity: larger mountain gorilla groups do not have a greater diversity of relationships","title-short":"Comparing measures of social complexity","volume":"287","author":[{"family":"Morrison","given":"Robin E."},{"family":"Eckardt","given":"Winnie"},{"family":"Stoinski","given":"Tara S."},{"family":"Brent","given":"Lauren J. N."}],"issued":{"date-parts":[["2020",7,29]]}}},{"id":64,"uris":["http://zotero.org/users/9373398/items/5FKAQMUQ"],"itemData":{"id":64,"type":"article-journal","abstract":"Groups of animals (including humans) may show flexible grouping patterns, in which temporary aggregations or subgroups come together and split, changing composition over short temporal scales, (i.e. fission and fusion). A high degree of fission–fusion dynamics may constrain the regulation of social relationships, introducing uncertainty in interactions between group members. Here we use Shannon's entropy to quantify the predictability of subgroup composition for three species known to differ in the way their subgroups come together and split over time: spider monkeys (Ateles geoffroyi), chimpanzees (Pan troglodytes) and geladas (Theropithecus gelada). We formulate a random expectation of entropy that considers subgroup size variation and sample size, against which the observed entropy in subgroup composition can be compared. Using the theory of set partitioning, we also develop a method to estimate the number of subgroups that the group is likely to be divided into, based on the composition and size of single focal subgroups. Our results indicate that Shannon's entropy and the estimated number of subgroups present at a given time provide quantitative metrics of uncertainty in the social environment (within which social relationships must be regulated) for groups with different degrees of fission–fusion dynamics. These metrics also represent an indirect quantification of the cognitive challenges posed by socially dynamic environments. Overall, our novel methodological approach provides new insight for understanding the evolution of social complexity and the mechanisms to cope with the uncertainty that results from fission–fusion dynamics.","container-title":"Proceedings of the Royal Society B: Biological Sciences","DOI":"10.1098/rspb.2018.0532","issue":"1879","note":"publisher: Royal Society","page":"20180532","source":"royalsocietypublishing.org (Atypon)","title":"Quantifying uncertainty due to fission–fusion dynamics as a component of social complexity","volume":"285","author":[{"family":"Ramos-Fernandez","given":"Gabriel"},{"family":"King","given":"Andrew J."},{"family":"Beehner","given":"Jacinta C."},{"family":"Bergman","given":"Thore J."},{"family":"Crofoot","given":"Margaret C."},{"family":"Di Fiore","given":"Anthony"},{"family":"Lehmann","given":"Julia"},{"family":"Schaffner","given":"Colleen M."},{"family":"Snyder-Mackler","given":"Noah"},{"family":"Zuberbühler","given":"Klaus"},{"family":"Aureli","given":"Filippo"},{"family":"Boyer","given":"Denis"}],"issued":{"date-parts":[["2018",5,30]]}}}],"schema":"https://github.com/citation-style-language/schema/raw/master/csl-citation.json"} </w:instrText>
      </w:r>
      <w:r w:rsidR="00952D04">
        <w:rPr>
          <w:rFonts w:eastAsiaTheme="minorEastAsia"/>
          <w:iCs/>
        </w:rPr>
        <w:fldChar w:fldCharType="separate"/>
      </w:r>
      <w:r w:rsidR="00952D04" w:rsidRPr="00952D04">
        <w:rPr>
          <w:rFonts w:ascii="Calibri" w:hAnsi="Calibri" w:cs="Calibri"/>
        </w:rPr>
        <w:t>(Fischer et al., 2017; Morrison et al., 2020; Ramos-Fernandez et al., 2018)</w:t>
      </w:r>
      <w:r w:rsidR="00952D04">
        <w:rPr>
          <w:rFonts w:eastAsiaTheme="minorEastAsia"/>
          <w:iCs/>
        </w:rPr>
        <w:fldChar w:fldCharType="end"/>
      </w:r>
      <w:r w:rsidR="00952D04">
        <w:rPr>
          <w:rFonts w:eastAsiaTheme="minorEastAsia"/>
          <w:iCs/>
        </w:rPr>
        <w:t xml:space="preserve">. In other taxa, there is a tendency to use very general aspects of social structure, such as the presence and structure of social groups, as measures of “social complexity.” Studies of cetaceans, and our proposed measure of social complexity, emphasize the importance of studying social systems at the level of relationships and </w:t>
      </w:r>
      <w:r w:rsidR="00386ECA">
        <w:rPr>
          <w:rFonts w:eastAsiaTheme="minorEastAsia"/>
          <w:iCs/>
        </w:rPr>
        <w:t>individuals, building a bottom-up picture of social complexity. We recommend that future comparative studies of social complexity across taxa make greater attempts to incorporate individual-based studies of social structure; more generally, many taxa would benefit from greater research into their social structure on an individual level.</w:t>
      </w:r>
    </w:p>
    <w:p w14:paraId="4049ED2F" w14:textId="75395E28" w:rsidR="004C440F" w:rsidRPr="00BB0F35" w:rsidRDefault="004C440F" w:rsidP="00E41B44">
      <w:pPr>
        <w:spacing w:line="360" w:lineRule="auto"/>
        <w:jc w:val="both"/>
        <w:rPr>
          <w:rFonts w:eastAsiaTheme="minorEastAsia"/>
          <w:iCs/>
        </w:rPr>
      </w:pPr>
      <w:r>
        <w:rPr>
          <w:rFonts w:eastAsiaTheme="minorEastAsia"/>
          <w:iCs/>
        </w:rPr>
        <w:t xml:space="preserve">Understanding the evolutionary causes and consequences of social complexity requires us to operationalize, measure, and compare complexity between societies. We hope that this chapter provides a useful early step towards this goal in cetaceans, a taxon which is inarguably </w:t>
      </w:r>
      <w:r w:rsidR="0084231D">
        <w:rPr>
          <w:rFonts w:eastAsiaTheme="minorEastAsia"/>
          <w:iCs/>
        </w:rPr>
        <w:t>invaluable for studies of social complexity in the wild.</w:t>
      </w:r>
    </w:p>
    <w:p w14:paraId="32F0E9A8" w14:textId="58BA61C7" w:rsidR="001316BA" w:rsidRDefault="001316BA">
      <w:pPr>
        <w:spacing w:line="360" w:lineRule="auto"/>
        <w:jc w:val="both"/>
        <w:rPr>
          <w:rFonts w:eastAsiaTheme="minorEastAsia"/>
          <w:iCs/>
        </w:rPr>
      </w:pPr>
    </w:p>
    <w:p w14:paraId="0145FC8B" w14:textId="54850EA6" w:rsidR="008D4D98" w:rsidRPr="00E41B44" w:rsidRDefault="008D4D98">
      <w:pPr>
        <w:spacing w:line="360" w:lineRule="auto"/>
        <w:jc w:val="both"/>
        <w:rPr>
          <w:rFonts w:eastAsiaTheme="minorEastAsia"/>
          <w:b/>
          <w:bCs/>
          <w:iCs/>
        </w:rPr>
      </w:pPr>
      <w:r w:rsidRPr="00E41B44">
        <w:rPr>
          <w:rFonts w:eastAsiaTheme="minorEastAsia"/>
          <w:b/>
          <w:bCs/>
          <w:iCs/>
        </w:rPr>
        <w:t>References</w:t>
      </w:r>
    </w:p>
    <w:p w14:paraId="63289AA2" w14:textId="77777777" w:rsidR="00952D04" w:rsidRDefault="008D4D98" w:rsidP="00952D04">
      <w:pPr>
        <w:pStyle w:val="Bibliography"/>
      </w:pPr>
      <w:r>
        <w:rPr>
          <w:rFonts w:eastAsiaTheme="minorEastAsia"/>
          <w:iCs/>
        </w:rPr>
        <w:fldChar w:fldCharType="begin"/>
      </w:r>
      <w:r>
        <w:rPr>
          <w:rFonts w:eastAsiaTheme="minorEastAsia"/>
          <w:iCs/>
        </w:rPr>
        <w:instrText xml:space="preserve"> ADDIN ZOTERO_BIBL {"uncited":[],"omitted":[],"custom":[]} CSL_BIBLIOGRAPHY </w:instrText>
      </w:r>
      <w:r>
        <w:rPr>
          <w:rFonts w:eastAsiaTheme="minorEastAsia"/>
          <w:iCs/>
        </w:rPr>
        <w:fldChar w:fldCharType="separate"/>
      </w:r>
      <w:r w:rsidR="00952D04">
        <w:t>Alves, F., Quérouil, S., Dinis, A., Nicolau, C., Ribeiro, C., Freitas, L., Kaufmann, M., Fortuna, C., 2013. Population structure of short-finned pilot whales in the oceanic archipelago of Madeira based on photo-identification and genetic analyses: implications for conservation. Aquatic Conservation: Marine and Freshwater Ecosystems 23, 758–776. https://doi.org/10.1002/aqc.2332</w:t>
      </w:r>
    </w:p>
    <w:p w14:paraId="27C1348F" w14:textId="77777777" w:rsidR="00952D04" w:rsidRDefault="00952D04" w:rsidP="00952D04">
      <w:pPr>
        <w:pStyle w:val="Bibliography"/>
      </w:pPr>
      <w:r>
        <w:t>Augusto, J.F., Frasier, T.R., Whitehead, H., 2017. Characterizing alloparental care in the pilot whale (Globicephala melas) population that summers off Cape Breton, Nova Scotia, Canada. Marine Mammal Science 33, 440–456. https://doi.org/10.1111/mms.12377</w:t>
      </w:r>
    </w:p>
    <w:p w14:paraId="3A0A2785" w14:textId="77777777" w:rsidR="00952D04" w:rsidRDefault="00952D04" w:rsidP="00952D04">
      <w:pPr>
        <w:pStyle w:val="Bibliography"/>
      </w:pPr>
      <w:r>
        <w:t>Augusto, J.F., Rachinas-Lopes, P., Dos Santos, M.E., 2012. Social structure of the declining resident community of common bottlenose dolphins in the Sado Estuary, Portugal. J. Mar. Biol. Ass. 92, 1773–1782. https://doi.org/10.1017/S0025315411000889</w:t>
      </w:r>
    </w:p>
    <w:p w14:paraId="329ADD6D" w14:textId="77777777" w:rsidR="00952D04" w:rsidRDefault="00952D04" w:rsidP="00952D04">
      <w:pPr>
        <w:pStyle w:val="Bibliography"/>
      </w:pPr>
      <w:r>
        <w:t>Baird, R.W., Dill, L.M., 1995. Occurrence and behaviour of transient killer whales: seasonal and pod-specific variability, foraging behaviour, and prey handling. Can. J. Zool. 73, 1300–1311. https://doi.org/10.1139/z95-154</w:t>
      </w:r>
    </w:p>
    <w:p w14:paraId="7A2D7CB4" w14:textId="77777777" w:rsidR="00952D04" w:rsidRDefault="00952D04" w:rsidP="00952D04">
      <w:pPr>
        <w:pStyle w:val="Bibliography"/>
      </w:pPr>
      <w:r>
        <w:t>Bejder, L., Fletcher, D., Bräger, S., 1998. A method for testing association patterns of social animals. Animal Behaviour 56, 719–725. https://doi.org/10.1006/anbe.1998.0802</w:t>
      </w:r>
    </w:p>
    <w:p w14:paraId="3E160AFD" w14:textId="77777777" w:rsidR="00952D04" w:rsidRDefault="00952D04" w:rsidP="00952D04">
      <w:pPr>
        <w:pStyle w:val="Bibliography"/>
      </w:pPr>
      <w:r>
        <w:t>Bergman, T.J., Beehner, J.C., 2015. Measuring social complexity. Animal Behaviour 103, 203–209. https://doi.org/10.1016/j.anbehav.2015.02.018</w:t>
      </w:r>
    </w:p>
    <w:p w14:paraId="6EB060A7" w14:textId="77777777" w:rsidR="00952D04" w:rsidRDefault="00952D04" w:rsidP="00952D04">
      <w:pPr>
        <w:pStyle w:val="Bibliography"/>
      </w:pPr>
      <w:r>
        <w:t>Bigg, M.A., Olesiuk, P.F., Ellis, G.M., Ford, J.K.B., Balcomb, K.C., 1990. Social organization and genealogy of resident killer whales (Orcinus orca) in the coastal waters of British Columbia and Washington State. Report of the International Whaling Commission 12, 383–405.</w:t>
      </w:r>
    </w:p>
    <w:p w14:paraId="7F78D136" w14:textId="77777777" w:rsidR="00952D04" w:rsidRDefault="00952D04" w:rsidP="00952D04">
      <w:pPr>
        <w:pStyle w:val="Bibliography"/>
      </w:pPr>
      <w:r>
        <w:lastRenderedPageBreak/>
        <w:t>Brent, L.J.N., Franks, D.W., Foster, E.A., Balcomb, K.C., Cant, M.A., Croft, D.P., 2015. Ecological Knowledge, Leadership, and the Evolution of Menopause in Killer Whales. Current Biology 25, 746–750. https://doi.org/10.1016/j.cub.2015.01.037</w:t>
      </w:r>
    </w:p>
    <w:p w14:paraId="58FF1035" w14:textId="77777777" w:rsidR="00952D04" w:rsidRDefault="00952D04" w:rsidP="00952D04">
      <w:pPr>
        <w:pStyle w:val="Bibliography"/>
      </w:pPr>
      <w:r>
        <w:t>Bürkner, P.-C., 2017. brms: An R Package for Bayesian Multilevel Models Using Stan. Journal of Statistical Software 80, 1–28.</w:t>
      </w:r>
    </w:p>
    <w:p w14:paraId="4C1DAA61" w14:textId="77777777" w:rsidR="00952D04" w:rsidRDefault="00952D04" w:rsidP="00952D04">
      <w:pPr>
        <w:pStyle w:val="Bibliography"/>
      </w:pPr>
      <w:r>
        <w:t>Busson, M., Authier, M., Barbraud, C., Tixier, P., Reisinger, R.R., Janc, A., Guinet, C., 2019. Role of sociality in the response of killer whales to an additive mortality event | PNAS. Proceedings of the National Academy of Science 116, 11812–11817. https://doi.org/10.1073/pnas.1817174116</w:t>
      </w:r>
    </w:p>
    <w:p w14:paraId="291E1F03" w14:textId="77777777" w:rsidR="00952D04" w:rsidRDefault="00952D04" w:rsidP="00952D04">
      <w:pPr>
        <w:pStyle w:val="Bibliography"/>
      </w:pPr>
      <w:r>
        <w:t>Cantor, M., Shoemaker, L.G., Cabral, R.B., Flores, C.O., Varga, M., Whitehead, H., 2015. Multilevel animal societies can emerge from cultural transmission. Nat Commun 6, 8091. https://doi.org/10.1038/ncomms9091</w:t>
      </w:r>
    </w:p>
    <w:p w14:paraId="03986C6B" w14:textId="77777777" w:rsidR="00952D04" w:rsidRDefault="00952D04" w:rsidP="00952D04">
      <w:pPr>
        <w:pStyle w:val="Bibliography"/>
      </w:pPr>
      <w:r>
        <w:t>Connor, R.C., 2007. Dolphin social intelligence: complex alliance relationships in bottlenose dolphins and a consideration of selective environments for extreme brain size evolution in mammals. Philosophical Transactions of the Royal Society B: Biological Sciences 362, 587–602. https://doi.org/10.1098/rstb.2006.1997</w:t>
      </w:r>
    </w:p>
    <w:p w14:paraId="0983EC70" w14:textId="77777777" w:rsidR="00952D04" w:rsidRDefault="00952D04" w:rsidP="00952D04">
      <w:pPr>
        <w:pStyle w:val="Bibliography"/>
      </w:pPr>
      <w:r>
        <w:t>Connor, R.C., Krützen, M., 2015. Male dolphin alliances in Shark Bay: changing perspectives in a 30-year study. Animal Behaviour 103, 223–235. https://doi.org/10.1016/j.anbehav.2015.02.019</w:t>
      </w:r>
    </w:p>
    <w:p w14:paraId="25123492" w14:textId="77777777" w:rsidR="00952D04" w:rsidRDefault="00952D04" w:rsidP="00952D04">
      <w:pPr>
        <w:pStyle w:val="Bibliography"/>
      </w:pPr>
      <w:r>
        <w:t xml:space="preserve">Díaz López, B., 2019. “Hot deals at sea”: responses of a top predator (Bottlenose dolphin, </w:t>
      </w:r>
      <w:r>
        <w:rPr>
          <w:i/>
          <w:iCs/>
        </w:rPr>
        <w:t>Tursiops truncatus</w:t>
      </w:r>
      <w:r>
        <w:t xml:space="preserve"> ) to human-induced changes in the coastal ecosystem. Behavioral Ecology 30, 291–300. https://doi.org/10.1093/beheco/ary162</w:t>
      </w:r>
    </w:p>
    <w:p w14:paraId="46777B23" w14:textId="77777777" w:rsidR="00952D04" w:rsidRDefault="00952D04" w:rsidP="00952D04">
      <w:pPr>
        <w:pStyle w:val="Bibliography"/>
      </w:pPr>
      <w:r>
        <w:t>Dunbar, R.I.M., 1998. The social brain hypothesis. Evolutionary Anthropology: Issues, News, and Reviews 6, 178–190. https://doi.org/10.1002/(SICI)1520-6505(1998)6:5&lt;178::AID-EVAN5&gt;3.0.CO;2-8</w:t>
      </w:r>
    </w:p>
    <w:p w14:paraId="70BBCD19" w14:textId="77777777" w:rsidR="00952D04" w:rsidRDefault="00952D04" w:rsidP="00952D04">
      <w:pPr>
        <w:pStyle w:val="Bibliography"/>
      </w:pPr>
      <w:r>
        <w:t>Dunbar, R.I.M., 1992. Neocortex size as a constraint on group size in primates. Journal of Human Evolution 22, 469–493. https://doi.org/10.1016/0047-2484(92)90081-J</w:t>
      </w:r>
    </w:p>
    <w:p w14:paraId="6FB81AAF" w14:textId="77777777" w:rsidR="00952D04" w:rsidRDefault="00952D04" w:rsidP="00952D04">
      <w:pPr>
        <w:pStyle w:val="Bibliography"/>
      </w:pPr>
      <w:r>
        <w:t>Dunbar, R.I.M., Bever, J., 1998. Neocortex Size Predicts Group Size in Carnivores and Some Insectivores. Ethology 104, 695–708. https://doi.org/10.1111/j.1439-0310.1998.tb00103.x</w:t>
      </w:r>
    </w:p>
    <w:p w14:paraId="04E4AD47" w14:textId="77777777" w:rsidR="00952D04" w:rsidRDefault="00952D04" w:rsidP="00952D04">
      <w:pPr>
        <w:pStyle w:val="Bibliography"/>
      </w:pPr>
      <w:r>
        <w:t>Dunbar, R.I.M., Shultz, S., 2021. Social complexity and the fractal structure of group size in primate social evolution. Biological Reviews 96, 1889–1906. https://doi.org/10.1111/brv.12730</w:t>
      </w:r>
    </w:p>
    <w:p w14:paraId="53D84074" w14:textId="77777777" w:rsidR="00952D04" w:rsidRDefault="00952D04" w:rsidP="00952D04">
      <w:pPr>
        <w:pStyle w:val="Bibliography"/>
      </w:pPr>
      <w:r>
        <w:t xml:space="preserve">Fedutin, I.D., Filatova, O.A., Mamaev, E.G., Burdin, A.M., Hoyt, E., 2015. Occurrence and social structure of Baird’s beaked whales, </w:t>
      </w:r>
      <w:r>
        <w:rPr>
          <w:i/>
          <w:iCs/>
        </w:rPr>
        <w:t>Berardius bairdii</w:t>
      </w:r>
      <w:r>
        <w:t xml:space="preserve"> , in the Commander Islands, Russia. Mar Mam Sci 31, 853–865. https://doi.org/10.1111/mms.12204</w:t>
      </w:r>
    </w:p>
    <w:p w14:paraId="2A2D7CCE" w14:textId="77777777" w:rsidR="00952D04" w:rsidRDefault="00952D04" w:rsidP="00952D04">
      <w:pPr>
        <w:pStyle w:val="Bibliography"/>
      </w:pPr>
      <w:r>
        <w:t>Fischer, J., Farnworth, M.S., Sennhenn-Reulen, H., Hammerschmidt, K., 2017. Quantifying social complexity. Animal Behaviour 130, 57–66. https://doi.org/10.1016/j.anbehav.2017.06.003</w:t>
      </w:r>
    </w:p>
    <w:p w14:paraId="2E19BC6F" w14:textId="77777777" w:rsidR="00952D04" w:rsidRDefault="00952D04" w:rsidP="00952D04">
      <w:pPr>
        <w:pStyle w:val="Bibliography"/>
      </w:pPr>
      <w:r>
        <w:t>Foroughirad, V., Levengood, A.L., Mann, J., Frère, C.H., 2019. Quality and quantity of genetic relatedness data affect the analysis of social structure. Mol Ecol Resour 19, 1181–1194. https://doi.org/10.1111/1755-0998.13028</w:t>
      </w:r>
    </w:p>
    <w:p w14:paraId="2C5EC0BF" w14:textId="77777777" w:rsidR="00952D04" w:rsidRDefault="00952D04" w:rsidP="00952D04">
      <w:pPr>
        <w:pStyle w:val="Bibliography"/>
      </w:pPr>
      <w:r>
        <w:t>Fox, K.C.R., Muthukrishna, M., Shultz, S., 2017. The social and cultural roots of whale and dolphin brains. Nat Ecol Evol 1, 1699–1705. https://doi.org/10.1038/s41559-017-0336-y</w:t>
      </w:r>
    </w:p>
    <w:p w14:paraId="4A1531BC" w14:textId="77777777" w:rsidR="00952D04" w:rsidRDefault="00952D04" w:rsidP="00952D04">
      <w:pPr>
        <w:pStyle w:val="Bibliography"/>
      </w:pPr>
      <w:r>
        <w:t>Freeberg, T.M., Dunbar, R.I.M., Ord, T.J., 2012. Social complexity as a proximate and ultimate factor in communicative complexity. Philosophical Transactions of the Royal Society B: Biological Sciences 367, 1785–1801. https://doi.org/10.1098/rstb.2011.0213</w:t>
      </w:r>
    </w:p>
    <w:p w14:paraId="2A21C4AD" w14:textId="77777777" w:rsidR="00952D04" w:rsidRDefault="00952D04" w:rsidP="00952D04">
      <w:pPr>
        <w:pStyle w:val="Bibliography"/>
      </w:pPr>
      <w:r>
        <w:t>Garland, E.C., Goldizen, A.W., Rekdahl, M.L., Constantine, R., Garrigue, C., Hauser, N.D., Poole, M.M., Robbins, J., Noad, M.J., 2011. Dynamic Horizontal Cultural Transmission of Humpback Whale Song at the Ocean Basin Scale. Current Biology 21, 687–691. https://doi.org/10.1016/j.cub.2011.03.019</w:t>
      </w:r>
    </w:p>
    <w:p w14:paraId="6C82F058" w14:textId="77777777" w:rsidR="00952D04" w:rsidRDefault="00952D04" w:rsidP="00952D04">
      <w:pPr>
        <w:pStyle w:val="Bibliography"/>
      </w:pPr>
      <w:r>
        <w:t>Gazda, S.K., Connor, R.C., Edgar, R.K., Cox, F., 2005. A division of labour with role specialization in group-hunting bottlenose dolphins (Tursiops truncatus) off Cedar Key, Florida. Proc Biol Sci 272, 135–140. https://doi.org/10.1098/rspb.2004.2937</w:t>
      </w:r>
    </w:p>
    <w:p w14:paraId="764B5574" w14:textId="77777777" w:rsidR="00952D04" w:rsidRDefault="00952D04" w:rsidP="00952D04">
      <w:pPr>
        <w:pStyle w:val="Bibliography"/>
      </w:pPr>
      <w:r>
        <w:lastRenderedPageBreak/>
        <w:t>Genoves, R.C., Fruet, P.F., Di Tullio, J.C., Möller, L.M., Secchi, E.R., 2018. Spatiotemporal use predicts social partitioning of bottlenose dolphins with strong home range overlap. Ecol Evol 8, 12597–12614. https://doi.org/10.1002/ece3.4681</w:t>
      </w:r>
    </w:p>
    <w:p w14:paraId="431A3C26" w14:textId="77777777" w:rsidR="00952D04" w:rsidRDefault="00952D04" w:rsidP="00952D04">
      <w:pPr>
        <w:pStyle w:val="Bibliography"/>
      </w:pPr>
      <w:r>
        <w:t>Gero, S., Engelhaupt, D., Rendell, L., Whitehead, H., 2009. Who Cares? Between-group variation in alloparental caregiving in sperm whales. Behavioral Ecology 20, 838–843. https://doi.org/10.1093/beheco/arp068</w:t>
      </w:r>
    </w:p>
    <w:p w14:paraId="60826521" w14:textId="77777777" w:rsidR="00952D04" w:rsidRDefault="00952D04" w:rsidP="00952D04">
      <w:pPr>
        <w:pStyle w:val="Bibliography"/>
      </w:pPr>
      <w:r>
        <w:t>Gero, S., Milligan, M., Rinaldi, C., Francis, P., Gordon, J., Carlson, C., Steffen, A., Tyack, P., Evans, P., Whitehead, H., 2014. Behavior and social structure of the sperm whales of Dominica, West Indies. Marine Mammal Science 30, 905–922. https://doi.org/10.1111/mms.12086</w:t>
      </w:r>
    </w:p>
    <w:p w14:paraId="056E8F57" w14:textId="77777777" w:rsidR="00952D04" w:rsidRDefault="00952D04" w:rsidP="00952D04">
      <w:pPr>
        <w:pStyle w:val="Bibliography"/>
      </w:pPr>
      <w:r>
        <w:t>Gowans, S., Whitehead, H., Hooker, S.K., 2001. Social organization in northern bottlenose whales, Hyperoodon ampullatus: not driven by deep-water foraging? Animal Behaviour 62, 369–377. https://doi.org/10.1006/anbe.2001.1756</w:t>
      </w:r>
    </w:p>
    <w:p w14:paraId="7D7DA2BE" w14:textId="77777777" w:rsidR="00952D04" w:rsidRDefault="00952D04" w:rsidP="00952D04">
      <w:pPr>
        <w:pStyle w:val="Bibliography"/>
      </w:pPr>
      <w:r>
        <w:t>Gowans, S., Würsig, B., Karczmarski, L., 2007. The Social Structure and Strategies of Delphinids: Predictions Based on an Ecological Framework, in: Advances in Marine Biology. Academic Press, pp. 195–294. https://doi.org/10.1016/S0065-2881(07)53003-8</w:t>
      </w:r>
    </w:p>
    <w:p w14:paraId="57D93E52" w14:textId="77777777" w:rsidR="00952D04" w:rsidRDefault="00952D04" w:rsidP="00952D04">
      <w:pPr>
        <w:pStyle w:val="Bibliography"/>
      </w:pPr>
      <w:r>
        <w:t>Groot, N.E., Constantine, R., Garland, E.C., Carroll, E.L., 2023. Phylogenetically controlled life history trait meta-analysis in cetaceans reveals unexpected negative brain size and longevity correlation. Evolution 77, 534–549. https://doi.org/10.1093/evolut/qpac050</w:t>
      </w:r>
    </w:p>
    <w:p w14:paraId="4438ADD3" w14:textId="77777777" w:rsidR="00952D04" w:rsidRDefault="00952D04" w:rsidP="00952D04">
      <w:pPr>
        <w:pStyle w:val="Bibliography"/>
      </w:pPr>
      <w:r>
        <w:t>Grueter, C.C., Qi, X., Zinner, D., Bergman, T., Li, M., Xiang, Z., Zhu, P., Migliano, A.B., Miller, A., Krützen, M., Fischer, J., Rubenstein, D.I., Vidya, T.N.C., Li, B., Cantor, M., Swedell, L., 2020. Multilevel Organisation of Animal Sociality. Trends in Ecology &amp; Evolution 35, 834–847. https://doi.org/10.1016/j.tree.2020.05.003</w:t>
      </w:r>
    </w:p>
    <w:p w14:paraId="4D714FEB" w14:textId="77777777" w:rsidR="00952D04" w:rsidRDefault="00952D04" w:rsidP="00952D04">
      <w:pPr>
        <w:pStyle w:val="Bibliography"/>
      </w:pPr>
      <w:r>
        <w:t>Hardie, J.L., Cooney, C.R., 2023. Sociality, ecology and developmental constraints predict variation in brain size across birds. Journal of Evolutionary Biology 36, 144–155. https://doi.org/10.1111/jeb.14117</w:t>
      </w:r>
    </w:p>
    <w:p w14:paraId="0F13C32A" w14:textId="77777777" w:rsidR="00952D04" w:rsidRDefault="00952D04" w:rsidP="00952D04">
      <w:pPr>
        <w:pStyle w:val="Bibliography"/>
      </w:pPr>
      <w:r>
        <w:t>He, P., Maldonado-Chaparro, A.A., Farine, D.R., 2019. The role of habitat configuration in shaping social structure: a gap in studies of animal social complexity. Behav Ecol Sociobiol 73, 9. https://doi.org/10.1007/s00265-018-2602-7</w:t>
      </w:r>
    </w:p>
    <w:p w14:paraId="0432DF1B" w14:textId="77777777" w:rsidR="00952D04" w:rsidRDefault="00952D04" w:rsidP="00952D04">
      <w:pPr>
        <w:pStyle w:val="Bibliography"/>
      </w:pPr>
      <w:r>
        <w:t>Hinde, R.A., 1976. Interactions, Relationships and Social Structure. Man 11, 1–17. https://doi.org/10.2307/2800384</w:t>
      </w:r>
    </w:p>
    <w:p w14:paraId="2EA5AECE" w14:textId="77777777" w:rsidR="00952D04" w:rsidRDefault="00952D04" w:rsidP="00952D04">
      <w:pPr>
        <w:pStyle w:val="Bibliography"/>
      </w:pPr>
      <w:r>
        <w:t>Hunt, T.N., Allen, S.J., Bejder, L., Parra, G.J., 2019. Assortative interactions revealed in a fission–fusion society of Australian humpback dolphins. Behavioral Ecology 30, 914–927. https://doi.org/10.1093/beheco/arz029</w:t>
      </w:r>
    </w:p>
    <w:p w14:paraId="252FDDD1" w14:textId="77777777" w:rsidR="00952D04" w:rsidRDefault="00952D04" w:rsidP="00952D04">
      <w:pPr>
        <w:pStyle w:val="Bibliography"/>
      </w:pPr>
      <w:r>
        <w:t>Keen, E.M., Pilkington, J., O’Mahony, É., Thompson, K.-L., Hendricks, B., Robinson, N., Dundas, A., Nichol, L., Alidina, H.M., Meuter, H., Picard, C.R., Wray, J., 2021. Fin whales of the Great Bear Rainforest: Balaenoptera physalus velifera in a Canadian Pacific fjord system. PLOS ONE 16, e0256815. https://doi.org/10.1371/journal.pone.0256815</w:t>
      </w:r>
    </w:p>
    <w:p w14:paraId="385D719E" w14:textId="77777777" w:rsidR="00952D04" w:rsidRDefault="00952D04" w:rsidP="00952D04">
      <w:pPr>
        <w:pStyle w:val="Bibliography"/>
      </w:pPr>
      <w:r>
        <w:t>King, S.L., Jensen, F.H., 2022. Rise of the machines: Integrating technology with playback experiments to study cetacean social cognition in the wild. Methods in Ecology and Evolution 00, 1–14. https://doi.org/10.1111/2041-210X.13935</w:t>
      </w:r>
    </w:p>
    <w:p w14:paraId="73DC9A4E" w14:textId="77777777" w:rsidR="00952D04" w:rsidRDefault="00952D04" w:rsidP="00952D04">
      <w:pPr>
        <w:pStyle w:val="Bibliography"/>
      </w:pPr>
      <w:r>
        <w:t>Kovacs, C.J., Perrtree, R.M., Cox, T.M., 2017. Social Differentiation in Common Bottlenose Dolphins (Tursiops truncatus) that Engage in Human-Related Foraging Behaviors. PLoS ONE 12, e0170151. https://doi.org/10.1371/journal.pone.0170151</w:t>
      </w:r>
    </w:p>
    <w:p w14:paraId="71188F5B" w14:textId="77777777" w:rsidR="00952D04" w:rsidRDefault="00952D04" w:rsidP="00952D04">
      <w:pPr>
        <w:pStyle w:val="Bibliography"/>
      </w:pPr>
      <w:r>
        <w:t>Kudo, H., Dunbar, R.I.M., 2001. Neocortex size and social network size in primates. Animal Behaviour 62, 711–722. https://doi.org/10.1006/anbe.2001.1808</w:t>
      </w:r>
    </w:p>
    <w:p w14:paraId="56407AFC" w14:textId="77777777" w:rsidR="00952D04" w:rsidRDefault="00952D04" w:rsidP="00952D04">
      <w:pPr>
        <w:pStyle w:val="Bibliography"/>
      </w:pPr>
      <w:r>
        <w:t>Lehmann, J., Dunbar, R.I.M., 2009. Network cohesion, group size and neocortex size in female-bonded Old World primates. Proceedings of the Royal Society B: Biological Sciences 276, 4417–4422. https://doi.org/10.1098/rspb.2009.1409</w:t>
      </w:r>
    </w:p>
    <w:p w14:paraId="02BB092A" w14:textId="77777777" w:rsidR="00952D04" w:rsidRDefault="00952D04" w:rsidP="00952D04">
      <w:pPr>
        <w:pStyle w:val="Bibliography"/>
      </w:pPr>
      <w:r>
        <w:t>Leisch, F., 2004. FlexMix: A general framework for finite mixture models and latent class regression in R. Journal of Statististical Software 11, 1–18. https://doi.org/10.18637/jss.v011.i08</w:t>
      </w:r>
    </w:p>
    <w:p w14:paraId="5C5B4E26" w14:textId="77777777" w:rsidR="00952D04" w:rsidRDefault="00952D04" w:rsidP="00952D04">
      <w:pPr>
        <w:pStyle w:val="Bibliography"/>
      </w:pPr>
      <w:r>
        <w:lastRenderedPageBreak/>
        <w:t>Lewis, J.S., Wartzok, D., Heithaus, M.R., 2011. Highly dynamic fission–fusion species can exhibit leadership when traveling. Behav Ecol Sociobiol 65, 1061–1069. https://doi.org/10.1007/s00265-010-1113-y</w:t>
      </w:r>
    </w:p>
    <w:p w14:paraId="35D1E2FF" w14:textId="77777777" w:rsidR="00952D04" w:rsidRDefault="00952D04" w:rsidP="00952D04">
      <w:pPr>
        <w:pStyle w:val="Bibliography"/>
      </w:pPr>
      <w:r>
        <w:t>Lucas, E.R., Keller, L., 2020. The co-evolution of longevity and social life. Functional Ecology 34, 76–87. https://doi.org/10.1111/1365-2435.13445</w:t>
      </w:r>
    </w:p>
    <w:p w14:paraId="4FFE1D4A" w14:textId="77777777" w:rsidR="00952D04" w:rsidRDefault="00952D04" w:rsidP="00952D04">
      <w:pPr>
        <w:pStyle w:val="Bibliography"/>
      </w:pPr>
      <w:r>
        <w:t>Lukas, D., Clutton-Brock, T., 2018. Social complexity and kinship in animal societies. Ecology Letters 21, 1129–1134. https://doi.org/10.1111/ele.13079</w:t>
      </w:r>
    </w:p>
    <w:p w14:paraId="62B672C0" w14:textId="77777777" w:rsidR="00952D04" w:rsidRDefault="00952D04" w:rsidP="00952D04">
      <w:pPr>
        <w:pStyle w:val="Bibliography"/>
      </w:pPr>
      <w:r>
        <w:t>Lusseau, D., 2007. Evidence for social role in a dolphin social network. Evol Ecol 21, 357–366. https://doi.org/10.1007/s10682-006-9105-0</w:t>
      </w:r>
    </w:p>
    <w:p w14:paraId="0C5D2BE9" w14:textId="77777777" w:rsidR="00952D04" w:rsidRDefault="00952D04" w:rsidP="00952D04">
      <w:pPr>
        <w:pStyle w:val="Bibliography"/>
      </w:pPr>
      <w:r>
        <w:t>Machado, A.M.S., Cantor, M., Costa, A.P.B., Righetti, B.P.H., Bezamat, C., Valle-Pereira, J.V.S., Simões-Lopes, P.C., Castilho, P.V., Daura-Jorge, F.G., 2019. Homophily around specialized foraging underlies dolphin social preferences. Biol. Lett. 15, 20180909. https://doi.org/10.1098/rsbl.2018.0909</w:t>
      </w:r>
    </w:p>
    <w:p w14:paraId="6D6A3C4B" w14:textId="77777777" w:rsidR="00952D04" w:rsidRDefault="00952D04" w:rsidP="00952D04">
      <w:pPr>
        <w:pStyle w:val="Bibliography"/>
      </w:pPr>
      <w:r>
        <w:t>Maciej, P., Patzelt, A., Ndao, I., Hammerschmidt, K., Fischer, J., 2013. Social monitoring in a multilevel society: a playback study with male Guinea baboons. Behav Ecol Sociobiol 67, 61–68. https://doi.org/10.1007/s00265-012-1425-1</w:t>
      </w:r>
    </w:p>
    <w:p w14:paraId="1F98015C" w14:textId="77777777" w:rsidR="00952D04" w:rsidRDefault="00952D04" w:rsidP="00952D04">
      <w:pPr>
        <w:pStyle w:val="Bibliography"/>
      </w:pPr>
      <w:r>
        <w:t>Marino, L., Connor, R.C., Fordyce, R.E., Herman, L.M., Hof, P.R., Lefebvre, L., Lusseau, D., McCowan, B., Nimchinsky, E.A., Pack, A.A., Rendell, L., Reidenberg, J.S., Reiss, D., Uhen, M.D., Gucht, E.V. der, Whitehead, H., 2007. Cetaceans Have Complex Brains for Complex Cognition. PLOS Biology 5, e139. https://doi.org/10.1371/journal.pbio.0050139</w:t>
      </w:r>
    </w:p>
    <w:p w14:paraId="2578E07E" w14:textId="77777777" w:rsidR="00952D04" w:rsidRDefault="00952D04" w:rsidP="00952D04">
      <w:pPr>
        <w:pStyle w:val="Bibliography"/>
      </w:pPr>
      <w:r>
        <w:t>May-Collado, L.J., Agnarsson, I., Wartzok, D., 2007. Phylogenetic review of tonal sound production in whales in relation to sociality. BMC Evolutionary Biology 7, 136. https://doi.org/10.1186/1471-2148-7-136</w:t>
      </w:r>
    </w:p>
    <w:p w14:paraId="294912D9" w14:textId="77777777" w:rsidR="00952D04" w:rsidRDefault="00952D04" w:rsidP="00952D04">
      <w:pPr>
        <w:pStyle w:val="Bibliography"/>
      </w:pPr>
      <w:r>
        <w:t>McGowen, M.R., Tsagkogeorga, G., Álvarez-Carretero, S., dos Reis, M., Struebig, M., Deaville, R., Jepson, P.D., Jarman, S., Polanowski, A., Morin, P.A., Rossiter, S.J., 2020. Phylogenomic Resolution of the Cetacean Tree of Life Using Target Sequence Capture. Systematic Biology 69, 479–501. https://doi.org/10.1093/sysbio/syz068</w:t>
      </w:r>
    </w:p>
    <w:p w14:paraId="7364D6D6" w14:textId="77777777" w:rsidR="00952D04" w:rsidRDefault="00952D04" w:rsidP="00952D04">
      <w:pPr>
        <w:pStyle w:val="Bibliography"/>
      </w:pPr>
      <w:r>
        <w:t>McShea, D.W., Brandon, R.N., 2010. Biology’s First Law: The Tendency for Diversity and Complexity to Increase in Evolutionary Systems. University of Chicago Press.</w:t>
      </w:r>
    </w:p>
    <w:p w14:paraId="7E92BEEF" w14:textId="77777777" w:rsidR="00952D04" w:rsidRDefault="00952D04" w:rsidP="00952D04">
      <w:pPr>
        <w:pStyle w:val="Bibliography"/>
      </w:pPr>
      <w:r>
        <w:t>Methion, S., Díaz López, B., 2019. Individual foraging variation drives social organization in bottlenose dolphins. Behavioral Ecology arz160. https://doi.org/10.1093/beheco/arz160</w:t>
      </w:r>
    </w:p>
    <w:p w14:paraId="5EB3C5F1" w14:textId="77777777" w:rsidR="00952D04" w:rsidRDefault="00952D04" w:rsidP="00952D04">
      <w:pPr>
        <w:pStyle w:val="Bibliography"/>
      </w:pPr>
      <w:r>
        <w:t>Möller, L.M., 2012. Sociogenetic structure, kin associations and bonding in delphinids. Molecular Ecology 21, 745–764. https://doi.org/10.1111/j.1365-294X.2011.05405.x</w:t>
      </w:r>
    </w:p>
    <w:p w14:paraId="31BD96C7" w14:textId="77777777" w:rsidR="00952D04" w:rsidRDefault="00952D04" w:rsidP="00952D04">
      <w:pPr>
        <w:pStyle w:val="Bibliography"/>
      </w:pPr>
      <w:r>
        <w:t xml:space="preserve">Moreno, K., Acevedo-Gutiérrez, A., 2016. The social structure of Golfo Dulce bottlenose dolphins ( </w:t>
      </w:r>
      <w:r>
        <w:rPr>
          <w:i/>
          <w:iCs/>
        </w:rPr>
        <w:t>Tursiops truncatus</w:t>
      </w:r>
      <w:r>
        <w:t xml:space="preserve"> ) and the influence of behavioural state. R. Soc. open sci. 3, 160010. https://doi.org/10.1098/rsos.160010</w:t>
      </w:r>
    </w:p>
    <w:p w14:paraId="514E1D2B" w14:textId="77777777" w:rsidR="00952D04" w:rsidRDefault="00952D04" w:rsidP="00952D04">
      <w:pPr>
        <w:pStyle w:val="Bibliography"/>
      </w:pPr>
      <w:r>
        <w:t>Morrison, R.E., Eckardt, W., Stoinski, T.S., Brent, L.J.N., 2020. Comparing measures of social complexity: larger mountain gorilla groups do not have a greater diversity of relationships. Proceedings of the Royal Society B: Biological Sciences 287, 20201026. https://doi.org/10.1098/rspb.2020.1026</w:t>
      </w:r>
    </w:p>
    <w:p w14:paraId="3CC1E266" w14:textId="77777777" w:rsidR="00952D04" w:rsidRDefault="00952D04" w:rsidP="00952D04">
      <w:pPr>
        <w:pStyle w:val="Bibliography"/>
      </w:pPr>
      <w:r>
        <w:t xml:space="preserve">Nykänen, M., Dillane, E., Englund, A., Foote, A.D., Ingram, S.N., Louis, M., Mirimin, L., Oudejans, M., Rogan, E., 2018. Quantifying dispersal between marine protected areas by a highly mobile species, the bottlenose dolphin, </w:t>
      </w:r>
      <w:r>
        <w:rPr>
          <w:i/>
          <w:iCs/>
        </w:rPr>
        <w:t>Tursiops truncatus</w:t>
      </w:r>
      <w:r>
        <w:t>. Ecol Evol 8, 9241–9258. https://doi.org/10.1002/ece3.4343</w:t>
      </w:r>
    </w:p>
    <w:p w14:paraId="75172C7B" w14:textId="77777777" w:rsidR="00952D04" w:rsidRDefault="00952D04" w:rsidP="00952D04">
      <w:pPr>
        <w:pStyle w:val="Bibliography"/>
      </w:pPr>
      <w:r>
        <w:t>Page, S., 2010. Diversity and Complexity, in: Diversity and Complexity. Princeton University Press. https://doi.org/10.1515/9781400835140</w:t>
      </w:r>
    </w:p>
    <w:p w14:paraId="15126B30" w14:textId="77777777" w:rsidR="00952D04" w:rsidRDefault="00952D04" w:rsidP="00952D04">
      <w:pPr>
        <w:pStyle w:val="Bibliography"/>
      </w:pPr>
      <w:r>
        <w:t>Pérez-Barbería, F.J., Gordon, I.J., 2005. Gregariousness increases brain size in ungulates. Oecologia 145, 41–52. https://doi.org/10.1007/s00442-005-0067-7</w:t>
      </w:r>
    </w:p>
    <w:p w14:paraId="7EA6D7B1" w14:textId="77777777" w:rsidR="00952D04" w:rsidRDefault="00952D04" w:rsidP="00952D04">
      <w:pPr>
        <w:pStyle w:val="Bibliography"/>
      </w:pPr>
      <w:r>
        <w:t>Pérez-Barbería, F.J., Shultz, S., Dunbar, R.I.M., 2007. EVIDENCE FOR COEVOLUTION OF SOCIALITY AND RELATIVE BRAIN SIZE IN THREE ORDERS OF MAMMALS. Evolution 61, 2811–2821. https://doi.org/10.1111/j.1558-5646.2007.00229.x</w:t>
      </w:r>
    </w:p>
    <w:p w14:paraId="61AD9789" w14:textId="77777777" w:rsidR="00952D04" w:rsidRDefault="00952D04" w:rsidP="00952D04">
      <w:pPr>
        <w:pStyle w:val="Bibliography"/>
      </w:pPr>
      <w:r>
        <w:lastRenderedPageBreak/>
        <w:t>Prox, L., Farine, D., 2020. A framework for conceptualizing dimensions of social organization in mammals. Ecology and Evolution 10, 791–807. https://doi.org/10.1002/ece3.5936</w:t>
      </w:r>
    </w:p>
    <w:p w14:paraId="5B9B54E2" w14:textId="77777777" w:rsidR="00952D04" w:rsidRDefault="00952D04" w:rsidP="00952D04">
      <w:pPr>
        <w:pStyle w:val="Bibliography"/>
      </w:pPr>
      <w:r>
        <w:t>Ramos-Fernandez, G., King, A.J., Beehner, J.C., Bergman, T.J., Crofoot, M.C., Di Fiore, A., Lehmann, J., Schaffner, C.M., Snyder-Mackler, N., Zuberbühler, K., Aureli, F., Boyer, D., 2018. Quantifying uncertainty due to fission–fusion dynamics as a component of social complexity. Proceedings of the Royal Society B: Biological Sciences 285, 20180532. https://doi.org/10.1098/rspb.2018.0532</w:t>
      </w:r>
    </w:p>
    <w:p w14:paraId="71145471" w14:textId="77777777" w:rsidR="00952D04" w:rsidRDefault="00952D04" w:rsidP="00952D04">
      <w:pPr>
        <w:pStyle w:val="Bibliography"/>
      </w:pPr>
      <w:r>
        <w:t>Reisinger, R.R., Beukes (Née Janse Van Rensburg), C., Hoelzel, A.R., De Bruyn, P.J.N., 2017. Kinship and association in a highly social apex predator population, killer whales at Marion Island. Behavioral Ecology 28, 750–759. https://doi.org/10.1093/beheco/arx034</w:t>
      </w:r>
    </w:p>
    <w:p w14:paraId="33F853EF" w14:textId="77777777" w:rsidR="00952D04" w:rsidRDefault="00952D04" w:rsidP="00952D04">
      <w:pPr>
        <w:pStyle w:val="Bibliography"/>
      </w:pPr>
      <w:r>
        <w:t>Rendell, L., Cantor, M., Gero, S., Whitehead, H., Mann, J., 2019. Causes and consequences of female centrality in cetacean societies. Philosophical Transactions of the Royal Society B: Biological Sciences 374, 20180066. https://doi.org/10.1098/rstb.2018.0066</w:t>
      </w:r>
    </w:p>
    <w:p w14:paraId="58B8CC6B" w14:textId="77777777" w:rsidR="00952D04" w:rsidRDefault="00952D04" w:rsidP="00952D04">
      <w:pPr>
        <w:pStyle w:val="Bibliography"/>
      </w:pPr>
      <w:r>
        <w:t>Sewall, K.B., 2015. Social Complexity as a Driver of Communication and Cognition. Integrative and Comparative Biology 55, 384–395. https://doi.org/10.1093/icb/icv064</w:t>
      </w:r>
    </w:p>
    <w:p w14:paraId="4487017C" w14:textId="77777777" w:rsidR="00952D04" w:rsidRDefault="00952D04" w:rsidP="00952D04">
      <w:pPr>
        <w:pStyle w:val="Bibliography"/>
      </w:pPr>
      <w:r>
        <w:t>Shultz, S., Dunbar, R. i. m, 2007. The evolution of the social brain: anthropoid primates contrast with other vertebrates. Proceedings of the Royal Society B: Biological Sciences 274, 2429–2436. https://doi.org/10.1098/rspb.2007.0693</w:t>
      </w:r>
    </w:p>
    <w:p w14:paraId="0A50B902" w14:textId="77777777" w:rsidR="00952D04" w:rsidRDefault="00952D04" w:rsidP="00952D04">
      <w:pPr>
        <w:pStyle w:val="Bibliography"/>
      </w:pPr>
      <w:r>
        <w:t>Shultz, S., Dunbar, R.I.M., 2010. Social bonds in birds are associated with brain size and contingent on the correlated evolution of life-history and increased parental investment. Biological Journal of the Linnean Society 100, 111–123. https://doi.org/10.1111/j.1095-8312.2010.01427.x</w:t>
      </w:r>
    </w:p>
    <w:p w14:paraId="55D635BA" w14:textId="77777777" w:rsidR="00952D04" w:rsidRDefault="00952D04" w:rsidP="00952D04">
      <w:pPr>
        <w:pStyle w:val="Bibliography"/>
      </w:pPr>
      <w:r>
        <w:t>Silk, M.J., Hodgson, D.J., 2021. Differentiated Social Relationships and the Pace-of-Life-History. Trends in Ecology &amp; Evolution 36, 498–506. https://doi.org/10.1016/j.tree.2021.02.007</w:t>
      </w:r>
    </w:p>
    <w:p w14:paraId="15D7FCA9" w14:textId="77777777" w:rsidR="00952D04" w:rsidRDefault="00952D04" w:rsidP="00952D04">
      <w:pPr>
        <w:pStyle w:val="Bibliography"/>
      </w:pPr>
      <w:r>
        <w:t>Weiss, M.N., Ellis, S., Croft, D.P., 2021. Diversity and Consequences of Social Network Structure in Toothed Whales. Frontiers in Marine Science 8.</w:t>
      </w:r>
    </w:p>
    <w:p w14:paraId="1A049BF0" w14:textId="77777777" w:rsidR="00952D04" w:rsidRDefault="00952D04" w:rsidP="00952D04">
      <w:pPr>
        <w:pStyle w:val="Bibliography"/>
      </w:pPr>
      <w:r>
        <w:t>Weiss, M.N., Franks, D.W., Croft, D.P., Whitehead, H., 2019. Measuring the complexity of social associations using mixture models. Behavioral Ecology and Sociobiology 73, 1–10.</w:t>
      </w:r>
    </w:p>
    <w:p w14:paraId="3DDF1709" w14:textId="77777777" w:rsidR="00952D04" w:rsidRDefault="00952D04" w:rsidP="00952D04">
      <w:pPr>
        <w:pStyle w:val="Bibliography"/>
      </w:pPr>
      <w:r>
        <w:t>Wray, J., Keen, E., O’Mahony, É.N., 2021. Social survival: Humpback whales (Megaptera novaeangliae) use social structure to partition ecological niches within proposed critical habitat. PLoS ONE 16, e0245409. https://doi.org/10.1371/journal.pone.0245409</w:t>
      </w:r>
    </w:p>
    <w:p w14:paraId="1EF5C511" w14:textId="0A8DBB69" w:rsidR="008D4D98" w:rsidRPr="001316BA" w:rsidRDefault="008D4D98" w:rsidP="000673B0">
      <w:pPr>
        <w:spacing w:after="240" w:line="360" w:lineRule="auto"/>
        <w:jc w:val="both"/>
        <w:rPr>
          <w:rFonts w:eastAsiaTheme="minorEastAsia"/>
          <w:iCs/>
        </w:rPr>
      </w:pPr>
      <w:r>
        <w:rPr>
          <w:rFonts w:eastAsiaTheme="minorEastAsia"/>
          <w:iCs/>
        </w:rPr>
        <w:fldChar w:fldCharType="end"/>
      </w:r>
    </w:p>
    <w:sectPr w:rsidR="008D4D98" w:rsidRPr="001316BA" w:rsidSect="00766FB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EB758" w14:textId="77777777" w:rsidR="00142A49" w:rsidRDefault="00142A49" w:rsidP="00766FB1">
      <w:pPr>
        <w:spacing w:after="0" w:line="240" w:lineRule="auto"/>
      </w:pPr>
      <w:r>
        <w:separator/>
      </w:r>
    </w:p>
  </w:endnote>
  <w:endnote w:type="continuationSeparator" w:id="0">
    <w:p w14:paraId="676802E8" w14:textId="77777777" w:rsidR="00142A49" w:rsidRDefault="00142A49" w:rsidP="00766FB1">
      <w:pPr>
        <w:spacing w:after="0" w:line="240" w:lineRule="auto"/>
      </w:pPr>
      <w:r>
        <w:continuationSeparator/>
      </w:r>
    </w:p>
  </w:endnote>
  <w:endnote w:type="continuationNotice" w:id="1">
    <w:p w14:paraId="09875A4D" w14:textId="77777777" w:rsidR="00142A49" w:rsidRDefault="00142A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AF256" w14:textId="77777777" w:rsidR="00766FB1" w:rsidRDefault="00766F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955370"/>
      <w:docPartObj>
        <w:docPartGallery w:val="Page Numbers (Bottom of Page)"/>
        <w:docPartUnique/>
      </w:docPartObj>
    </w:sdtPr>
    <w:sdtEndPr>
      <w:rPr>
        <w:noProof/>
      </w:rPr>
    </w:sdtEndPr>
    <w:sdtContent>
      <w:p w14:paraId="283DC7B7" w14:textId="524048FA" w:rsidR="00766FB1" w:rsidRDefault="00766F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D66728" w14:textId="77777777" w:rsidR="00766FB1" w:rsidRDefault="00766F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A931D" w14:textId="77777777" w:rsidR="00766FB1" w:rsidRDefault="00766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72C86" w14:textId="77777777" w:rsidR="00142A49" w:rsidRDefault="00142A49" w:rsidP="00766FB1">
      <w:pPr>
        <w:spacing w:after="0" w:line="240" w:lineRule="auto"/>
      </w:pPr>
      <w:r>
        <w:separator/>
      </w:r>
    </w:p>
  </w:footnote>
  <w:footnote w:type="continuationSeparator" w:id="0">
    <w:p w14:paraId="24954F09" w14:textId="77777777" w:rsidR="00142A49" w:rsidRDefault="00142A49" w:rsidP="00766FB1">
      <w:pPr>
        <w:spacing w:after="0" w:line="240" w:lineRule="auto"/>
      </w:pPr>
      <w:r>
        <w:continuationSeparator/>
      </w:r>
    </w:p>
  </w:footnote>
  <w:footnote w:type="continuationNotice" w:id="1">
    <w:p w14:paraId="6E6B2816" w14:textId="77777777" w:rsidR="00142A49" w:rsidRDefault="00142A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5FD92" w14:textId="77777777" w:rsidR="00766FB1" w:rsidRDefault="00766F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904DC" w14:textId="77777777" w:rsidR="00766FB1" w:rsidRDefault="00766F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D9D39" w14:textId="77777777" w:rsidR="00766FB1" w:rsidRDefault="00766F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4582"/>
    <w:multiLevelType w:val="hybridMultilevel"/>
    <w:tmpl w:val="EEDC3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C87E4D"/>
    <w:multiLevelType w:val="hybridMultilevel"/>
    <w:tmpl w:val="9A9281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CE7867"/>
    <w:multiLevelType w:val="hybridMultilevel"/>
    <w:tmpl w:val="FA787E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5399894">
    <w:abstractNumId w:val="1"/>
  </w:num>
  <w:num w:numId="2" w16cid:durableId="864291358">
    <w:abstractNumId w:val="0"/>
  </w:num>
  <w:num w:numId="3" w16cid:durableId="1610236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0MTezNDY3MzQ2tzBU0lEKTi0uzszPAykwqwUAASyCaiwAAAA="/>
  </w:docVars>
  <w:rsids>
    <w:rsidRoot w:val="00E728CD"/>
    <w:rsid w:val="00002CAC"/>
    <w:rsid w:val="00003930"/>
    <w:rsid w:val="000101E7"/>
    <w:rsid w:val="00011CB5"/>
    <w:rsid w:val="00014551"/>
    <w:rsid w:val="00015AB7"/>
    <w:rsid w:val="00016327"/>
    <w:rsid w:val="00016E41"/>
    <w:rsid w:val="000178A2"/>
    <w:rsid w:val="0002365D"/>
    <w:rsid w:val="00025492"/>
    <w:rsid w:val="000271C7"/>
    <w:rsid w:val="00031243"/>
    <w:rsid w:val="00031E7B"/>
    <w:rsid w:val="000333FE"/>
    <w:rsid w:val="0003566F"/>
    <w:rsid w:val="00035F9E"/>
    <w:rsid w:val="00036D98"/>
    <w:rsid w:val="00036F51"/>
    <w:rsid w:val="000426CA"/>
    <w:rsid w:val="000427A1"/>
    <w:rsid w:val="00042DBA"/>
    <w:rsid w:val="00046870"/>
    <w:rsid w:val="0005126C"/>
    <w:rsid w:val="00053764"/>
    <w:rsid w:val="00056433"/>
    <w:rsid w:val="000569DD"/>
    <w:rsid w:val="00062DE9"/>
    <w:rsid w:val="0006314D"/>
    <w:rsid w:val="00065BAF"/>
    <w:rsid w:val="000673B0"/>
    <w:rsid w:val="00070964"/>
    <w:rsid w:val="0007109B"/>
    <w:rsid w:val="000826B2"/>
    <w:rsid w:val="00083ABD"/>
    <w:rsid w:val="00083E89"/>
    <w:rsid w:val="00085A22"/>
    <w:rsid w:val="00094A04"/>
    <w:rsid w:val="00095C8A"/>
    <w:rsid w:val="000A2CC6"/>
    <w:rsid w:val="000A3373"/>
    <w:rsid w:val="000A3F0E"/>
    <w:rsid w:val="000B11F9"/>
    <w:rsid w:val="000B29A5"/>
    <w:rsid w:val="000B4DCF"/>
    <w:rsid w:val="000B4EDF"/>
    <w:rsid w:val="000B5809"/>
    <w:rsid w:val="000B6B59"/>
    <w:rsid w:val="000C03EF"/>
    <w:rsid w:val="000C6FB7"/>
    <w:rsid w:val="000D2C61"/>
    <w:rsid w:val="000D5FFB"/>
    <w:rsid w:val="000D71A3"/>
    <w:rsid w:val="000E0D63"/>
    <w:rsid w:val="000E2B4B"/>
    <w:rsid w:val="000E5CF4"/>
    <w:rsid w:val="000F1091"/>
    <w:rsid w:val="000F1260"/>
    <w:rsid w:val="000F170C"/>
    <w:rsid w:val="000F1F7F"/>
    <w:rsid w:val="000F3E7D"/>
    <w:rsid w:val="000F6281"/>
    <w:rsid w:val="0010074E"/>
    <w:rsid w:val="00101E87"/>
    <w:rsid w:val="00103E4D"/>
    <w:rsid w:val="00104A3F"/>
    <w:rsid w:val="00112E02"/>
    <w:rsid w:val="00116D78"/>
    <w:rsid w:val="00121AE3"/>
    <w:rsid w:val="00123481"/>
    <w:rsid w:val="00123F67"/>
    <w:rsid w:val="0012550A"/>
    <w:rsid w:val="00125BF4"/>
    <w:rsid w:val="001311FC"/>
    <w:rsid w:val="001316BA"/>
    <w:rsid w:val="0014036B"/>
    <w:rsid w:val="0014099D"/>
    <w:rsid w:val="00142A49"/>
    <w:rsid w:val="00143849"/>
    <w:rsid w:val="0014523A"/>
    <w:rsid w:val="0014714B"/>
    <w:rsid w:val="001606B1"/>
    <w:rsid w:val="00172CA5"/>
    <w:rsid w:val="00173437"/>
    <w:rsid w:val="00177EC9"/>
    <w:rsid w:val="0018160B"/>
    <w:rsid w:val="00185FB8"/>
    <w:rsid w:val="00192E63"/>
    <w:rsid w:val="00193EBF"/>
    <w:rsid w:val="001A6B9B"/>
    <w:rsid w:val="001A6CE6"/>
    <w:rsid w:val="001A7A2F"/>
    <w:rsid w:val="001B1187"/>
    <w:rsid w:val="001B15E8"/>
    <w:rsid w:val="001B1643"/>
    <w:rsid w:val="001B1F28"/>
    <w:rsid w:val="001B5480"/>
    <w:rsid w:val="001B6827"/>
    <w:rsid w:val="001C0CB0"/>
    <w:rsid w:val="001C1507"/>
    <w:rsid w:val="001C75C9"/>
    <w:rsid w:val="001C7CE2"/>
    <w:rsid w:val="001D08C0"/>
    <w:rsid w:val="001D1C45"/>
    <w:rsid w:val="001D2D6C"/>
    <w:rsid w:val="001D4B6F"/>
    <w:rsid w:val="001D7EB6"/>
    <w:rsid w:val="001E30EB"/>
    <w:rsid w:val="001E6226"/>
    <w:rsid w:val="001E7743"/>
    <w:rsid w:val="001E7AE8"/>
    <w:rsid w:val="001F3DBE"/>
    <w:rsid w:val="001F4D96"/>
    <w:rsid w:val="001F678A"/>
    <w:rsid w:val="001F7E67"/>
    <w:rsid w:val="001F7E79"/>
    <w:rsid w:val="002057B6"/>
    <w:rsid w:val="0020658A"/>
    <w:rsid w:val="00210D07"/>
    <w:rsid w:val="00211B55"/>
    <w:rsid w:val="00212054"/>
    <w:rsid w:val="00213FEA"/>
    <w:rsid w:val="00216C23"/>
    <w:rsid w:val="00216C31"/>
    <w:rsid w:val="00217E17"/>
    <w:rsid w:val="00224EEB"/>
    <w:rsid w:val="00227674"/>
    <w:rsid w:val="00230043"/>
    <w:rsid w:val="00232C49"/>
    <w:rsid w:val="002354C3"/>
    <w:rsid w:val="002360AB"/>
    <w:rsid w:val="002463F4"/>
    <w:rsid w:val="00246B6B"/>
    <w:rsid w:val="0025060A"/>
    <w:rsid w:val="002524AA"/>
    <w:rsid w:val="00254870"/>
    <w:rsid w:val="00255ACC"/>
    <w:rsid w:val="00255F29"/>
    <w:rsid w:val="002630B8"/>
    <w:rsid w:val="00266390"/>
    <w:rsid w:val="00270923"/>
    <w:rsid w:val="0027205D"/>
    <w:rsid w:val="002765FD"/>
    <w:rsid w:val="00276E50"/>
    <w:rsid w:val="00280B04"/>
    <w:rsid w:val="00286635"/>
    <w:rsid w:val="00286722"/>
    <w:rsid w:val="00287F9E"/>
    <w:rsid w:val="00292027"/>
    <w:rsid w:val="00294837"/>
    <w:rsid w:val="0029661A"/>
    <w:rsid w:val="002A16A9"/>
    <w:rsid w:val="002A4673"/>
    <w:rsid w:val="002A7E7F"/>
    <w:rsid w:val="002B05CD"/>
    <w:rsid w:val="002B29BE"/>
    <w:rsid w:val="002B5985"/>
    <w:rsid w:val="002B729C"/>
    <w:rsid w:val="002B768D"/>
    <w:rsid w:val="002C5066"/>
    <w:rsid w:val="002C6FB3"/>
    <w:rsid w:val="002D08C9"/>
    <w:rsid w:val="002D0CF7"/>
    <w:rsid w:val="002D66A7"/>
    <w:rsid w:val="002E2539"/>
    <w:rsid w:val="002F20EB"/>
    <w:rsid w:val="002F619C"/>
    <w:rsid w:val="002F76A4"/>
    <w:rsid w:val="002F7A58"/>
    <w:rsid w:val="003004EA"/>
    <w:rsid w:val="00300A76"/>
    <w:rsid w:val="00300DB6"/>
    <w:rsid w:val="003036B4"/>
    <w:rsid w:val="003040E3"/>
    <w:rsid w:val="00304710"/>
    <w:rsid w:val="00304F87"/>
    <w:rsid w:val="0030691E"/>
    <w:rsid w:val="00306BE6"/>
    <w:rsid w:val="00311026"/>
    <w:rsid w:val="003136A5"/>
    <w:rsid w:val="00315C6E"/>
    <w:rsid w:val="00336C7F"/>
    <w:rsid w:val="00340194"/>
    <w:rsid w:val="00342215"/>
    <w:rsid w:val="00343A59"/>
    <w:rsid w:val="0034596F"/>
    <w:rsid w:val="003501CB"/>
    <w:rsid w:val="0035105A"/>
    <w:rsid w:val="003545FA"/>
    <w:rsid w:val="003557CE"/>
    <w:rsid w:val="003572AD"/>
    <w:rsid w:val="0036153B"/>
    <w:rsid w:val="00364044"/>
    <w:rsid w:val="003667FC"/>
    <w:rsid w:val="00366FA9"/>
    <w:rsid w:val="003708C8"/>
    <w:rsid w:val="003710BB"/>
    <w:rsid w:val="00372A72"/>
    <w:rsid w:val="003779A3"/>
    <w:rsid w:val="00382531"/>
    <w:rsid w:val="00386ECA"/>
    <w:rsid w:val="00387F28"/>
    <w:rsid w:val="00390AEF"/>
    <w:rsid w:val="00397929"/>
    <w:rsid w:val="003A096B"/>
    <w:rsid w:val="003A10F2"/>
    <w:rsid w:val="003A1D04"/>
    <w:rsid w:val="003A2E33"/>
    <w:rsid w:val="003A48AB"/>
    <w:rsid w:val="003A5717"/>
    <w:rsid w:val="003A7144"/>
    <w:rsid w:val="003B3CF5"/>
    <w:rsid w:val="003B58DC"/>
    <w:rsid w:val="003B7092"/>
    <w:rsid w:val="003C0594"/>
    <w:rsid w:val="003C6CA5"/>
    <w:rsid w:val="003D5CF4"/>
    <w:rsid w:val="003E3762"/>
    <w:rsid w:val="003E5641"/>
    <w:rsid w:val="003E7AEB"/>
    <w:rsid w:val="003F04FC"/>
    <w:rsid w:val="003F429B"/>
    <w:rsid w:val="003F6144"/>
    <w:rsid w:val="004039B0"/>
    <w:rsid w:val="00405E3A"/>
    <w:rsid w:val="00407262"/>
    <w:rsid w:val="004102BC"/>
    <w:rsid w:val="00421034"/>
    <w:rsid w:val="0042404D"/>
    <w:rsid w:val="004243F1"/>
    <w:rsid w:val="0042626C"/>
    <w:rsid w:val="004264F6"/>
    <w:rsid w:val="00427DB0"/>
    <w:rsid w:val="00430727"/>
    <w:rsid w:val="00434FF1"/>
    <w:rsid w:val="0044028B"/>
    <w:rsid w:val="00441C57"/>
    <w:rsid w:val="004425B2"/>
    <w:rsid w:val="00444FAA"/>
    <w:rsid w:val="004478B5"/>
    <w:rsid w:val="00447E23"/>
    <w:rsid w:val="0045013A"/>
    <w:rsid w:val="00451A7B"/>
    <w:rsid w:val="00463201"/>
    <w:rsid w:val="00463612"/>
    <w:rsid w:val="00464D18"/>
    <w:rsid w:val="004679FE"/>
    <w:rsid w:val="00473F5E"/>
    <w:rsid w:val="00476E34"/>
    <w:rsid w:val="0048521C"/>
    <w:rsid w:val="0048707E"/>
    <w:rsid w:val="004873D3"/>
    <w:rsid w:val="004877AB"/>
    <w:rsid w:val="00491636"/>
    <w:rsid w:val="00497F48"/>
    <w:rsid w:val="004A269A"/>
    <w:rsid w:val="004A7626"/>
    <w:rsid w:val="004B4B95"/>
    <w:rsid w:val="004B4FE8"/>
    <w:rsid w:val="004B69C4"/>
    <w:rsid w:val="004C1244"/>
    <w:rsid w:val="004C1D7A"/>
    <w:rsid w:val="004C3CBC"/>
    <w:rsid w:val="004C440F"/>
    <w:rsid w:val="004C718A"/>
    <w:rsid w:val="004D0AA1"/>
    <w:rsid w:val="004D12DD"/>
    <w:rsid w:val="004D1799"/>
    <w:rsid w:val="004D59E1"/>
    <w:rsid w:val="004E154E"/>
    <w:rsid w:val="004E22AA"/>
    <w:rsid w:val="004F0CC0"/>
    <w:rsid w:val="00501A48"/>
    <w:rsid w:val="00505459"/>
    <w:rsid w:val="00506AC3"/>
    <w:rsid w:val="005128F1"/>
    <w:rsid w:val="00514B4E"/>
    <w:rsid w:val="00517361"/>
    <w:rsid w:val="0051751B"/>
    <w:rsid w:val="00520491"/>
    <w:rsid w:val="00525023"/>
    <w:rsid w:val="005256CD"/>
    <w:rsid w:val="00531978"/>
    <w:rsid w:val="00532D16"/>
    <w:rsid w:val="00541812"/>
    <w:rsid w:val="005418C8"/>
    <w:rsid w:val="005458BF"/>
    <w:rsid w:val="00545D9B"/>
    <w:rsid w:val="00546F65"/>
    <w:rsid w:val="00547C4E"/>
    <w:rsid w:val="00547EDF"/>
    <w:rsid w:val="0055024F"/>
    <w:rsid w:val="00552206"/>
    <w:rsid w:val="00552457"/>
    <w:rsid w:val="00562A76"/>
    <w:rsid w:val="00574485"/>
    <w:rsid w:val="00574F9F"/>
    <w:rsid w:val="00584031"/>
    <w:rsid w:val="0058711A"/>
    <w:rsid w:val="005922F0"/>
    <w:rsid w:val="00592837"/>
    <w:rsid w:val="00595455"/>
    <w:rsid w:val="0059572A"/>
    <w:rsid w:val="00595A73"/>
    <w:rsid w:val="00595CF2"/>
    <w:rsid w:val="00597F60"/>
    <w:rsid w:val="005A3F37"/>
    <w:rsid w:val="005A647A"/>
    <w:rsid w:val="005B1410"/>
    <w:rsid w:val="005B2F82"/>
    <w:rsid w:val="005B366F"/>
    <w:rsid w:val="005B4765"/>
    <w:rsid w:val="005B5274"/>
    <w:rsid w:val="005B5EF3"/>
    <w:rsid w:val="005C7266"/>
    <w:rsid w:val="005D1289"/>
    <w:rsid w:val="005D4EBD"/>
    <w:rsid w:val="005D6C1A"/>
    <w:rsid w:val="005D7ECC"/>
    <w:rsid w:val="005E1B42"/>
    <w:rsid w:val="005E3EBD"/>
    <w:rsid w:val="005E42D8"/>
    <w:rsid w:val="005E43EC"/>
    <w:rsid w:val="005E6A5F"/>
    <w:rsid w:val="005F2050"/>
    <w:rsid w:val="005F4010"/>
    <w:rsid w:val="005F6F42"/>
    <w:rsid w:val="006024B0"/>
    <w:rsid w:val="00603F63"/>
    <w:rsid w:val="00607204"/>
    <w:rsid w:val="006119E2"/>
    <w:rsid w:val="00612592"/>
    <w:rsid w:val="006206BC"/>
    <w:rsid w:val="006211C1"/>
    <w:rsid w:val="00627D4B"/>
    <w:rsid w:val="00634105"/>
    <w:rsid w:val="0064001C"/>
    <w:rsid w:val="0064021D"/>
    <w:rsid w:val="00642778"/>
    <w:rsid w:val="00656441"/>
    <w:rsid w:val="0065771D"/>
    <w:rsid w:val="006613B2"/>
    <w:rsid w:val="00663B71"/>
    <w:rsid w:val="00671D80"/>
    <w:rsid w:val="0067692E"/>
    <w:rsid w:val="006946C9"/>
    <w:rsid w:val="0069564D"/>
    <w:rsid w:val="006A04FF"/>
    <w:rsid w:val="006A154F"/>
    <w:rsid w:val="006A242C"/>
    <w:rsid w:val="006A516F"/>
    <w:rsid w:val="006A7B42"/>
    <w:rsid w:val="006B0F74"/>
    <w:rsid w:val="006B7A35"/>
    <w:rsid w:val="006C0AE3"/>
    <w:rsid w:val="006C0CE4"/>
    <w:rsid w:val="006C4704"/>
    <w:rsid w:val="006C4EC6"/>
    <w:rsid w:val="006C5495"/>
    <w:rsid w:val="006C5C42"/>
    <w:rsid w:val="006C78A9"/>
    <w:rsid w:val="006D105A"/>
    <w:rsid w:val="006D3135"/>
    <w:rsid w:val="006D421F"/>
    <w:rsid w:val="006D7C29"/>
    <w:rsid w:val="006E2993"/>
    <w:rsid w:val="006E33D9"/>
    <w:rsid w:val="006E4981"/>
    <w:rsid w:val="006E6951"/>
    <w:rsid w:val="006F169A"/>
    <w:rsid w:val="006F279E"/>
    <w:rsid w:val="006F3497"/>
    <w:rsid w:val="006F3C0D"/>
    <w:rsid w:val="0070250E"/>
    <w:rsid w:val="007101BF"/>
    <w:rsid w:val="00712E57"/>
    <w:rsid w:val="00712FE3"/>
    <w:rsid w:val="00714F00"/>
    <w:rsid w:val="007169F9"/>
    <w:rsid w:val="007201A5"/>
    <w:rsid w:val="00720E17"/>
    <w:rsid w:val="00722979"/>
    <w:rsid w:val="00723B0A"/>
    <w:rsid w:val="00724A8C"/>
    <w:rsid w:val="0073060E"/>
    <w:rsid w:val="00734D11"/>
    <w:rsid w:val="00741F01"/>
    <w:rsid w:val="00743633"/>
    <w:rsid w:val="007500D8"/>
    <w:rsid w:val="00754E09"/>
    <w:rsid w:val="00762213"/>
    <w:rsid w:val="0076562C"/>
    <w:rsid w:val="00766FB1"/>
    <w:rsid w:val="00772D2E"/>
    <w:rsid w:val="00773C47"/>
    <w:rsid w:val="00783B29"/>
    <w:rsid w:val="0078528A"/>
    <w:rsid w:val="00787D1E"/>
    <w:rsid w:val="0079061A"/>
    <w:rsid w:val="007944FA"/>
    <w:rsid w:val="00794D9F"/>
    <w:rsid w:val="007A0BA4"/>
    <w:rsid w:val="007A21BE"/>
    <w:rsid w:val="007A29A0"/>
    <w:rsid w:val="007A5FA7"/>
    <w:rsid w:val="007A657F"/>
    <w:rsid w:val="007B2513"/>
    <w:rsid w:val="007B29BA"/>
    <w:rsid w:val="007C14E2"/>
    <w:rsid w:val="007C233C"/>
    <w:rsid w:val="007C4758"/>
    <w:rsid w:val="007D0567"/>
    <w:rsid w:val="007E0576"/>
    <w:rsid w:val="007E0C02"/>
    <w:rsid w:val="007E26BA"/>
    <w:rsid w:val="007E35A0"/>
    <w:rsid w:val="007E7F3E"/>
    <w:rsid w:val="007F108D"/>
    <w:rsid w:val="007F6F03"/>
    <w:rsid w:val="008048F5"/>
    <w:rsid w:val="00814318"/>
    <w:rsid w:val="00815C31"/>
    <w:rsid w:val="00817996"/>
    <w:rsid w:val="00822BC6"/>
    <w:rsid w:val="00823F0A"/>
    <w:rsid w:val="00826BE8"/>
    <w:rsid w:val="00835463"/>
    <w:rsid w:val="0084231D"/>
    <w:rsid w:val="00842734"/>
    <w:rsid w:val="008450C5"/>
    <w:rsid w:val="008461DB"/>
    <w:rsid w:val="00846D6A"/>
    <w:rsid w:val="00850D53"/>
    <w:rsid w:val="008560E1"/>
    <w:rsid w:val="008562D1"/>
    <w:rsid w:val="00856AF1"/>
    <w:rsid w:val="008576E8"/>
    <w:rsid w:val="00862E0D"/>
    <w:rsid w:val="008640B5"/>
    <w:rsid w:val="008648D7"/>
    <w:rsid w:val="0087055E"/>
    <w:rsid w:val="00871743"/>
    <w:rsid w:val="00872E0D"/>
    <w:rsid w:val="00874232"/>
    <w:rsid w:val="008803A0"/>
    <w:rsid w:val="00881FF7"/>
    <w:rsid w:val="008835D7"/>
    <w:rsid w:val="008873E3"/>
    <w:rsid w:val="00890846"/>
    <w:rsid w:val="00891F22"/>
    <w:rsid w:val="00892C80"/>
    <w:rsid w:val="00893EF7"/>
    <w:rsid w:val="00895F18"/>
    <w:rsid w:val="008A52D4"/>
    <w:rsid w:val="008A55FB"/>
    <w:rsid w:val="008B48C9"/>
    <w:rsid w:val="008B5620"/>
    <w:rsid w:val="008C2E9A"/>
    <w:rsid w:val="008C56E0"/>
    <w:rsid w:val="008C57A7"/>
    <w:rsid w:val="008C6CE7"/>
    <w:rsid w:val="008D0D2E"/>
    <w:rsid w:val="008D0F80"/>
    <w:rsid w:val="008D4D98"/>
    <w:rsid w:val="008D7BAE"/>
    <w:rsid w:val="008E425E"/>
    <w:rsid w:val="008E65A2"/>
    <w:rsid w:val="008E7E2C"/>
    <w:rsid w:val="008F5CB9"/>
    <w:rsid w:val="008F7525"/>
    <w:rsid w:val="008F7D82"/>
    <w:rsid w:val="00900AF7"/>
    <w:rsid w:val="0090110B"/>
    <w:rsid w:val="00903DD8"/>
    <w:rsid w:val="00906F1F"/>
    <w:rsid w:val="00910481"/>
    <w:rsid w:val="00915300"/>
    <w:rsid w:val="00915FD4"/>
    <w:rsid w:val="0091692D"/>
    <w:rsid w:val="00917140"/>
    <w:rsid w:val="0092467E"/>
    <w:rsid w:val="00925E06"/>
    <w:rsid w:val="0092705B"/>
    <w:rsid w:val="009336BF"/>
    <w:rsid w:val="0093570E"/>
    <w:rsid w:val="00937F7E"/>
    <w:rsid w:val="00943E09"/>
    <w:rsid w:val="009443EE"/>
    <w:rsid w:val="00951BD8"/>
    <w:rsid w:val="00952D04"/>
    <w:rsid w:val="009559ED"/>
    <w:rsid w:val="00956108"/>
    <w:rsid w:val="0096434C"/>
    <w:rsid w:val="0096560F"/>
    <w:rsid w:val="00966F15"/>
    <w:rsid w:val="00971358"/>
    <w:rsid w:val="00981538"/>
    <w:rsid w:val="009850E3"/>
    <w:rsid w:val="00985684"/>
    <w:rsid w:val="009869BA"/>
    <w:rsid w:val="00986CD0"/>
    <w:rsid w:val="0099282C"/>
    <w:rsid w:val="00995B97"/>
    <w:rsid w:val="009A0EDD"/>
    <w:rsid w:val="009A282D"/>
    <w:rsid w:val="009A3FA0"/>
    <w:rsid w:val="009A4F92"/>
    <w:rsid w:val="009A67C6"/>
    <w:rsid w:val="009B0FC3"/>
    <w:rsid w:val="009B117D"/>
    <w:rsid w:val="009B21A4"/>
    <w:rsid w:val="009B22E8"/>
    <w:rsid w:val="009C10A2"/>
    <w:rsid w:val="009C1E07"/>
    <w:rsid w:val="009C280D"/>
    <w:rsid w:val="009C5A31"/>
    <w:rsid w:val="009D09EA"/>
    <w:rsid w:val="009D2539"/>
    <w:rsid w:val="009D4272"/>
    <w:rsid w:val="009D5A5D"/>
    <w:rsid w:val="009D5B74"/>
    <w:rsid w:val="009E6B93"/>
    <w:rsid w:val="009F0C05"/>
    <w:rsid w:val="009F17F2"/>
    <w:rsid w:val="009F3255"/>
    <w:rsid w:val="009F7A60"/>
    <w:rsid w:val="00A0069B"/>
    <w:rsid w:val="00A0598A"/>
    <w:rsid w:val="00A05D03"/>
    <w:rsid w:val="00A06E4C"/>
    <w:rsid w:val="00A07855"/>
    <w:rsid w:val="00A154BB"/>
    <w:rsid w:val="00A211F4"/>
    <w:rsid w:val="00A27385"/>
    <w:rsid w:val="00A32AC8"/>
    <w:rsid w:val="00A36E36"/>
    <w:rsid w:val="00A46E66"/>
    <w:rsid w:val="00A50ABC"/>
    <w:rsid w:val="00A54B27"/>
    <w:rsid w:val="00A56107"/>
    <w:rsid w:val="00A603E3"/>
    <w:rsid w:val="00A66758"/>
    <w:rsid w:val="00A732CD"/>
    <w:rsid w:val="00A77575"/>
    <w:rsid w:val="00A77E4B"/>
    <w:rsid w:val="00A82B74"/>
    <w:rsid w:val="00A87FFE"/>
    <w:rsid w:val="00A90922"/>
    <w:rsid w:val="00A92B53"/>
    <w:rsid w:val="00A97CC4"/>
    <w:rsid w:val="00A97D8A"/>
    <w:rsid w:val="00AA039C"/>
    <w:rsid w:val="00AA208B"/>
    <w:rsid w:val="00AA2A90"/>
    <w:rsid w:val="00AA57E0"/>
    <w:rsid w:val="00AB11EF"/>
    <w:rsid w:val="00AC6931"/>
    <w:rsid w:val="00AC72AB"/>
    <w:rsid w:val="00AD412A"/>
    <w:rsid w:val="00AD6CE2"/>
    <w:rsid w:val="00AF0E98"/>
    <w:rsid w:val="00AF1107"/>
    <w:rsid w:val="00AF23E7"/>
    <w:rsid w:val="00B01A50"/>
    <w:rsid w:val="00B0382D"/>
    <w:rsid w:val="00B0793F"/>
    <w:rsid w:val="00B132E8"/>
    <w:rsid w:val="00B151B9"/>
    <w:rsid w:val="00B1560D"/>
    <w:rsid w:val="00B15D4A"/>
    <w:rsid w:val="00B17787"/>
    <w:rsid w:val="00B1793C"/>
    <w:rsid w:val="00B2177D"/>
    <w:rsid w:val="00B23D41"/>
    <w:rsid w:val="00B23F24"/>
    <w:rsid w:val="00B24A05"/>
    <w:rsid w:val="00B260E5"/>
    <w:rsid w:val="00B31FB0"/>
    <w:rsid w:val="00B360B1"/>
    <w:rsid w:val="00B373ED"/>
    <w:rsid w:val="00B41065"/>
    <w:rsid w:val="00B43182"/>
    <w:rsid w:val="00B453D3"/>
    <w:rsid w:val="00B521E8"/>
    <w:rsid w:val="00B527C8"/>
    <w:rsid w:val="00B53478"/>
    <w:rsid w:val="00B72060"/>
    <w:rsid w:val="00B72547"/>
    <w:rsid w:val="00B82D37"/>
    <w:rsid w:val="00B83D3F"/>
    <w:rsid w:val="00B852F9"/>
    <w:rsid w:val="00B94758"/>
    <w:rsid w:val="00B956C0"/>
    <w:rsid w:val="00BA3B53"/>
    <w:rsid w:val="00BA537E"/>
    <w:rsid w:val="00BB0F35"/>
    <w:rsid w:val="00BB5B18"/>
    <w:rsid w:val="00BB5D9A"/>
    <w:rsid w:val="00BB6FFC"/>
    <w:rsid w:val="00BC1169"/>
    <w:rsid w:val="00BC1F1D"/>
    <w:rsid w:val="00BD3C79"/>
    <w:rsid w:val="00BD3F25"/>
    <w:rsid w:val="00BD4153"/>
    <w:rsid w:val="00BD72B8"/>
    <w:rsid w:val="00BD7C19"/>
    <w:rsid w:val="00BE1DE9"/>
    <w:rsid w:val="00BE1E3A"/>
    <w:rsid w:val="00BE2A58"/>
    <w:rsid w:val="00BE3559"/>
    <w:rsid w:val="00BE7166"/>
    <w:rsid w:val="00BE7334"/>
    <w:rsid w:val="00BE7FF2"/>
    <w:rsid w:val="00BF294B"/>
    <w:rsid w:val="00BF3518"/>
    <w:rsid w:val="00C04057"/>
    <w:rsid w:val="00C06735"/>
    <w:rsid w:val="00C06B17"/>
    <w:rsid w:val="00C10D0B"/>
    <w:rsid w:val="00C11C7E"/>
    <w:rsid w:val="00C12B2C"/>
    <w:rsid w:val="00C17E50"/>
    <w:rsid w:val="00C26A50"/>
    <w:rsid w:val="00C333E9"/>
    <w:rsid w:val="00C3377B"/>
    <w:rsid w:val="00C340FC"/>
    <w:rsid w:val="00C355DE"/>
    <w:rsid w:val="00C411E8"/>
    <w:rsid w:val="00C50144"/>
    <w:rsid w:val="00C51463"/>
    <w:rsid w:val="00C559FB"/>
    <w:rsid w:val="00C63CC5"/>
    <w:rsid w:val="00C63F3D"/>
    <w:rsid w:val="00C6698B"/>
    <w:rsid w:val="00C70FA2"/>
    <w:rsid w:val="00C71996"/>
    <w:rsid w:val="00C71EDE"/>
    <w:rsid w:val="00C7360B"/>
    <w:rsid w:val="00C74116"/>
    <w:rsid w:val="00C74139"/>
    <w:rsid w:val="00C7622E"/>
    <w:rsid w:val="00C7647B"/>
    <w:rsid w:val="00C76AE4"/>
    <w:rsid w:val="00C833F8"/>
    <w:rsid w:val="00C83CF7"/>
    <w:rsid w:val="00C87A30"/>
    <w:rsid w:val="00C954F1"/>
    <w:rsid w:val="00C95560"/>
    <w:rsid w:val="00C96CCE"/>
    <w:rsid w:val="00CA170C"/>
    <w:rsid w:val="00CA1B8F"/>
    <w:rsid w:val="00CA689E"/>
    <w:rsid w:val="00CA78FB"/>
    <w:rsid w:val="00CB0AC5"/>
    <w:rsid w:val="00CB4BC4"/>
    <w:rsid w:val="00CB5405"/>
    <w:rsid w:val="00CC29C8"/>
    <w:rsid w:val="00CC7808"/>
    <w:rsid w:val="00CD4BE0"/>
    <w:rsid w:val="00CD7591"/>
    <w:rsid w:val="00CE6AC0"/>
    <w:rsid w:val="00CF16BA"/>
    <w:rsid w:val="00CF36A7"/>
    <w:rsid w:val="00CF3AC7"/>
    <w:rsid w:val="00CF4906"/>
    <w:rsid w:val="00CF59F4"/>
    <w:rsid w:val="00CF7782"/>
    <w:rsid w:val="00CF7A94"/>
    <w:rsid w:val="00D02740"/>
    <w:rsid w:val="00D06878"/>
    <w:rsid w:val="00D128A9"/>
    <w:rsid w:val="00D1352B"/>
    <w:rsid w:val="00D135BE"/>
    <w:rsid w:val="00D145C7"/>
    <w:rsid w:val="00D146F4"/>
    <w:rsid w:val="00D14747"/>
    <w:rsid w:val="00D14F6B"/>
    <w:rsid w:val="00D15392"/>
    <w:rsid w:val="00D15BF6"/>
    <w:rsid w:val="00D21C04"/>
    <w:rsid w:val="00D232D5"/>
    <w:rsid w:val="00D24ED4"/>
    <w:rsid w:val="00D2519F"/>
    <w:rsid w:val="00D33AAA"/>
    <w:rsid w:val="00D400A8"/>
    <w:rsid w:val="00D42197"/>
    <w:rsid w:val="00D421D2"/>
    <w:rsid w:val="00D422B5"/>
    <w:rsid w:val="00D44FCE"/>
    <w:rsid w:val="00D464F4"/>
    <w:rsid w:val="00D472B0"/>
    <w:rsid w:val="00D54CCA"/>
    <w:rsid w:val="00D62AA4"/>
    <w:rsid w:val="00D65C2D"/>
    <w:rsid w:val="00D663D1"/>
    <w:rsid w:val="00D721F6"/>
    <w:rsid w:val="00D73213"/>
    <w:rsid w:val="00D74AC8"/>
    <w:rsid w:val="00D77B4F"/>
    <w:rsid w:val="00D8073F"/>
    <w:rsid w:val="00D826F4"/>
    <w:rsid w:val="00D82BBD"/>
    <w:rsid w:val="00D844F5"/>
    <w:rsid w:val="00D84F73"/>
    <w:rsid w:val="00D87703"/>
    <w:rsid w:val="00D90201"/>
    <w:rsid w:val="00D902FF"/>
    <w:rsid w:val="00D924E9"/>
    <w:rsid w:val="00D92A48"/>
    <w:rsid w:val="00D92C72"/>
    <w:rsid w:val="00D94232"/>
    <w:rsid w:val="00D96A6D"/>
    <w:rsid w:val="00D97AD0"/>
    <w:rsid w:val="00DA1D88"/>
    <w:rsid w:val="00DA2993"/>
    <w:rsid w:val="00DA7659"/>
    <w:rsid w:val="00DB0647"/>
    <w:rsid w:val="00DB2A04"/>
    <w:rsid w:val="00DB61EA"/>
    <w:rsid w:val="00DB6329"/>
    <w:rsid w:val="00DB7AC3"/>
    <w:rsid w:val="00DC1B6E"/>
    <w:rsid w:val="00DC5013"/>
    <w:rsid w:val="00DC5DF3"/>
    <w:rsid w:val="00DC7E31"/>
    <w:rsid w:val="00DE2E38"/>
    <w:rsid w:val="00DE5B5A"/>
    <w:rsid w:val="00DE6AF1"/>
    <w:rsid w:val="00DE6C7E"/>
    <w:rsid w:val="00DF119B"/>
    <w:rsid w:val="00E00B2C"/>
    <w:rsid w:val="00E02EFA"/>
    <w:rsid w:val="00E21964"/>
    <w:rsid w:val="00E2208C"/>
    <w:rsid w:val="00E235E9"/>
    <w:rsid w:val="00E31B83"/>
    <w:rsid w:val="00E31C5F"/>
    <w:rsid w:val="00E339AB"/>
    <w:rsid w:val="00E34144"/>
    <w:rsid w:val="00E350C4"/>
    <w:rsid w:val="00E3739E"/>
    <w:rsid w:val="00E37870"/>
    <w:rsid w:val="00E41219"/>
    <w:rsid w:val="00E41B44"/>
    <w:rsid w:val="00E4406C"/>
    <w:rsid w:val="00E4498D"/>
    <w:rsid w:val="00E4791B"/>
    <w:rsid w:val="00E51F16"/>
    <w:rsid w:val="00E52541"/>
    <w:rsid w:val="00E62FC0"/>
    <w:rsid w:val="00E63F44"/>
    <w:rsid w:val="00E64B31"/>
    <w:rsid w:val="00E6599F"/>
    <w:rsid w:val="00E700AB"/>
    <w:rsid w:val="00E71FE7"/>
    <w:rsid w:val="00E728CD"/>
    <w:rsid w:val="00E77F84"/>
    <w:rsid w:val="00E90567"/>
    <w:rsid w:val="00E913AD"/>
    <w:rsid w:val="00E918FC"/>
    <w:rsid w:val="00E959A5"/>
    <w:rsid w:val="00E96518"/>
    <w:rsid w:val="00EA0268"/>
    <w:rsid w:val="00EA043D"/>
    <w:rsid w:val="00EA4859"/>
    <w:rsid w:val="00EA74F9"/>
    <w:rsid w:val="00EB0560"/>
    <w:rsid w:val="00EB5C09"/>
    <w:rsid w:val="00EC4763"/>
    <w:rsid w:val="00EC4CC0"/>
    <w:rsid w:val="00EC6DF5"/>
    <w:rsid w:val="00EC7367"/>
    <w:rsid w:val="00EC77C1"/>
    <w:rsid w:val="00ED1849"/>
    <w:rsid w:val="00ED3C53"/>
    <w:rsid w:val="00ED3C82"/>
    <w:rsid w:val="00ED4D2B"/>
    <w:rsid w:val="00ED567C"/>
    <w:rsid w:val="00ED68EA"/>
    <w:rsid w:val="00EE2289"/>
    <w:rsid w:val="00EE3215"/>
    <w:rsid w:val="00EE5C97"/>
    <w:rsid w:val="00EF5C7A"/>
    <w:rsid w:val="00F01D70"/>
    <w:rsid w:val="00F02EBE"/>
    <w:rsid w:val="00F03765"/>
    <w:rsid w:val="00F11442"/>
    <w:rsid w:val="00F12BD9"/>
    <w:rsid w:val="00F12FA1"/>
    <w:rsid w:val="00F132CE"/>
    <w:rsid w:val="00F14D74"/>
    <w:rsid w:val="00F1547A"/>
    <w:rsid w:val="00F2593F"/>
    <w:rsid w:val="00F26410"/>
    <w:rsid w:val="00F266DF"/>
    <w:rsid w:val="00F26AA6"/>
    <w:rsid w:val="00F43EE4"/>
    <w:rsid w:val="00F460D7"/>
    <w:rsid w:val="00F536AB"/>
    <w:rsid w:val="00F53BB8"/>
    <w:rsid w:val="00F53E74"/>
    <w:rsid w:val="00F55D2C"/>
    <w:rsid w:val="00F626E8"/>
    <w:rsid w:val="00F65227"/>
    <w:rsid w:val="00F7038E"/>
    <w:rsid w:val="00F70524"/>
    <w:rsid w:val="00F70871"/>
    <w:rsid w:val="00F720EB"/>
    <w:rsid w:val="00F746A0"/>
    <w:rsid w:val="00F81077"/>
    <w:rsid w:val="00F8442E"/>
    <w:rsid w:val="00F865C7"/>
    <w:rsid w:val="00F875E8"/>
    <w:rsid w:val="00F906D1"/>
    <w:rsid w:val="00F938E0"/>
    <w:rsid w:val="00F9553C"/>
    <w:rsid w:val="00F9613E"/>
    <w:rsid w:val="00FA5829"/>
    <w:rsid w:val="00FA7B40"/>
    <w:rsid w:val="00FB10B3"/>
    <w:rsid w:val="00FB125A"/>
    <w:rsid w:val="00FB3D50"/>
    <w:rsid w:val="00FB4BB3"/>
    <w:rsid w:val="00FB65C4"/>
    <w:rsid w:val="00FC01D1"/>
    <w:rsid w:val="00FC1A10"/>
    <w:rsid w:val="00FC6A6B"/>
    <w:rsid w:val="00FC70D7"/>
    <w:rsid w:val="00FD272A"/>
    <w:rsid w:val="00FD280C"/>
    <w:rsid w:val="00FD36B0"/>
    <w:rsid w:val="00FD51C4"/>
    <w:rsid w:val="00FE3082"/>
    <w:rsid w:val="00FE3CC2"/>
    <w:rsid w:val="00FE50D1"/>
    <w:rsid w:val="00FE53B8"/>
    <w:rsid w:val="00FE669D"/>
    <w:rsid w:val="00FF4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118D"/>
  <w15:docId w15:val="{E42CA55E-75FB-494C-8FE2-00043CC9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1538"/>
    <w:rPr>
      <w:color w:val="808080"/>
    </w:rPr>
  </w:style>
  <w:style w:type="table" w:styleId="TableGrid">
    <w:name w:val="Table Grid"/>
    <w:basedOn w:val="TableNormal"/>
    <w:uiPriority w:val="39"/>
    <w:rsid w:val="008B4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22E8"/>
    <w:pPr>
      <w:ind w:left="720"/>
      <w:contextualSpacing/>
    </w:pPr>
  </w:style>
  <w:style w:type="paragraph" w:styleId="Caption">
    <w:name w:val="caption"/>
    <w:basedOn w:val="Normal"/>
    <w:next w:val="Normal"/>
    <w:uiPriority w:val="35"/>
    <w:unhideWhenUsed/>
    <w:qFormat/>
    <w:rsid w:val="003A2E33"/>
    <w:pPr>
      <w:spacing w:after="200" w:line="240" w:lineRule="auto"/>
    </w:pPr>
    <w:rPr>
      <w:i/>
      <w:iCs/>
      <w:color w:val="44546A" w:themeColor="text2"/>
      <w:sz w:val="18"/>
      <w:szCs w:val="18"/>
    </w:rPr>
  </w:style>
  <w:style w:type="paragraph" w:styleId="Revision">
    <w:name w:val="Revision"/>
    <w:hidden/>
    <w:uiPriority w:val="99"/>
    <w:semiHidden/>
    <w:rsid w:val="003501CB"/>
    <w:pPr>
      <w:spacing w:after="0" w:line="240" w:lineRule="auto"/>
    </w:pPr>
  </w:style>
  <w:style w:type="character" w:styleId="CommentReference">
    <w:name w:val="annotation reference"/>
    <w:basedOn w:val="DefaultParagraphFont"/>
    <w:uiPriority w:val="99"/>
    <w:semiHidden/>
    <w:unhideWhenUsed/>
    <w:rsid w:val="00BD72B8"/>
    <w:rPr>
      <w:sz w:val="16"/>
      <w:szCs w:val="16"/>
    </w:rPr>
  </w:style>
  <w:style w:type="paragraph" w:styleId="CommentText">
    <w:name w:val="annotation text"/>
    <w:basedOn w:val="Normal"/>
    <w:link w:val="CommentTextChar"/>
    <w:uiPriority w:val="99"/>
    <w:unhideWhenUsed/>
    <w:rsid w:val="00F03765"/>
    <w:pPr>
      <w:spacing w:line="240" w:lineRule="auto"/>
    </w:pPr>
    <w:rPr>
      <w:sz w:val="20"/>
      <w:szCs w:val="20"/>
    </w:rPr>
  </w:style>
  <w:style w:type="character" w:customStyle="1" w:styleId="CommentTextChar">
    <w:name w:val="Comment Text Char"/>
    <w:basedOn w:val="DefaultParagraphFont"/>
    <w:link w:val="CommentText"/>
    <w:uiPriority w:val="99"/>
    <w:rsid w:val="00BD72B8"/>
    <w:rPr>
      <w:sz w:val="20"/>
      <w:szCs w:val="20"/>
    </w:rPr>
  </w:style>
  <w:style w:type="paragraph" w:styleId="CommentSubject">
    <w:name w:val="annotation subject"/>
    <w:basedOn w:val="CommentText"/>
    <w:next w:val="CommentText"/>
    <w:link w:val="CommentSubjectChar"/>
    <w:uiPriority w:val="99"/>
    <w:semiHidden/>
    <w:unhideWhenUsed/>
    <w:rsid w:val="00BD72B8"/>
    <w:rPr>
      <w:b/>
      <w:bCs/>
    </w:rPr>
  </w:style>
  <w:style w:type="character" w:customStyle="1" w:styleId="CommentSubjectChar">
    <w:name w:val="Comment Subject Char"/>
    <w:basedOn w:val="CommentTextChar"/>
    <w:link w:val="CommentSubject"/>
    <w:uiPriority w:val="99"/>
    <w:semiHidden/>
    <w:rsid w:val="00BD72B8"/>
    <w:rPr>
      <w:b/>
      <w:bCs/>
      <w:sz w:val="20"/>
      <w:szCs w:val="20"/>
    </w:rPr>
  </w:style>
  <w:style w:type="paragraph" w:styleId="Header">
    <w:name w:val="header"/>
    <w:basedOn w:val="Normal"/>
    <w:link w:val="HeaderChar"/>
    <w:uiPriority w:val="99"/>
    <w:unhideWhenUsed/>
    <w:rsid w:val="00766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FB1"/>
  </w:style>
  <w:style w:type="paragraph" w:styleId="Footer">
    <w:name w:val="footer"/>
    <w:basedOn w:val="Normal"/>
    <w:link w:val="FooterChar"/>
    <w:uiPriority w:val="99"/>
    <w:unhideWhenUsed/>
    <w:rsid w:val="00766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FB1"/>
  </w:style>
  <w:style w:type="character" w:styleId="LineNumber">
    <w:name w:val="line number"/>
    <w:basedOn w:val="DefaultParagraphFont"/>
    <w:uiPriority w:val="99"/>
    <w:semiHidden/>
    <w:unhideWhenUsed/>
    <w:rsid w:val="00766FB1"/>
  </w:style>
  <w:style w:type="paragraph" w:styleId="Bibliography">
    <w:name w:val="Bibliography"/>
    <w:basedOn w:val="Normal"/>
    <w:next w:val="Normal"/>
    <w:uiPriority w:val="37"/>
    <w:unhideWhenUsed/>
    <w:rsid w:val="008D4D98"/>
    <w:pPr>
      <w:spacing w:after="0" w:line="240" w:lineRule="auto"/>
      <w:ind w:left="720" w:hanging="720"/>
    </w:pPr>
  </w:style>
  <w:style w:type="paragraph" w:styleId="BalloonText">
    <w:name w:val="Balloon Text"/>
    <w:basedOn w:val="Normal"/>
    <w:link w:val="BalloonTextChar"/>
    <w:uiPriority w:val="99"/>
    <w:semiHidden/>
    <w:unhideWhenUsed/>
    <w:rsid w:val="00315C6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5C6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E4641-747E-474E-A30B-3438E3FDC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41158</Words>
  <Characters>234601</Characters>
  <Application>Microsoft Office Word</Application>
  <DocSecurity>0</DocSecurity>
  <Lines>1955</Lines>
  <Paragraphs>550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 Michael</dc:creator>
  <cp:keywords/>
  <dc:description/>
  <cp:lastModifiedBy>Weiss, Michael</cp:lastModifiedBy>
  <cp:revision>4</cp:revision>
  <dcterms:created xsi:type="dcterms:W3CDTF">2023-07-06T20:48:00Z</dcterms:created>
  <dcterms:modified xsi:type="dcterms:W3CDTF">2023-07-06T20:51:00Z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id="nMHxCL7Z"/&gt;&lt;style id="http://www.zotero.org/styles/elsevier-harvard" hasBibliography="1" bibliographyStyleHasBeenSet="1"/&gt;&lt;prefs&gt;&lt;pref name="fieldType" value="Field"/&gt;&lt;/prefs&gt;&lt;/data&gt;</vt:lpwstr>
  </property>
  <property fmtid="{D5CDD505-2E9C-101B-9397-08002B2CF9AE}" pid="3" name="GrammarlyDocumentId">
    <vt:lpwstr>f9844be033299d7deda3d1e99b766f5f1cd8288d9bf8c63e04f3f3e3d85993bb</vt:lpwstr>
  </property>
</Properties>
</file>