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b/>
          <w:bCs/>
          <w:u w:color="auto" w:val="single"/>
        </w:rPr>
      </w:pPr>
      <w:r>
        <w:rPr>
          <w:b/>
          <w:bCs/>
          <w:u w:color="auto" w:val="single"/>
        </w:rPr>
        <w:t>DOCUMENTAÇÃO DO PROJETO FRONT-END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1. Nome do projeto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Nexa Marketing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2. Descrição do projeto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Nexa Marketing é uma landing page desenvolvida para apresentar uma agência fictícia de marketing digital.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site apresenta informações sobre os serviços oferecidos pela empresa, planos de contratação, conteúdos relacionados a marketing e formas de contato e interação com a empresa.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página foi desenvolvida com uma identidade visual própria, utilizando a cor laranja como elemento principal da marca e imagens relacionadas ao ambiente profissional e ao trabalho em equipe.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3. Objetivo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objetivo do projeto é apresentar os serviços e a proposta da Nexa Marketing de forma clara e organizada, permitindo que o usuário conheça a empresa, visualize os serviços oferecidos, consulte os planos disponíveis e acesse conteúdos relacionados a marketing.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navegação foi estruturada para facilitar o acesso às principais áreas da página, como Início, Serviços, Planos e Blog.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4. Público-alvo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foi desenvolvido para empresas, empreendedores e pessoas interessadas em serviços de marketing digital, estratégia de marca, redes sociais, branding e criação de conteúdo.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proposta é apresentar uma agência que oferece soluções para marcas que desejam fortalecer sua presença digital e ampliar seus resultados.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5. Tecnologias utilizadas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HTML5</w:t>
      </w:r>
      <w:r>
        <w:rPr>
          <w:rFonts w:cs="Arial"/>
          <w:b w:val="0"/>
          <w:bCs/>
          <w:sz w:val="20"/>
          <w:szCs w:val="32"/>
        </w:rPr>
        <w:t xml:space="preserve"> — utilizado para criar a estrutura e organização do conteúdo da página.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CSS3</w:t>
      </w:r>
      <w:r>
        <w:rPr>
          <w:rFonts w:cs="Arial"/>
          <w:b w:val="0"/>
          <w:bCs/>
          <w:sz w:val="20"/>
          <w:szCs w:val="32"/>
        </w:rPr>
        <w:t xml:space="preserve"> — utilizado para personalizar cores, tamanhos, espaçamentos, imagens, botões, cards e demais elementos visuais.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Bootstrap 5.3.3</w:t>
      </w:r>
      <w:r>
        <w:rPr>
          <w:rFonts w:cs="Arial"/>
          <w:b w:val="0"/>
          <w:bCs/>
          <w:sz w:val="20"/>
          <w:szCs w:val="32"/>
        </w:rPr>
        <w:t xml:space="preserve"> — utilizado para auxiliar na construção do layout, sistema de grid, menu responsivo, botões e adaptação do site para diferentes tamanhos de tela.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Bootstrap Icons</w:t>
      </w:r>
      <w:r>
        <w:rPr>
          <w:rFonts w:cs="Arial"/>
          <w:b w:val="0"/>
          <w:bCs/>
          <w:sz w:val="20"/>
          <w:szCs w:val="32"/>
        </w:rPr>
        <w:t xml:space="preserve"> — utilizado para adicionar ícones à interface, como os ícones presentes no depoimento e nos planos.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GitHub</w:t>
      </w:r>
      <w:r>
        <w:rPr>
          <w:rFonts w:cs="Arial"/>
          <w:b w:val="0"/>
          <w:bCs/>
          <w:sz w:val="20"/>
          <w:szCs w:val="32"/>
        </w:rPr>
        <w:t xml:space="preserve"> — utilizado para armazenar e versionar o projeto.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Vercel</w:t>
      </w:r>
      <w:r>
        <w:rPr>
          <w:rFonts w:cs="Arial"/>
          <w:b w:val="0"/>
          <w:bCs/>
          <w:sz w:val="20"/>
          <w:szCs w:val="32"/>
        </w:rPr>
        <w:t xml:space="preserve"> — utilizado para disponibilizar o projeto na internet.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arquivo index.html realiza a importação do Bootstrap 5.3.3 e do Bootstrap Icons, além de utilizar o arquivo style.css para as personalizações próprias do projeto.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6. Estrutura do site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site possui as seguintes áreas: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Header / Navbar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a identidade da Nexa Marketing e um menu de navegação com links para as principais partes da página: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Início;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Serviços;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Planos;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Blog.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Também possui os botões "Entrar" e "Começar".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Hero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É a primeira seção de destaque da página. Apresenta a mensagem: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"Ideias que transformam negócios."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Também possui uma descrição da empresa, botões de ação e uma imagem principal.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Clientes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uma área com empresas fictícias utilizadas para representar marcas que confiam na Nexa Marketing.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Serviços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 página apresenta dois blocos principais de serviços: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Estratégias personalizadas para sua marca;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Marketing que gera resultados.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Cada bloco combina textos explicativos, botão de ação e imagem.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Depoimento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um depoimento fictício de uma cliente, Amanda Martins, identificada como Diretora de Marketing.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Planos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três opções de contratação: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Start</w:t>
      </w:r>
      <w:r>
        <w:rPr>
          <w:rFonts w:cs="Arial"/>
          <w:b w:val="0"/>
          <w:bCs/>
          <w:sz w:val="20"/>
          <w:szCs w:val="28"/>
        </w:rPr>
        <w:t xml:space="preserve"> — R$ 499/mês;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Business</w:t>
      </w:r>
      <w:r>
        <w:rPr>
          <w:rFonts w:cs="Arial"/>
          <w:b w:val="0"/>
          <w:bCs/>
          <w:sz w:val="20"/>
          <w:szCs w:val="28"/>
        </w:rPr>
        <w:t xml:space="preserve"> — R$ 899/mês;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Premium</w:t>
      </w:r>
      <w:r>
        <w:rPr>
          <w:rFonts w:cs="Arial"/>
          <w:b w:val="0"/>
          <w:bCs/>
          <w:sz w:val="20"/>
          <w:szCs w:val="28"/>
        </w:rPr>
        <w:t xml:space="preserve"> — R$ 1.499/mês.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O plano Business recebe destaque visual como o plano mais escolhido.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CTA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uma chamada para ação com o texto "Vamos fazer sua marca crescer?", acompanhada de um botão para contato e uma imagem.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Blog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três cards de conteúdos relacionados a: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Estratégia;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Marketing digital;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Inovação.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Cada card possui imagem, categoria, título, descrição e data.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Footer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O rodapé apresenta a identidade da Nexa Marketing, links relacionados aos serviços e à empresa, além de uma área para inscrição de e-mail.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7. Organização dos arquivos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estrutura principal do projeto está organizada da seguinte maneira: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Nexa.Site/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│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├── index.html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├── style.css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├── README.md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│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└── img/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ao redor do notebook.jpg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Duas mulheres sentadas.jpg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trabalhando na mesa.jpg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no computador.jpg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vendo uma apresentação.jpg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na apresentação.jpg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Consetetur.jpg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Pulvinarity.jpg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Auder.jpg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Solitudir.jpg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└── Bibendum.jpg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arquivo index.html contém a estrutura principal da página.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arquivo style.css contém as regras responsáveis pela aparência e personalização dos elementos.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pasta img contém as imagens utilizadas na página.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também possui um arquivo README.md no repositório.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8. Responsividade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utiliza recursos do Bootstrap para auxiliar na adaptação do conteúdo para diferentes tamanhos de tela.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Foram utilizadas classes como container, row, col-lg-6, col-md-4, navbar-expand-lg e outras classes responsivas do Bootstrap.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Além disso, o arquivo style.css possui uma regra @media (max-width: 768px) para realizar ajustes específicos em dispositivos menores.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Em telas pequenas, por exemplo, o título principal é reduzido, a imagem principal ocupa toda a largura disponível e os botões do Hero são organizados verticalmente.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9. Acessibilidade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Foram utilizados alguns cuidados básicos de acessibilidade no projeto: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As imagens possuem o atributo alt para fornecer uma descrição textual;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conteúdos estão organizados em seções;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títulos possuem hierarquia visual;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links e botões possuem textos que indicam suas funções;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As cores foram escolhidas buscando manter contraste entre textos e fundos;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layout responsivo facilita o acesso ao conteúdo em dispositivos móveis.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10. Decisões de UX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Algumas decisões foram tomadas pensando na experiência do usuário: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Manter o menu de navegação no topo da página;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textos curtos e objetivos;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Separar as informações em diferentes seções;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botões de chamada para ação;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Destacar visualmente o plano Business;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imagens para complementar o conteúdo;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Organizar os planos em cards para facilitar a comparação;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uma navegação por âncoras entre as principais seções;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uma estrutura responsiva para facilitar a navegação em dispositivos móveis.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links do menu direcionam o usuário para as seções correspondentes da própria página, como #inicio, #servicos, #planos e #blog.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11. Dificuldades encontradas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Uma das dificuldades encontradas durante o desenvolvimento foi organizar as diferentes seções da landing page mantendo uma estrutura visual equilibrada.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Também foi necessário organizar os cards dos planos e dos artigos utilizando o sistema de grid do Bootstrap.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Outra dificuldade foi adaptar o layout para dispositivos menores. Para isso, foram utilizadas classes responsivas do Bootstrap juntamente com regras específicas de CSS dentro de @media.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Também foi necessário organizar e referenciar corretamente as imagens armazenadas na pasta img.</w:t>
      </w:r>
    </w:p>
    <w:p>
      <w:pPr>
        <w:pStyle w:val="para2"/>
        <w:numPr>
          <w:ilvl w:val="0"/>
          <w:numId w:val="1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12. Melhorias futuras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Futuramente, o projeto poderia receber novas funcionalidades, como: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páginas individuais para cada serviço;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uma página completa para o serviço de Branding;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Implementar um formulário de contato funcional;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Implementar o envio do formulário de newsletter;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páginas individuais para os artigos do blog;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Adicionar integração com redes sociais;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uma área administrativa para gerenciamento dos conteúdos;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Implementar funcionalidades reais nos planos e botões de contratação;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Adicionar animações e interações à interface;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Melhorar ainda mais a acessibilidade do site;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Integrar o projeto a um banco de dados caso sejam adicionadas funcionalidades dinâmicas.</w:t>
      </w:r>
    </w:p>
    <w:p>
      <w:pPr>
        <w:rPr>
          <w:b/>
          <w:bCs/>
          <w:u w:color="auto" w:val="single"/>
        </w:rPr>
      </w:pPr>
      <w:r>
        <w:rPr>
          <w:b/>
          <w:bCs/>
          <w:u w:color="auto" w:val="single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ourier New">
    <w:panose1 w:val="020703090202050204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1"/>
      <w:tmLastPosIdx w:val="18"/>
    </w:tmLastPosCaret>
    <w:tmLastPosAnchor>
      <w:tmLastPosPgfIdx w:val="0"/>
      <w:tmLastPosIdx w:val="0"/>
    </w:tmLastPosAnchor>
    <w:tmLastPosTblRect w:left="0" w:top="0" w:right="0" w:bottom="0"/>
  </w:tmLastPos>
  <w:tmAppRevision w:date="1790894723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2026-09-29T23:26:47Z</dcterms:created>
  <dcterms:modified xsi:type="dcterms:W3CDTF">2026-10-01T22:45:23Z</dcterms:modified>
</cp:coreProperties>
</file>