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"04" modulo_nome: "ANATOMIA DAS DEMANDAS LUCRATIVAS" aula: "03" titulo: "Vantagens de Realizar as Demandas" duracao: "5:16" link_area_membros: "https://alunos.demandasinvisiveis.com/member/1/4" tipo: "conceito (benefícios do modelo) com dicas práticas"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"vantagens das demandas / benefícios / por que vale a pena"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"treitibilidade de horários (erro de transcrição de 'flexibilidade de horários')"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"trabalho remoto / liberdade geográfica"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"baixo investimento inicial"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"personagem fixo (erro de transcrição de 'funcionário fixo' ou 'profissional fixo')"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"autonomia e controle"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y5uzxdnk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Vantagens de Realizar as Demandas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04 – Anatomia das Demandas Lucrativas › Aula 03</w:t>
      </w:r>
      <w:r w:rsidDel="00000000" w:rsidR="00000000" w:rsidRPr="00000000">
        <w:rPr>
          <w:rtl w:val="0"/>
        </w:rPr>
        <w:t xml:space="preserve"> · 5:16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dqbwqh6a0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que apresenta </w:t>
      </w:r>
      <w:r w:rsidDel="00000000" w:rsidR="00000000" w:rsidRPr="00000000">
        <w:rPr>
          <w:b w:val="1"/>
          <w:bCs w:val="1"/>
          <w:rtl w:val="0"/>
        </w:rPr>
        <w:t xml:space="preserve">8 vantagens</w:t>
      </w:r>
      <w:r w:rsidDel="00000000" w:rsidR="00000000" w:rsidRPr="00000000">
        <w:rPr>
          <w:rtl w:val="0"/>
        </w:rPr>
        <w:t xml:space="preserve"> de trabalhar com as demandas e intercala </w:t>
      </w:r>
      <w:r w:rsidDel="00000000" w:rsidR="00000000" w:rsidRPr="00000000">
        <w:rPr>
          <w:b w:val="1"/>
          <w:bCs w:val="1"/>
          <w:rtl w:val="0"/>
        </w:rPr>
        <w:t xml:space="preserve">duas dicas práticas</w:t>
      </w:r>
      <w:r w:rsidDel="00000000" w:rsidR="00000000" w:rsidRPr="00000000">
        <w:rPr>
          <w:rtl w:val="0"/>
        </w:rPr>
        <w:t xml:space="preserve">: criar uma rotina com horários fixos e começar com preços competitivos, ajustando depois. A intenção é dar clareza e motivação. A aula não ensina a executar demandas.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l6n8vvwq3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8 vantagens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2484.6590022892506"/>
        <w:gridCol w:w="6204.438630474706"/>
        <w:tblGridChange w:id="0">
          <w:tblGrid>
            <w:gridCol w:w="336.4141782596664"/>
            <w:gridCol w:w="2484.6590022892506"/>
            <w:gridCol w:w="6204.4386304747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 aula diz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 de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Trabalhar quando for conveniente: quando os filhos estão na escola ou dormindo, ou em algumas horas livres de quem tem outro emprego.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Basta celular ou computador com internet. Dá para trabalhar de casa, de uma cafeteria ou viajando, e ainda economizar com transporte e alimentação.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Baixo investimento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Começar com o que já tem, sem equipamentos caros. É acessível a qualquer condição financeira.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em crescimento / alta procura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Empresas buscam soluções rápidas e específicas, e não é preciso ser especialista. Exemplo: organizar informações, criar algo ou executar uma demanda direta, em vez de contratar um funcionário fixo.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Potencial de crescimento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Pode virar a renda principal. Com experiência, reputação e clientes fiéis, dá para cobrar mais.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de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Aprender continuamente e abrir novas portas.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Autonomia e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 aluna decide quantas demandas aceita, quanto cobra e como organiza o tempo, sem chefe.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Transformação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Sair do sufoco, pagar dívidas e realizar sonhos. "Dá para ganhar já no primeiro dia."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6bx9srvry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dicas práticas da aula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uma rotina:</w:t>
      </w:r>
      <w:r w:rsidDel="00000000" w:rsidR="00000000" w:rsidRPr="00000000">
        <w:rPr>
          <w:rtl w:val="0"/>
        </w:rPr>
        <w:t xml:space="preserve"> definir horários específicos para trabalhar e respeitá-los como compromissos importantes.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Precificar em etapas:</w:t>
      </w:r>
      <w:r w:rsidDel="00000000" w:rsidR="00000000" w:rsidRPr="00000000">
        <w:rPr>
          <w:rtl w:val="0"/>
        </w:rPr>
        <w:t xml:space="preserve"> começar com </w:t>
      </w:r>
      <w:r w:rsidDel="00000000" w:rsidR="00000000" w:rsidRPr="00000000">
        <w:rPr>
          <w:b w:val="1"/>
          <w:bCs w:val="1"/>
          <w:rtl w:val="0"/>
        </w:rPr>
        <w:t xml:space="preserve">valores competitivos</w:t>
      </w:r>
      <w:r w:rsidDel="00000000" w:rsidR="00000000" w:rsidRPr="00000000">
        <w:rPr>
          <w:rtl w:val="0"/>
        </w:rPr>
        <w:t xml:space="preserve"> para atrair os primeiros clientes e </w:t>
      </w:r>
      <w:r w:rsidDel="00000000" w:rsidR="00000000" w:rsidRPr="00000000">
        <w:rPr>
          <w:b w:val="1"/>
          <w:bCs w:val="1"/>
          <w:rtl w:val="0"/>
        </w:rPr>
        <w:t xml:space="preserve">ajustar os preços</w:t>
      </w:r>
      <w:r w:rsidDel="00000000" w:rsidR="00000000" w:rsidRPr="00000000">
        <w:rPr>
          <w:rtl w:val="0"/>
        </w:rPr>
        <w:t xml:space="preserve"> conforme ganhar confiança e reputação.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próxima aula do Módulo 04.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xc3ik5pb1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investir para começar?"</w:t>
      </w:r>
      <w:r w:rsidDel="00000000" w:rsidR="00000000" w:rsidRPr="00000000">
        <w:rPr>
          <w:rtl w:val="0"/>
        </w:rPr>
        <w:t xml:space="preserve"> Segundo a aula, basta celular ou computador com internet. (Lembrar que a Sofia, apresentada no M01, é paga depois dos 30 dias grátis.)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"Consigo conciliar com o meu emprego, filhos ou estudos?"</w:t>
      </w:r>
      <w:r w:rsidDel="00000000" w:rsidR="00000000" w:rsidRPr="00000000">
        <w:rPr>
          <w:rtl w:val="0"/>
        </w:rPr>
        <w:t xml:space="preserve"> Sim. A flexibilidade de horários é a primeira vantagem citada.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"Dá para virar renda principal?"</w:t>
      </w:r>
      <w:r w:rsidDel="00000000" w:rsidR="00000000" w:rsidRPr="00000000">
        <w:rPr>
          <w:rtl w:val="0"/>
        </w:rPr>
        <w:t xml:space="preserve"> A aula diz que pode, "dependendo do seu comprometimento e dedicação". Não prometer valores.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ebmh48o9x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aula </w:t>
      </w:r>
      <w:r w:rsidDel="00000000" w:rsidR="00000000" w:rsidRPr="00000000">
        <w:rPr>
          <w:b w:val="1"/>
          <w:bCs w:val="1"/>
          <w:rtl w:val="0"/>
        </w:rPr>
        <w:t xml:space="preserve">conceitual</w:t>
      </w:r>
      <w:r w:rsidDel="00000000" w:rsidR="00000000" w:rsidRPr="00000000">
        <w:rPr>
          <w:rtl w:val="0"/>
        </w:rPr>
        <w:t xml:space="preserve">. O "procedimento" se resume a duas dicas.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De novo o modelo freelancer:</w:t>
      </w:r>
      <w:r w:rsidDel="00000000" w:rsidR="00000000" w:rsidRPr="00000000">
        <w:rPr>
          <w:rtl w:val="0"/>
        </w:rPr>
        <w:t xml:space="preserve"> "quanto quer cobrar", "comece com valores competitivos", "fidelizar pessoas" e "cobrar mais pelo seu trabalho" pressupõem que a aluna </w:t>
      </w:r>
      <w:r w:rsidDel="00000000" w:rsidR="00000000" w:rsidRPr="00000000">
        <w:rPr>
          <w:b w:val="1"/>
          <w:bCs w:val="1"/>
          <w:rtl w:val="0"/>
        </w:rPr>
        <w:t xml:space="preserve">define os próprios preços</w:t>
      </w:r>
      <w:r w:rsidDel="00000000" w:rsidR="00000000" w:rsidRPr="00000000">
        <w:rPr>
          <w:rtl w:val="0"/>
        </w:rPr>
        <w:t xml:space="preserve">. Isso é incompatível com o modelo de opinião de consumidora e Sofia da Aula de Boas-Vindas. É o mesmo ponto das Aulas 01 e 02 deste módulo.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Promessa de ganho:</w:t>
      </w:r>
      <w:r w:rsidDel="00000000" w:rsidR="00000000" w:rsidRPr="00000000">
        <w:rPr>
          <w:rtl w:val="0"/>
        </w:rPr>
        <w:t xml:space="preserve"> "você pode começar a ganhar dinheiro já no primeiro dia". Somada ao "Pix em 24 horas" do M01, é uma promessa de prazo. A Aula 03 do M03 diz que o tempo depende da aluna. Alinhar o discurso.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"treitibilidade" (é flexibilidade) e "personagem fixo" (é funcionário fixo).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4" TargetMode="External"/><Relationship Id="rId7" Type="http://schemas.openxmlformats.org/officeDocument/2006/relationships/hyperlink" Target="https://alunos.demandasinvisiveis.com/member/1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