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082D59">
      <w:pPr>
        <w:jc w:val="center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Lap 6</w:t>
      </w:r>
    </w:p>
    <w:p w14:paraId="42AB9206">
      <w:pPr>
        <w:jc w:val="center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Tên: Lê Tiến Lên </w:t>
      </w:r>
      <w:bookmarkStart w:id="0" w:name="_GoBack"/>
      <w:bookmarkEnd w:id="0"/>
    </w:p>
    <w:p w14:paraId="47062AB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Arial-BoldMT" w:cs="Times New Roman"/>
          <w:b/>
          <w:bCs/>
          <w:color w:val="404040"/>
          <w:kern w:val="0"/>
          <w:sz w:val="26"/>
          <w:szCs w:val="26"/>
          <w:lang w:val="en-US" w:eastAsia="zh-CN" w:bidi="ar"/>
        </w:rPr>
        <w:t xml:space="preserve">1. Tổng quan về xây dựng chính sách kiểm soát ứng dụng </w:t>
      </w:r>
    </w:p>
    <w:p w14:paraId="6828CE4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Trong Sophos UTM, việc xây dựng các quy tắc kiểm soát các ứng dụng mạng được </w:t>
      </w:r>
    </w:p>
    <w:p w14:paraId="0732ACE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thực hiện trong </w:t>
      </w: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>Web Protection &gt; Application Control</w:t>
      </w:r>
    </w:p>
    <w:p w14:paraId="66FE7963">
      <w:pPr>
        <w:rPr>
          <w:rFonts w:hint="default" w:ascii="Times New Roman" w:hAnsi="Times New Roman" w:cs="Times New Roman"/>
          <w:sz w:val="26"/>
          <w:szCs w:val="26"/>
          <w:lang w:val="vi-VN"/>
        </w:rPr>
      </w:pPr>
    </w:p>
    <w:p w14:paraId="7F50D6E4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E345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Để tiến hành thiết lập các quy tắc, cần bật Network visibility. </w:t>
      </w:r>
    </w:p>
    <w:p w14:paraId="760DE47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Tại đây còn cung cấp chức năng Flow Monitor cho phép theo dõi lưu lượng mạng </w:t>
      </w:r>
    </w:p>
    <w:p w14:paraId="38FD0BF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(network traffic)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của các ứng dụng thông qua các card mạng theo thời gian thực.</w:t>
      </w:r>
    </w:p>
    <w:p w14:paraId="6CC77870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19EB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Để thiết lập các quy tắc, ta thực hiện ở tab Application Control Rules.</w:t>
      </w:r>
    </w:p>
    <w:p w14:paraId="60FF137A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4150" cy="2277110"/>
            <wp:effectExtent l="0" t="0" r="889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AF1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Khi xây dựng chính sách, có thể thực hiện chính sách kiểm soát (Control by) theo </w:t>
      </w:r>
    </w:p>
    <w:p w14:paraId="1D3125F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loại ứng dụng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(Applications)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hoặc theo bộ lọc động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(Dynamic filter)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dựa theo đánh </w:t>
      </w:r>
    </w:p>
    <w:p w14:paraId="2630C7D1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giá từ Sophos về năng suất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(Productivity)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và độ nguy hiểm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(Risk)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của loại ứng dụng </w:t>
      </w:r>
    </w:p>
    <w:p w14:paraId="036B11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đó.</w:t>
      </w:r>
    </w:p>
    <w:p w14:paraId="04573DD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iệc xây dựng các quy tắc tương tự các Web Filter Profiles. </w:t>
      </w:r>
    </w:p>
    <w:p w14:paraId="6243565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Arial-BoldMT" w:cs="Times New Roman"/>
          <w:b/>
          <w:bCs/>
          <w:color w:val="404040"/>
          <w:kern w:val="0"/>
          <w:sz w:val="26"/>
          <w:szCs w:val="26"/>
          <w:lang w:val="en-US" w:eastAsia="zh-CN" w:bidi="ar"/>
        </w:rPr>
        <w:t xml:space="preserve">2. </w:t>
      </w:r>
    </w:p>
    <w:p w14:paraId="430A0DF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Arial-BoldMT" w:cs="Times New Roman"/>
          <w:b/>
          <w:bCs/>
          <w:color w:val="404040"/>
          <w:kern w:val="0"/>
          <w:sz w:val="26"/>
          <w:szCs w:val="26"/>
          <w:lang w:val="en-US" w:eastAsia="zh-CN" w:bidi="ar"/>
        </w:rPr>
        <w:t xml:space="preserve">Xây dựng bộ chính sách kiểm soát ứng dụng và triển khai CA (HTTPS) </w:t>
      </w:r>
    </w:p>
    <w:p w14:paraId="5ED1C5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Thiết lập các chính sách đảm bảo các yêu cầu sau: </w:t>
      </w:r>
    </w:p>
    <w:p w14:paraId="4295495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 xml:space="preserve">Môi trường giả định: </w:t>
      </w:r>
    </w:p>
    <w:p w14:paraId="4EB01C4F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Hệ thống mạng nội bộ xây dựng theo mô hình domain như đã xây dựng gồm 3 user: </w:t>
      </w:r>
    </w:p>
    <w:p w14:paraId="1048565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Administrator (Quản trị), user a và b (tương ứng 2 user trong nhóm sinh viên đã</w:t>
      </w:r>
    </w:p>
    <w:p w14:paraId="5D098557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Máy người dùng sử dụng trình duyệt </w:t>
      </w: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 xml:space="preserve">Chrome version 49.0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để truy cập Internet. </w:t>
      </w:r>
    </w:p>
    <w:p w14:paraId="762F20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 xml:space="preserve">Thiết lập bộ Chính sách kiểm soát ứng dụng &amp; giải quyết các vấn đề: </w:t>
      </w:r>
    </w:p>
    <w:p w14:paraId="06F30DD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1. Khắc phục lỗi HTTPS khi truy cập web tại máy DC. </w:t>
      </w:r>
    </w:p>
    <w:p w14:paraId="1CA930B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Linotype-BoldItalic" w:cs="Times New Roman"/>
          <w:b/>
          <w:bCs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Gợi ý: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Vào Web Protection &gt; Filtering Options &gt; tab HTTPS Cas &gt; Tải Signing </w:t>
      </w:r>
    </w:p>
    <w:p w14:paraId="415015EC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CA và cài đặt vào </w:t>
      </w:r>
      <w:r>
        <w:rPr>
          <w:rFonts w:hint="default" w:ascii="Times New Roman" w:hAnsi="Times New Roman" w:eastAsia="PalatinoLinotype-BoldItalic" w:cs="Times New Roman"/>
          <w:b/>
          <w:bCs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Trusted Root Certification Authorities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của máy DC.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Sinh </w:t>
      </w:r>
    </w:p>
    <w:p w14:paraId="10A97B2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>viên có thể xem hướng dẫn chi tiết bằng cách chọn</w:t>
      </w:r>
    </w:p>
    <w:p w14:paraId="1D5DD7D6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5279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 xml:space="preserve">2.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Cấm tất cả người dùng sử dụng các phương thức truyền tập tin qua Internet </w:t>
      </w:r>
    </w:p>
    <w:p w14:paraId="62284C7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bằng các website chia sẻ file </w:t>
      </w: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(File transfer)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như </w:t>
      </w:r>
      <w:r>
        <w:rPr>
          <w:rFonts w:hint="default" w:ascii="Times New Roman" w:hAnsi="Times New Roman" w:eastAsia="PalatinoLinotype-Bold" w:cs="Times New Roman"/>
          <w:b/>
          <w:bCs/>
          <w:color w:val="20201F"/>
          <w:kern w:val="0"/>
          <w:sz w:val="26"/>
          <w:szCs w:val="26"/>
          <w:lang w:val="en-US" w:eastAsia="zh-CN" w:bidi="ar"/>
        </w:rPr>
        <w:t>Mediafire.com, box.net</w:t>
      </w:r>
    </w:p>
    <w:p w14:paraId="536C7A58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9B1D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3. Cấm tất cả người dùng sử dụng giao thức truyền tập tin FTP, không cho </w:t>
      </w:r>
    </w:p>
    <w:p w14:paraId="0D64294B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download Torrent</w:t>
      </w:r>
    </w:p>
    <w:p w14:paraId="4F84DAF3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B8A0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4. </w:t>
      </w: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Hạn chế người dùng sử dụng mạng xã hội: Cấm sử dụng Twitter, Google+. </w:t>
      </w:r>
    </w:p>
    <w:p w14:paraId="0D2C012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 xml:space="preserve">Đối với Facebook cho truy cập nhưng cấm đăng status trên tường và nhắn tin trên </w:t>
      </w:r>
    </w:p>
    <w:p w14:paraId="4B05507E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TimesNewRomanPS-ItalicMT" w:cs="Times New Roman"/>
          <w:i/>
          <w:iCs/>
          <w:color w:val="20201F"/>
          <w:kern w:val="0"/>
          <w:sz w:val="26"/>
          <w:szCs w:val="26"/>
          <w:lang w:val="en-US" w:eastAsia="zh-CN" w:bidi="ar"/>
        </w:rPr>
        <w:t>Facebook (nếu không thực hiện được thì cấm hẳn sử dụng Facebook).</w:t>
      </w:r>
    </w:p>
    <w:p w14:paraId="74EC1A9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2BE6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5. Cấm sử dụng các chương trình thay đổi Proxy như Tor hay Ultrasuft</w:t>
      </w:r>
    </w:p>
    <w:p w14:paraId="4537C87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6B58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6. Cấm không cho sử dụng các email server (gmail, yahoo,…), ngoại trừ email </w:t>
      </w:r>
    </w:p>
    <w:p w14:paraId="331A4EE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 xml:space="preserve">server của công ty, trong ví dụ này giả sử cho phép </w:t>
      </w:r>
      <w:r>
        <w:rPr>
          <w:rFonts w:hint="default" w:ascii="Times New Roman" w:hAnsi="Times New Roman" w:eastAsia="Palatino Linotype" w:cs="Times New Roman"/>
          <w:color w:val="0462C1"/>
          <w:kern w:val="0"/>
          <w:sz w:val="26"/>
          <w:szCs w:val="26"/>
          <w:lang w:val="en-US" w:eastAsia="zh-CN" w:bidi="ar"/>
        </w:rPr>
        <w:t xml:space="preserve">http://ctmail.vnu.edu.vn </w:t>
      </w:r>
    </w:p>
    <w:p w14:paraId="194C044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Palatino Linotype" w:cs="Times New Roman"/>
          <w:color w:val="20201F"/>
          <w:kern w:val="0"/>
          <w:sz w:val="26"/>
          <w:szCs w:val="26"/>
          <w:lang w:val="en-US" w:eastAsia="zh-CN" w:bidi="ar"/>
        </w:rPr>
        <w:t>(WebMail ĐH Công nghệ - ĐHQG-HN)</w:t>
      </w:r>
    </w:p>
    <w:p w14:paraId="68983DA9"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962910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-BoldM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  <w:font w:name="PalatinoLinotype-Bold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TimesNewRomanPS-ItalicM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latinoLinotype-BoldItalic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47954C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47954CA"/>
    <w:rsid w:val="5A676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qFormat="1"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rFonts w:ascii="Calibri" w:hAnsi="Calibri" w:eastAsia="Calibri"/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2025-04-04T07:44:00Z</dcterms:created>
  <dc:creator>LEN</dc:creator>
  <cp:lastModifiedBy>Tiến lên Lê</cp:lastModifiedBy>
  <dcterms:modified xsi:type="dcterms:W3CDTF">2025-04-04T07:52:27Z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898BD05B84874E0990EA3C4359BA6CBD_11</vt:lpwstr>
  </property>
</Properties>
</file>