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</w:t>
      </w:r>
    </w:p>
    <w:tbl>
      <w:tblPr>
        <w:tblStyle w:val="Table"/>
        <w:tblW w:type="pct" w:w="4798"/>
        <w:tblLayout w:type="fixed"/>
        <w:tblLook w:firstRow="0" w:lastRow="0" w:firstColumn="0" w:lastColumn="0" w:noHBand="0" w:noVBand="0" w:val="0000"/>
      </w:tblPr>
      <w:tblGrid>
        <w:gridCol w:w="2880"/>
        <w:gridCol w:w="960"/>
        <w:gridCol w:w="1280"/>
        <w:gridCol w:w="960"/>
        <w:gridCol w:w="1280"/>
        <w:gridCol w:w="240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Model 1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Model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===================================</w:t>
            </w:r>
            <w:r>
              <w:t xml:space="preserve"> </w:t>
            </w:r>
            <w:r>
              <w:t xml:space="preserve">(Intercept)</w:t>
            </w:r>
          </w:p>
        </w:tc>
        <w:tc>
          <w:tcPr>
            <w:gridSpan w:val="5"/>
            <w:vMerge w:val="restart"/>
          </w:tcPr>
          <w:p>
            <w:pPr>
              <w:pStyle w:val="Compact"/>
            </w:pPr>
            <w:r>
              <w:t xml:space="preserve">Coef. | SE | Coef. | SE |</w:t>
            </w:r>
            <w:r>
              <w:t xml:space="preserve"> </w:t>
            </w:r>
            <w:r>
              <w:t xml:space="preserve">===========+===============+===========+===============+</w:t>
            </w:r>
            <w:r>
              <w:t xml:space="preserve"> </w:t>
            </w:r>
            <w:r>
              <w:t xml:space="preserve">1.204*** | [.210] | .951*** | [.230]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5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t xml:space="preserve">Years of education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.083*** | [.012] | .061*** | [.014]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-.412*** | [.095] | -.398*** | [.096]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 college (ref. = high school)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.144*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[.071]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degree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.305*** | [.088] |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Standard errors in brackets.</w:t>
      </w:r>
    </w:p>
    <w:p>
      <w:pPr>
        <w:pStyle w:val="BodyText"/>
      </w:pPr>
      <w:r>
        <w:rPr>
          <w:i/>
          <w:iCs/>
        </w:rPr>
        <w:t xml:space="preserve">*p &lt; .05 **p &lt; .01 ***p &lt; .001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2026-10-24T05:01:11Z</dcterms:created>
  <dcterms:modified xsi:type="dcterms:W3CDTF">2026-10-24T05:01:11Z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