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C5CA8">
      <w:pPr>
        <w:rPr>
          <w:sz w:val="56"/>
          <w:szCs w:val="56"/>
        </w:rPr>
      </w:pPr>
      <w:r>
        <w:rPr>
          <w:sz w:val="56"/>
          <w:szCs w:val="56"/>
        </w:rPr>
        <w:t>REPORT BURP SUITE</w:t>
      </w:r>
    </w:p>
    <w:p w:rsidR="00BC5CA8" w:rsidRDefault="00BC5CA8">
      <w:pPr>
        <w:rPr>
          <w:sz w:val="28"/>
          <w:szCs w:val="28"/>
        </w:rPr>
      </w:pPr>
      <w:r>
        <w:rPr>
          <w:sz w:val="28"/>
          <w:szCs w:val="28"/>
        </w:rPr>
        <w:t>Nell’esercizio di oggi abbiamo configurato una ‘</w:t>
      </w:r>
      <w:proofErr w:type="spellStart"/>
      <w:r>
        <w:rPr>
          <w:sz w:val="28"/>
          <w:szCs w:val="28"/>
        </w:rPr>
        <w:t>Damn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vulnerable</w:t>
      </w:r>
      <w:proofErr w:type="spellEnd"/>
      <w:r>
        <w:rPr>
          <w:sz w:val="28"/>
          <w:szCs w:val="28"/>
        </w:rPr>
        <w:t xml:space="preserve"> web </w:t>
      </w:r>
      <w:proofErr w:type="spellStart"/>
      <w:r>
        <w:rPr>
          <w:sz w:val="28"/>
          <w:szCs w:val="28"/>
        </w:rPr>
        <w:t>application</w:t>
      </w:r>
      <w:proofErr w:type="spellEnd"/>
      <w:r>
        <w:rPr>
          <w:sz w:val="28"/>
          <w:szCs w:val="28"/>
        </w:rPr>
        <w:t>’.</w:t>
      </w:r>
    </w:p>
    <w:p w:rsidR="00BC5CA8" w:rsidRDefault="00BC5CA8">
      <w:pPr>
        <w:rPr>
          <w:sz w:val="28"/>
          <w:szCs w:val="28"/>
        </w:rPr>
      </w:pPr>
      <w:r>
        <w:rPr>
          <w:sz w:val="28"/>
          <w:szCs w:val="28"/>
        </w:rPr>
        <w:t xml:space="preserve">Ci assicuriamo per prima cosa di avere una configurazione abilitata o in </w:t>
      </w:r>
      <w:proofErr w:type="spellStart"/>
      <w:r>
        <w:rPr>
          <w:sz w:val="28"/>
          <w:szCs w:val="28"/>
        </w:rPr>
        <w:t>bridged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nat</w:t>
      </w:r>
      <w:proofErr w:type="spellEnd"/>
      <w:r>
        <w:rPr>
          <w:sz w:val="28"/>
          <w:szCs w:val="28"/>
        </w:rPr>
        <w:t>.</w:t>
      </w:r>
    </w:p>
    <w:p w:rsidR="00BC5CA8" w:rsidRDefault="00BC5CA8">
      <w:pPr>
        <w:rPr>
          <w:sz w:val="28"/>
          <w:szCs w:val="28"/>
        </w:rPr>
      </w:pPr>
      <w:r>
        <w:rPr>
          <w:sz w:val="28"/>
          <w:szCs w:val="28"/>
        </w:rPr>
        <w:t>Poi configuriamo il database service MYSQL, e  l’http server Apache2.</w:t>
      </w:r>
      <w:r w:rsidR="00C55E46">
        <w:rPr>
          <w:noProof/>
          <w:sz w:val="28"/>
          <w:szCs w:val="28"/>
        </w:rPr>
        <w:drawing>
          <wp:inline distT="0" distB="0" distL="0" distR="0">
            <wp:extent cx="6120130" cy="2997835"/>
            <wp:effectExtent l="19050" t="0" r="0" b="0"/>
            <wp:docPr id="1" name="Immagine 0" descr="dvw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vwnn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E46" w:rsidRDefault="00C55E4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Fatto ciò creiamo un database che ci ricondurrà ad una pagina login </w:t>
      </w:r>
      <w:proofErr w:type="spellStart"/>
      <w:r>
        <w:rPr>
          <w:sz w:val="28"/>
          <w:szCs w:val="28"/>
        </w:rPr>
        <w:t>Dvwa</w:t>
      </w:r>
      <w:proofErr w:type="spellEnd"/>
      <w:r>
        <w:rPr>
          <w:noProof/>
          <w:sz w:val="28"/>
          <w:szCs w:val="28"/>
        </w:rPr>
        <w:drawing>
          <wp:inline distT="0" distB="0" distL="0" distR="0">
            <wp:extent cx="6120130" cy="3828415"/>
            <wp:effectExtent l="19050" t="0" r="0" b="0"/>
            <wp:docPr id="2" name="Immagine 1" descr="dvw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vw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E46" w:rsidRDefault="00C55E46">
      <w:pPr>
        <w:rPr>
          <w:sz w:val="28"/>
          <w:szCs w:val="28"/>
        </w:rPr>
      </w:pPr>
      <w:r>
        <w:rPr>
          <w:sz w:val="28"/>
          <w:szCs w:val="28"/>
        </w:rPr>
        <w:t>Una volta inserite le credenziali, potremmo impostare il livello di sicurezza.</w:t>
      </w:r>
    </w:p>
    <w:p w:rsidR="00C55E46" w:rsidRDefault="00C55E46">
      <w:pPr>
        <w:rPr>
          <w:sz w:val="28"/>
          <w:szCs w:val="28"/>
        </w:rPr>
      </w:pPr>
      <w:r>
        <w:rPr>
          <w:sz w:val="28"/>
          <w:szCs w:val="28"/>
        </w:rPr>
        <w:t xml:space="preserve">Adesso lanciando </w:t>
      </w:r>
      <w:proofErr w:type="spellStart"/>
      <w:r>
        <w:rPr>
          <w:sz w:val="28"/>
          <w:szCs w:val="28"/>
        </w:rPr>
        <w:t>Burp</w:t>
      </w:r>
      <w:proofErr w:type="spellEnd"/>
      <w:r>
        <w:rPr>
          <w:sz w:val="28"/>
          <w:szCs w:val="28"/>
        </w:rPr>
        <w:t xml:space="preserve"> suite potremmo inserire l’indirizzo della nostra DVWA, intercettando e modificando la richiesta ed i parametri login.</w:t>
      </w:r>
    </w:p>
    <w:p w:rsidR="00C55E46" w:rsidRPr="00BC5CA8" w:rsidRDefault="00C55E4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20130" cy="2740660"/>
            <wp:effectExtent l="19050" t="0" r="0" b="0"/>
            <wp:docPr id="3" name="Immagine 2" descr="d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v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Possiamo provare quindi a modificare i campi inserendo credenziali sbagliate, che non ci permetteranno di entrare.</w:t>
      </w:r>
    </w:p>
    <w:sectPr w:rsidR="00C55E46" w:rsidRPr="00BC5CA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7"/>
  <w:proofState w:spelling="clean"/>
  <w:defaultTabStop w:val="708"/>
  <w:hyphenationZone w:val="283"/>
  <w:characterSpacingControl w:val="doNotCompress"/>
  <w:compat>
    <w:useFELayout/>
  </w:compat>
  <w:rsids>
    <w:rsidRoot w:val="00BC5CA8"/>
    <w:rsid w:val="00BC5CA8"/>
    <w:rsid w:val="00C55E46"/>
    <w:rsid w:val="00E82A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55E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55E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2022-11-09T15:25:00Z</dcterms:created>
  <dcterms:modified xsi:type="dcterms:W3CDTF">2022-11-09T15:49:00Z</dcterms:modified>
</cp:coreProperties>
</file>