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по теме: «Арифметические вычисления с помощью TextBox, 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событие TextChanged элемента управления TextBox»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</w:rPr>
        <w:t>2</w:t>
      </w:r>
    </w:p>
    <w:p>
      <w:pPr>
        <w:pStyle w:val="Normal"/>
        <w:spacing w:lineRule="auto" w:line="360"/>
        <w:ind w:firstLine="709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Я создал проект </w:t>
      </w:r>
      <w:r>
        <w:rPr>
          <w:szCs w:val="24"/>
          <w:shd w:fill="auto" w:val="clear"/>
          <w:lang w:val="en-US"/>
        </w:rPr>
        <w:t xml:space="preserve">frmSumma 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>показано на рисунке 2.1.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szCs w:val="24"/>
          <w:highlight w:val="yellow"/>
        </w:rPr>
      </w:pPr>
      <w:r>
        <w:rPr>
          <w:szCs w:val="24"/>
          <w:highlight w:val="yellow"/>
        </w:rPr>
        <w:drawing>
          <wp:anchor behindDoc="0" distT="0" distB="0" distL="0" distR="0" simplePos="0" locked="0" layoutInCell="0" allowOverlap="1" relativeHeight="5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4770" cy="28924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rPr>
          <w:szCs w:val="24"/>
          <w:shd w:fill="auto" w:val="clear"/>
        </w:rPr>
        <w:t>Рисунок 2.1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 xml:space="preserve">На форму накидал элементы (2 </w:t>
      </w:r>
      <w:r>
        <w:rPr>
          <w:szCs w:val="24"/>
          <w:shd w:fill="auto" w:val="clear"/>
          <w:lang w:val="en-US"/>
        </w:rPr>
        <w:t>button, 4 textbox</w:t>
      </w:r>
      <w:r>
        <w:rPr>
          <w:szCs w:val="24"/>
          <w:shd w:fill="auto" w:val="clear"/>
          <w:lang w:val="ru-RU"/>
        </w:rPr>
        <w:t>), показано на рисунке 2.2.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5750" cy="30162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2.2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>Написал код выхода из программы, показано на рисунке 2.3.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3">
            <wp:simplePos x="0" y="0"/>
            <wp:positionH relativeFrom="column">
              <wp:posOffset>421005</wp:posOffset>
            </wp:positionH>
            <wp:positionV relativeFrom="paragraph">
              <wp:posOffset>-85725</wp:posOffset>
            </wp:positionV>
            <wp:extent cx="5268595" cy="29622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2.3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Для кнопки Вычислить подписал событие </w:t>
      </w:r>
      <w:r>
        <w:rPr>
          <w:rFonts w:ascii="Courier New" w:hAnsi="Courier New"/>
          <w:shd w:fill="auto" w:val="clear"/>
          <w:lang w:val="en-US"/>
        </w:rPr>
        <w:t>OnClick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>смотреть на рисунке 2.</w:t>
      </w:r>
      <w:r>
        <w:rPr>
          <w:shd w:fill="auto" w:val="clear"/>
          <w:lang w:val="en-US"/>
        </w:rPr>
        <w:t>4.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5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318579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2.4 - </w:t>
      </w:r>
      <w:r>
        <w:rPr>
          <w:shd w:fill="auto" w:val="clear"/>
        </w:rPr>
        <w:t>Код подписки события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Запустил приложение, вывод и работа на рисунке 2.5.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307975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2.5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Измените приложение так, чтобы оно вычисляло сумму квадратов трех чисел. (создать дополнительно ниже </w:t>
      </w:r>
      <w:r>
        <w:rPr>
          <w:rFonts w:ascii="Courier New" w:hAnsi="Courier New"/>
          <w:b w:val="false"/>
          <w:bCs w:val="false"/>
          <w:szCs w:val="24"/>
          <w:shd w:fill="auto" w:val="clear"/>
        </w:rPr>
        <w:t>Textbox</w:t>
      </w:r>
      <w:r>
        <w:rPr>
          <w:b w:val="false"/>
          <w:bCs w:val="false"/>
          <w:szCs w:val="24"/>
          <w:shd w:fill="auto" w:val="clear"/>
        </w:rPr>
        <w:t>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дополнительные поля, переименовал заголовок формы, подписал поля, всё показано на рисунке 2.6.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  <w:drawing>
          <wp:anchor behindDoc="0" distT="0" distB="0" distL="0" distR="0" simplePos="0" locked="0" layoutInCell="0" allowOverlap="1" relativeHeight="5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06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Рисунок 2.6 -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кнопку Вычислить, рисунок 2.7.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  <w:drawing>
          <wp:anchor behindDoc="0" distT="0" distB="0" distL="0" distR="0" simplePos="0" locked="0" layoutInCell="0" allowOverlap="1" relativeHeight="5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8095" cy="285496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Рисунок 2.7 — Форма приложения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Модифицировал форму, добавил новые поля, представлено на рисунке 2.8.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7515" cy="31019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2.8 — Форма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дополнительный код который вычисляет все введённые значения, рисунок 2.9.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  <w:drawing>
          <wp:anchor behindDoc="0" distT="0" distB="0" distL="0" distR="0" simplePos="0" locked="0" layoutInCell="0" allowOverlap="1" relativeHeight="5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7645" cy="29724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Рисунок 2.9 — Код и рабочее приложение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/>
          <w:bCs/>
          <w:szCs w:val="24"/>
          <w:shd w:fill="auto" w:val="clear"/>
          <w:lang w:val="ru-RU"/>
        </w:rPr>
        <w:t>Вопросы для самоконтроля:</w:t>
      </w:r>
    </w:p>
    <w:p>
      <w:pPr>
        <w:pStyle w:val="Normal"/>
        <w:widowControl/>
        <w:numPr>
          <w:ilvl w:val="0"/>
          <w:numId w:val="0"/>
        </w:numPr>
        <w:suppressAutoHyphens w:val="false"/>
        <w:bidi w:val="0"/>
        <w:spacing w:lineRule="auto" w:line="360" w:before="0" w:after="0"/>
        <w:ind w:left="720" w:hanging="0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1. Какова основная функция элемента управления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TextBox</w:t>
      </w:r>
      <w:r>
        <w:rPr>
          <w:b w:val="false"/>
          <w:bCs w:val="false"/>
          <w:szCs w:val="24"/>
          <w:shd w:fill="auto" w:val="clear"/>
          <w:lang w:val="en-US"/>
        </w:rPr>
        <w:t>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>Предназначен для хранения текста.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2. Какая функция </w:t>
      </w:r>
      <w:r>
        <w:rPr>
          <w:b w:val="false"/>
          <w:bCs w:val="false"/>
          <w:szCs w:val="24"/>
          <w:shd w:fill="auto" w:val="clear"/>
          <w:lang w:val="en-US"/>
        </w:rPr>
        <w:t xml:space="preserve">C++ </w:t>
      </w:r>
      <w:r>
        <w:rPr>
          <w:b w:val="false"/>
          <w:bCs w:val="false"/>
          <w:szCs w:val="24"/>
          <w:shd w:fill="auto" w:val="clear"/>
          <w:lang w:val="ru-RU"/>
        </w:rPr>
        <w:t>округляет числовые значения?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Функция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round()</w:t>
      </w:r>
      <w:r>
        <w:rPr>
          <w:b w:val="false"/>
          <w:bCs w:val="false"/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ceil()</w:t>
      </w:r>
      <w:r>
        <w:rPr>
          <w:b w:val="false"/>
          <w:bCs w:val="false"/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floor()</w:t>
      </w:r>
      <w:r>
        <w:rPr>
          <w:b w:val="false"/>
          <w:bCs w:val="false"/>
          <w:szCs w:val="24"/>
          <w:shd w:fill="auto" w:val="clear"/>
          <w:lang w:val="en-US"/>
        </w:rPr>
        <w:t>,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 xml:space="preserve"> trunc()</w:t>
      </w:r>
      <w:r>
        <w:rPr>
          <w:b w:val="false"/>
          <w:bCs w:val="false"/>
          <w:szCs w:val="24"/>
          <w:shd w:fill="auto" w:val="clear"/>
          <w:lang w:val="en-US"/>
        </w:rPr>
        <w:t xml:space="preserve"> </w:t>
      </w:r>
      <w:r>
        <w:rPr>
          <w:b w:val="false"/>
          <w:bCs w:val="false"/>
          <w:szCs w:val="24"/>
          <w:shd w:fill="auto" w:val="clear"/>
          <w:lang w:val="ru-RU"/>
        </w:rPr>
        <w:t xml:space="preserve">в библиотеке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cmath</w:t>
      </w:r>
      <w:r>
        <w:rPr>
          <w:b w:val="false"/>
          <w:bCs w:val="false"/>
          <w:szCs w:val="24"/>
          <w:shd w:fill="auto" w:val="clear"/>
          <w:lang w:val="en-US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  <w:u w:val="single"/>
        </w:rPr>
      </w:pPr>
      <w:r>
        <w:rPr>
          <w:b/>
          <w:szCs w:val="24"/>
          <w:u w:val="single"/>
        </w:rPr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Разработайте приложение, вычисляющее квадратный корень введенного числа. При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hanging="0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вводе отрицательного аргумента должно выводиться сообщение «Действительных корней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hanging="0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нет».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WolkowIK2Z2,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>и добавил в них элементы управления, рисунок 2.10.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2320" cy="258191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2.10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zCs w:val="24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кнопку и на ввод чисел, добавил валидацию поля на целочисленные значения.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  <w:lang w:val="ru-RU"/>
        </w:rPr>
      </w:pPr>
      <w:r>
        <w:rPr>
          <w:szCs w:val="24"/>
          <w:lang w:val="ru-RU"/>
        </w:rPr>
        <w:drawing>
          <wp:anchor behindDoc="0" distT="0" distB="0" distL="0" distR="0" simplePos="0" locked="0" layoutInCell="0" allowOverlap="1" relativeHeight="5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1445" cy="292989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rPr>
          <w:szCs w:val="24"/>
          <w:shd w:fill="auto" w:val="clear"/>
          <w:lang w:val="ru-RU"/>
        </w:rPr>
        <w:t>Рисунок 2.11 -  Код программы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Используя описанный пример visual c++, разработать приложение, которое вычисляет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значение следующего выражения: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y=sinA+cosB.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t>Сделал разметку программы, рисунок 2.12.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drawing>
          <wp:anchor behindDoc="0" distT="0" distB="0" distL="0" distR="0" simplePos="0" locked="0" layoutInCell="0" allowOverlap="1" relativeHeight="5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5270" cy="299974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t>Рисунок 2.12 - 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Написал код логико который представлен на рисунке 2.13.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286512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2.13 —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szCs w:val="24"/>
          <w:highlight w:val="none"/>
          <w:shd w:fill="auto" w:val="clear"/>
          <w:lang w:val="ru-RU"/>
        </w:rPr>
      </w:pPr>
      <w:r>
        <w:rPr>
          <w:b/>
          <w:bCs/>
          <w:szCs w:val="24"/>
          <w:shd w:fill="auto" w:val="clear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1. Элемент управления </w:t>
      </w:r>
      <w:r>
        <w:rPr>
          <w:rFonts w:ascii="Courier New" w:hAnsi="Courier New"/>
          <w:szCs w:val="24"/>
        </w:rPr>
        <w:t>TextBox</w:t>
      </w:r>
      <w:r>
        <w:rPr>
          <w:szCs w:val="24"/>
        </w:rPr>
        <w:t xml:space="preserve"> предназначен для хранения текста (одной или не-скольких строк).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2. Функции округления с++. Самые распространенные – это функции </w:t>
      </w:r>
      <w:r>
        <w:rPr>
          <w:rFonts w:ascii="Courier New" w:hAnsi="Courier New"/>
          <w:szCs w:val="24"/>
        </w:rPr>
        <w:t>round()</w:t>
      </w:r>
      <w:r>
        <w:rPr>
          <w:szCs w:val="24"/>
        </w:rPr>
        <w:t xml:space="preserve">, </w:t>
      </w:r>
      <w:r>
        <w:rPr>
          <w:rFonts w:ascii="Courier New" w:hAnsi="Courier New"/>
          <w:szCs w:val="24"/>
        </w:rPr>
        <w:t>ceil()</w:t>
      </w:r>
      <w:r>
        <w:rPr>
          <w:szCs w:val="24"/>
        </w:rPr>
        <w:t xml:space="preserve">, </w:t>
      </w:r>
      <w:r>
        <w:rPr>
          <w:rFonts w:ascii="Courier New" w:hAnsi="Courier New"/>
          <w:szCs w:val="24"/>
        </w:rPr>
        <w:t>floor()</w:t>
      </w:r>
      <w:r>
        <w:rPr>
          <w:szCs w:val="24"/>
        </w:rPr>
        <w:t xml:space="preserve"> и </w:t>
      </w:r>
      <w:r>
        <w:rPr>
          <w:rFonts w:ascii="Courier New" w:hAnsi="Courier New"/>
          <w:szCs w:val="24"/>
        </w:rPr>
        <w:t>trunc()</w:t>
      </w:r>
      <w:r>
        <w:rPr>
          <w:szCs w:val="24"/>
        </w:rPr>
        <w:t xml:space="preserve">. Если первая выполняет математически правильное округле-ние, то есть к ближайшему целому, а 0,5 к более дальнему от 0, то </w:t>
      </w:r>
      <w:r>
        <w:rPr>
          <w:rFonts w:ascii="Courier New" w:hAnsi="Courier New"/>
          <w:szCs w:val="24"/>
        </w:rPr>
        <w:t>ceil()</w:t>
      </w:r>
      <w:r>
        <w:rPr>
          <w:szCs w:val="24"/>
        </w:rPr>
        <w:t xml:space="preserve"> округляет в сторону большего, а </w:t>
      </w:r>
      <w:r>
        <w:rPr>
          <w:rFonts w:ascii="Courier New" w:hAnsi="Courier New"/>
          <w:szCs w:val="24"/>
        </w:rPr>
        <w:t>floor()</w:t>
      </w:r>
      <w:r>
        <w:rPr>
          <w:szCs w:val="24"/>
        </w:rPr>
        <w:t xml:space="preserve"> - в сторону меньшего. Последняя функция </w:t>
      </w:r>
      <w:r>
        <w:rPr>
          <w:rFonts w:ascii="Courier New" w:hAnsi="Courier New"/>
          <w:szCs w:val="24"/>
        </w:rPr>
        <w:t>trunc()</w:t>
      </w:r>
      <w:r>
        <w:rPr>
          <w:szCs w:val="24"/>
        </w:rPr>
        <w:t xml:space="preserve"> скорее не округление, а простое отбрасывание дробной части.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3. Функция </w:t>
      </w:r>
      <w:r>
        <w:rPr>
          <w:rFonts w:ascii="Courier New" w:hAnsi="Courier New"/>
          <w:szCs w:val="24"/>
        </w:rPr>
        <w:t>atoi</w:t>
      </w:r>
      <w:r>
        <w:rPr>
          <w:szCs w:val="24"/>
        </w:rPr>
        <w:t xml:space="preserve"> преобразует строку </w:t>
      </w:r>
      <w:r>
        <w:rPr>
          <w:rFonts w:ascii="Courier New" w:hAnsi="Courier New"/>
          <w:szCs w:val="24"/>
        </w:rPr>
        <w:t>string</w:t>
      </w:r>
      <w:r>
        <w:rPr>
          <w:szCs w:val="24"/>
        </w:rPr>
        <w:t xml:space="preserve"> в целое значение типа </w:t>
      </w:r>
      <w:r>
        <w:rPr>
          <w:rFonts w:ascii="Courier New" w:hAnsi="Courier New"/>
          <w:szCs w:val="24"/>
        </w:rPr>
        <w:t>int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4. Для организации вычислений в зависимости от какого-либо условия в С++ преду-смотрен условный оператор </w:t>
      </w:r>
      <w:r>
        <w:rPr>
          <w:rFonts w:ascii="Courier New" w:hAnsi="Courier New"/>
          <w:szCs w:val="24"/>
        </w:rPr>
        <w:t>if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5. </w:t>
      </w:r>
      <w:r>
        <w:rPr>
          <w:rFonts w:ascii="Courier New" w:hAnsi="Courier New"/>
          <w:szCs w:val="24"/>
        </w:rPr>
        <w:t>Getline</w:t>
      </w:r>
      <w:r>
        <w:rPr>
          <w:szCs w:val="24"/>
        </w:rPr>
        <w:t xml:space="preserve"> - извлекает строки из входного потока, последовательно по одной строке.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Stod</w:t>
      </w:r>
      <w:r>
        <w:rPr>
          <w:szCs w:val="24"/>
        </w:rPr>
        <w:t xml:space="preserve"> - преобразует последовательность символов в </w:t>
      </w:r>
      <w:r>
        <w:rPr>
          <w:rFonts w:ascii="Courier New" w:hAnsi="Courier New"/>
          <w:szCs w:val="24"/>
        </w:rPr>
        <w:t>double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Stof</w:t>
      </w:r>
      <w:r>
        <w:rPr>
          <w:szCs w:val="24"/>
        </w:rPr>
        <w:t xml:space="preserve"> - преобразует последовательность символов в число с плавающей запятой.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Stold</w:t>
      </w:r>
      <w:r>
        <w:rPr>
          <w:szCs w:val="24"/>
        </w:rPr>
        <w:t xml:space="preserve"> - преобразует последовательность символов в </w:t>
      </w:r>
      <w:r>
        <w:rPr>
          <w:rFonts w:ascii="Courier New" w:hAnsi="Courier New"/>
          <w:szCs w:val="24"/>
        </w:rPr>
        <w:t>long double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Stoul</w:t>
      </w:r>
      <w:r>
        <w:rPr>
          <w:szCs w:val="24"/>
        </w:rPr>
        <w:t>- преобразует последовательность символов в длинное целое без знака.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to_wstring</w:t>
      </w:r>
      <w:r>
        <w:rPr>
          <w:szCs w:val="24"/>
        </w:rPr>
        <w:t xml:space="preserve"> - преобразует значение в расширенную строку.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6. </w:t>
      </w:r>
      <w:r>
        <w:rPr>
          <w:rFonts w:ascii="Courier New" w:hAnsi="Courier New"/>
          <w:szCs w:val="24"/>
        </w:rPr>
        <w:t>sqrtf ()</w:t>
      </w:r>
      <w:r>
        <w:rPr>
          <w:szCs w:val="24"/>
        </w:rPr>
        <w:t xml:space="preserve"> задаются числами с плавающей точкой (тип </w:t>
      </w:r>
      <w:r>
        <w:rPr>
          <w:rFonts w:ascii="Courier New" w:hAnsi="Courier New"/>
          <w:szCs w:val="24"/>
        </w:rPr>
        <w:t>float</w:t>
      </w:r>
      <w:r>
        <w:rPr>
          <w:szCs w:val="24"/>
        </w:rPr>
        <w:t xml:space="preserve">, точность не менее шести значащих десятичных цифр </w:t>
      </w:r>
      <w:r>
        <w:rPr>
          <w:rFonts w:ascii="Courier New" w:hAnsi="Courier New"/>
          <w:szCs w:val="24"/>
        </w:rPr>
        <w:t>to string()</w:t>
      </w:r>
      <w:r>
        <w:rPr>
          <w:szCs w:val="24"/>
        </w:rPr>
        <w:t>преобразует число в строку.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Блок схема алгоритма работы программы: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8785" cy="457263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2.14 — Блок схема самостоятельной работы задание 1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проверять вводимые символы, устанавливать пакеты </w:t>
      </w:r>
      <w:r>
        <w:rPr>
          <w:szCs w:val="24"/>
          <w:shd w:fill="auto" w:val="clear"/>
          <w:lang w:val="en-US"/>
        </w:rPr>
        <w:t>Visual Studio.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1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8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3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0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65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2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87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4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09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6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31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8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53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0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75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2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97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4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19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6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41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8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63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0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375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2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2840"/>
                          <a:ext cx="250200" cy="176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2840"/>
                          <a:ext cx="358200" cy="1760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3080" y="4883760"/>
                          <a:ext cx="358200" cy="281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77880"/>
                          <a:ext cx="250200" cy="88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77880"/>
                          <a:ext cx="177840" cy="888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502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78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50200" cy="888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7840" cy="88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50200" cy="124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7840" cy="124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4pt;height:406.8pt" coordorigin="-1049,-7195" coordsize="11168,8136">
              <v:rect id="shape_0" path="m0,0l-2147483645,0l-2147483645,-2147483646l0,-2147483646xe" stroked="t" o:allowincell="f" style="position:absolute;left:-369;top:384;width:393;height:276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4;width:563;height:276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4;top:496;width:563;height:443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8;width:393;height:1398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8;width:279;height:1398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93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9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93;height:1398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9;height:1398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93;height:1960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9;height:1960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19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4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430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5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4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6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52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7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63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474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9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85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0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18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1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529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2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40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3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08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5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49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6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07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7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5" w:name="_Toc222308867"/>
    <w:bookmarkStart w:id="6" w:name="_Toc222308718"/>
    <w:bookmarkStart w:id="7" w:name="_Toc222308379"/>
    <w:bookmarkStart w:id="8" w:name="_Toc221022029"/>
    <w:bookmarkStart w:id="9" w:name="_Toc222308867"/>
    <w:bookmarkStart w:id="10" w:name="_Toc222308718"/>
    <w:bookmarkStart w:id="11" w:name="_Toc222308379"/>
    <w:bookmarkStart w:id="12" w:name="_Toc221022029"/>
    <w:bookmarkEnd w:id="9"/>
    <w:bookmarkEnd w:id="10"/>
    <w:bookmarkEnd w:id="11"/>
    <w:bookmarkEnd w:id="12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452</TotalTime>
  <Application>LibreOffice/7.4.3.2$Windows_X86_64 LibreOffice_project/1048a8393ae2eeec98dff31b5c133c5f1d08b890</Application>
  <AppVersion>15.0000</AppVersion>
  <Pages>12</Pages>
  <Words>939</Words>
  <Characters>6741</Characters>
  <CharactersWithSpaces>7575</CharactersWithSpaces>
  <Paragraphs>138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2022-11-28T11:31:49Z</dcterms:modified>
  <cp:revision>50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