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1"/>
        <w:spacing w:after="240" w:lineRule="auto"/>
        <w:ind w:left="0" w:firstLine="0"/>
        <w:rPr>
          <w:sz w:val="36"/>
          <w:szCs w:val="36"/>
          <w:u w:val="single"/>
        </w:rPr>
      </w:pPr>
      <w:bookmarkStart w:colFirst="0" w:colLast="0" w:name="_6orpffs3q502" w:id="0"/>
      <w:bookmarkEnd w:id="0"/>
      <w:r w:rsidDel="00000000" w:rsidR="00000000" w:rsidRPr="00000000">
        <w:rPr>
          <w:sz w:val="36"/>
          <w:szCs w:val="36"/>
          <w:u w:val="single"/>
          <w:rtl w:val="0"/>
        </w:rPr>
        <w:t xml:space="preserve">Case: Detecção de Doenças em Exames Médicos</w:t>
      </w:r>
    </w:p>
    <w:p w:rsidR="00000000" w:rsidDel="00000000" w:rsidP="00000000" w:rsidRDefault="00000000" w:rsidRPr="00000000" w14:paraId="00000002">
      <w:pPr>
        <w:pStyle w:val="Heading2"/>
        <w:numPr>
          <w:ilvl w:val="0"/>
          <w:numId w:val="6"/>
        </w:numPr>
        <w:spacing w:after="240" w:lineRule="auto"/>
        <w:ind w:left="720" w:hanging="360"/>
        <w:rPr>
          <w:u w:val="none"/>
        </w:rPr>
      </w:pPr>
      <w:bookmarkStart w:colFirst="0" w:colLast="0" w:name="_nj2hrnn7bmsq" w:id="1"/>
      <w:bookmarkEnd w:id="1"/>
      <w:r w:rsidDel="00000000" w:rsidR="00000000" w:rsidRPr="00000000">
        <w:rPr>
          <w:rtl w:val="0"/>
        </w:rPr>
        <w:t xml:space="preserve">Proposta de Valor: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Aumentar a eficácia da análise de resultados de exames médicos, levando ao diagnóstico precoce e tratamento mais eficaz de doenças, para assim aumentar as chances de recuperação e qualidade de vida dos pacientes.</w:t>
      </w:r>
    </w:p>
    <w:p w:rsidR="00000000" w:rsidDel="00000000" w:rsidP="00000000" w:rsidRDefault="00000000" w:rsidRPr="00000000" w14:paraId="00000004">
      <w:pPr>
        <w:pStyle w:val="Heading2"/>
        <w:numPr>
          <w:ilvl w:val="0"/>
          <w:numId w:val="6"/>
        </w:numPr>
        <w:spacing w:after="200" w:afterAutospacing="0" w:before="240" w:lineRule="auto"/>
        <w:ind w:left="720" w:hanging="360"/>
        <w:rPr>
          <w:u w:val="none"/>
        </w:rPr>
      </w:pPr>
      <w:bookmarkStart w:colFirst="0" w:colLast="0" w:name="_w4o6lik7ubxk" w:id="2"/>
      <w:bookmarkEnd w:id="2"/>
      <w:r w:rsidDel="00000000" w:rsidR="00000000" w:rsidRPr="00000000">
        <w:rPr>
          <w:rtl w:val="0"/>
        </w:rPr>
        <w:t xml:space="preserve">Objetivos do Projeto: </w:t>
      </w:r>
    </w:p>
    <w:p w:rsidR="00000000" w:rsidDel="00000000" w:rsidP="00000000" w:rsidRDefault="00000000" w:rsidRPr="00000000" w14:paraId="00000005">
      <w:pPr>
        <w:widowControl w:val="0"/>
        <w:numPr>
          <w:ilvl w:val="0"/>
          <w:numId w:val="1"/>
        </w:numPr>
        <w:spacing w:after="0" w:afterAutospacing="0" w:before="200" w:beforeAutospacing="0" w:line="240" w:lineRule="auto"/>
        <w:ind w:left="0" w:firstLine="425.19685039370086"/>
        <w:rPr/>
      </w:pPr>
      <w:r w:rsidDel="00000000" w:rsidR="00000000" w:rsidRPr="00000000">
        <w:rPr>
          <w:rtl w:val="0"/>
        </w:rPr>
        <w:t xml:space="preserve">Melhorar a precisão diagnóstica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0" w:firstLine="425.19685039370086"/>
        <w:rPr/>
      </w:pPr>
      <w:r w:rsidDel="00000000" w:rsidR="00000000" w:rsidRPr="00000000">
        <w:rPr>
          <w:rtl w:val="0"/>
        </w:rPr>
        <w:t xml:space="preserve">Reduzir o tempo de diagnóstico 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0" w:firstLine="425.19685039370086"/>
        <w:rPr/>
      </w:pPr>
      <w:r w:rsidDel="00000000" w:rsidR="00000000" w:rsidRPr="00000000">
        <w:rPr>
          <w:rtl w:val="0"/>
        </w:rPr>
        <w:t xml:space="preserve">Aumentar as taxas de sobrevivência.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0" w:firstLine="425.19685039370086"/>
        <w:rPr/>
      </w:pPr>
      <w:r w:rsidDel="00000000" w:rsidR="00000000" w:rsidRPr="00000000">
        <w:rPr>
          <w:rtl w:val="0"/>
        </w:rPr>
        <w:t xml:space="preserve">Aumentar eficácia do tratamento.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before="0" w:beforeAutospacing="0" w:lineRule="auto"/>
        <w:ind w:left="0" w:firstLine="425.19685039370086"/>
        <w:rPr>
          <w:u w:val="none"/>
        </w:rPr>
      </w:pPr>
      <w:r w:rsidDel="00000000" w:rsidR="00000000" w:rsidRPr="00000000">
        <w:rPr>
          <w:rtl w:val="0"/>
        </w:rPr>
        <w:t xml:space="preserve">Doenças-alvo: Câncer (câncer de mama, câncer de pulmão, câncer de próstata, câncer de cólon, entre outros); Doenças Cardíacas (doença arterial coronariana, insuficiência cardíaca congestiva e arritmias cardíacas); Doenças Pulmonares (asma, doença pulmonar obstrutiva crônica e fibrose pulmonar); Doenças Neurológicas (acidente vascular cerebral, doença de Alzheimer, epilepsia e esclerose múltipla); Doenças Renais (doença renal crônica, pedras nos rins e infecções renais); Doenças Hepáticas (hepatite, cirrose hepática e esteatose hepática); Doenças Autoimunes (artrite reumatoide, lúpus e doença celíaca) e Doenças Infecciosas (infecções bacterianas, virais, fúngicas e parasitárias, como pneumonia, HIV/AIDS, hepatite B e malária)</w:t>
      </w:r>
    </w:p>
    <w:p w:rsidR="00000000" w:rsidDel="00000000" w:rsidP="00000000" w:rsidRDefault="00000000" w:rsidRPr="00000000" w14:paraId="0000000A">
      <w:pPr>
        <w:pStyle w:val="Heading2"/>
        <w:ind w:firstLine="420"/>
        <w:rPr/>
      </w:pPr>
      <w:bookmarkStart w:colFirst="0" w:colLast="0" w:name="_u7m7lmgy46" w:id="3"/>
      <w:bookmarkEnd w:id="3"/>
      <w:r w:rsidDel="00000000" w:rsidR="00000000" w:rsidRPr="00000000">
        <w:rPr>
          <w:rtl w:val="0"/>
        </w:rPr>
        <w:t xml:space="preserve">3. Dados Disponíveis: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lineRule="auto"/>
        <w:ind w:left="0" w:firstLine="425.19685039370086"/>
        <w:rPr/>
      </w:pPr>
      <w:r w:rsidDel="00000000" w:rsidR="00000000" w:rsidRPr="00000000">
        <w:rPr>
          <w:rtl w:val="0"/>
        </w:rPr>
        <w:t xml:space="preserve">Resultados de Exames Médicos: E</w:t>
      </w:r>
      <w:r w:rsidDel="00000000" w:rsidR="00000000" w:rsidRPr="00000000">
        <w:rPr>
          <w:rtl w:val="0"/>
        </w:rPr>
        <w:t xml:space="preserve">xames de sangue, urina, fezes e outros fluidos corporais, avaliando a contagem de células sanguíneas, níveis de glicose, perfil lipídico, marcadores tumorais, entre outros.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lineRule="auto"/>
        <w:ind w:left="0" w:firstLine="425.19685039370086"/>
      </w:pPr>
      <w:r w:rsidDel="00000000" w:rsidR="00000000" w:rsidRPr="00000000">
        <w:rPr>
          <w:rtl w:val="0"/>
        </w:rPr>
        <w:t xml:space="preserve">Exames de Imagem: </w:t>
      </w:r>
      <w:r w:rsidDel="00000000" w:rsidR="00000000" w:rsidRPr="00000000">
        <w:rPr>
          <w:rtl w:val="0"/>
        </w:rPr>
        <w:t xml:space="preserve">Dados de exames de imagem, como radiografias, tomografias computadorizadas, ressonâncias magnéticas, ultrassonografias e imagens de medicina nuclear.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lineRule="auto"/>
        <w:ind w:left="0" w:firstLine="425.19685039370086"/>
      </w:pPr>
      <w:r w:rsidDel="00000000" w:rsidR="00000000" w:rsidRPr="00000000">
        <w:rPr>
          <w:rtl w:val="0"/>
        </w:rPr>
        <w:t xml:space="preserve">Dados Clínicos e Histórico Médico: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H</w:t>
      </w:r>
      <w:r w:rsidDel="00000000" w:rsidR="00000000" w:rsidRPr="00000000">
        <w:rPr>
          <w:rtl w:val="0"/>
        </w:rPr>
        <w:t xml:space="preserve">istórico médico do paciente, histórico de doenças prévias, cirurgias, medicamentos em uso, alergias, fatores de risco, histórico familiar de doenças.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lineRule="auto"/>
        <w:ind w:left="0" w:firstLine="425.19685039370086"/>
      </w:pPr>
      <w:r w:rsidDel="00000000" w:rsidR="00000000" w:rsidRPr="00000000">
        <w:rPr>
          <w:rtl w:val="0"/>
        </w:rPr>
        <w:t xml:space="preserve">Dados Genéticos: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Dados genéticos, predisposições genéticas a certas doenças ou respostas a medicamentos.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lineRule="auto"/>
        <w:ind w:left="0" w:firstLine="425.19685039370086"/>
      </w:pPr>
      <w:r w:rsidDel="00000000" w:rsidR="00000000" w:rsidRPr="00000000">
        <w:rPr>
          <w:rtl w:val="0"/>
        </w:rPr>
        <w:t xml:space="preserve">Dados Biométricos: C</w:t>
      </w:r>
      <w:r w:rsidDel="00000000" w:rsidR="00000000" w:rsidRPr="00000000">
        <w:rPr>
          <w:rtl w:val="0"/>
        </w:rPr>
        <w:t xml:space="preserve">aracterísticas físicas do paciente, peso, altura, pressão arterial, frequência cardíaca, temperatura corporal e índice de massa corporal (IMC).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lineRule="auto"/>
        <w:ind w:left="0" w:firstLine="425.19685039370086"/>
      </w:pPr>
      <w:r w:rsidDel="00000000" w:rsidR="00000000" w:rsidRPr="00000000">
        <w:rPr>
          <w:rtl w:val="0"/>
        </w:rPr>
        <w:t xml:space="preserve">Histórico de Medicamentos e Tratamentos: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M</w:t>
      </w:r>
      <w:r w:rsidDel="00000000" w:rsidR="00000000" w:rsidRPr="00000000">
        <w:rPr>
          <w:rtl w:val="0"/>
        </w:rPr>
        <w:t xml:space="preserve">edicamentos prescritos, tratamentos realizados, datas de consultas médicas e adesão ao tratamento.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lineRule="auto"/>
        <w:ind w:left="0" w:firstLine="425.19685039370086"/>
      </w:pPr>
      <w:r w:rsidDel="00000000" w:rsidR="00000000" w:rsidRPr="00000000">
        <w:rPr>
          <w:rtl w:val="0"/>
        </w:rPr>
        <w:t xml:space="preserve">Dados Ambientais e de Estilo de Vida: A</w:t>
      </w:r>
      <w:r w:rsidDel="00000000" w:rsidR="00000000" w:rsidRPr="00000000">
        <w:rPr>
          <w:rtl w:val="0"/>
        </w:rPr>
        <w:t xml:space="preserve">mbiente em que o paciente vive, exposição a poluentes ou toxinas, e hábitos de vida, como dieta, atividade física, tabagismo e consumo de álcool.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lineRule="auto"/>
        <w:ind w:left="0" w:firstLine="425.19685039370086"/>
      </w:pPr>
      <w:r w:rsidDel="00000000" w:rsidR="00000000" w:rsidRPr="00000000">
        <w:rPr>
          <w:rtl w:val="0"/>
        </w:rPr>
        <w:t xml:space="preserve">Registros Hospitalares e de Consultas Médicas: </w:t>
      </w:r>
      <w:r w:rsidDel="00000000" w:rsidR="00000000" w:rsidRPr="00000000">
        <w:rPr>
          <w:rtl w:val="0"/>
        </w:rPr>
        <w:t xml:space="preserve">Registros de hospitalização, consultas médicas anteriores e relatórios de alta hospitalar.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240" w:lineRule="auto"/>
        <w:ind w:left="0" w:firstLine="425.19685039370086"/>
      </w:pPr>
      <w:r w:rsidDel="00000000" w:rsidR="00000000" w:rsidRPr="00000000">
        <w:rPr>
          <w:rtl w:val="0"/>
        </w:rPr>
        <w:t xml:space="preserve">Dados Demográficos e Socioeconômicos: </w:t>
      </w:r>
      <w:r w:rsidDel="00000000" w:rsidR="00000000" w:rsidRPr="00000000">
        <w:rPr>
          <w:rtl w:val="0"/>
        </w:rPr>
        <w:t xml:space="preserve">Idade, sexo, raça/etnia, nível educacional, status socioeconômico e local de residência.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ind w:firstLine="425.19685039370086"/>
        <w:rPr/>
      </w:pPr>
      <w:bookmarkStart w:colFirst="0" w:colLast="0" w:name="_3xqt6dd3mcdu" w:id="4"/>
      <w:bookmarkEnd w:id="4"/>
      <w:r w:rsidDel="00000000" w:rsidR="00000000" w:rsidRPr="00000000">
        <w:rPr>
          <w:rtl w:val="0"/>
        </w:rPr>
        <w:t xml:space="preserve">4. Pré-processamento de Dados: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Normalização dos dados, Limpeza de Dados, Transformação de Dados (normalização ou padronização de variáveis), Seleção de Features, Codificação de Variáveis Categóricas e Balanceamento de Classes (modelo não seja tendencioso em relação à classe majoritária).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Essas etapas seriam aplicadas aos dados disponíveis, incluindo resultados de exames, dados clínicos, histórico médico e outras variáveis relevantes, ainda os dados pré-processados podem ser utilizados na análise para identificar padrões.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ind w:firstLine="425.19685039370086"/>
        <w:rPr/>
      </w:pPr>
      <w:bookmarkStart w:colFirst="0" w:colLast="0" w:name="_zbn5xb3v0h0e" w:id="5"/>
      <w:bookmarkEnd w:id="5"/>
      <w:r w:rsidDel="00000000" w:rsidR="00000000" w:rsidRPr="00000000">
        <w:rPr>
          <w:rtl w:val="0"/>
        </w:rPr>
        <w:t xml:space="preserve">5. Análise Exploratória de Dados: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Exploração das variáveis (entender distribuição, características estatísticas e possíveis peculiaridades), busca por correlações (padrões e associações), busca de outliers (busca de valores atípicos que possam levar a erros, tratando-os ou removendo-os), análise de padrões (indicativos de doenças, casos semelhantes), ajustes a mais de pré-processamento posteriormente encontradas (tratamento de outliers ou engenharia de features).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ind w:firstLine="425.19685039370086"/>
        <w:rPr/>
      </w:pPr>
      <w:bookmarkStart w:colFirst="0" w:colLast="0" w:name="_rhnnfdbmjjtf" w:id="6"/>
      <w:bookmarkEnd w:id="6"/>
      <w:r w:rsidDel="00000000" w:rsidR="00000000" w:rsidRPr="00000000">
        <w:rPr>
          <w:rtl w:val="0"/>
        </w:rPr>
        <w:t xml:space="preserve">6. Modelagem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Modelo de machine learning ou estatístico de previsão de presença ou ausência de doença. Em detalhes temos como etapas: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ind w:left="0" w:firstLine="425.19685039370086"/>
        <w:rPr>
          <w:u w:val="none"/>
        </w:rPr>
      </w:pPr>
      <w:r w:rsidDel="00000000" w:rsidR="00000000" w:rsidRPr="00000000">
        <w:rPr>
          <w:rtl w:val="0"/>
        </w:rPr>
        <w:t xml:space="preserve">Seleção de Algoritmo: Árvores de decisão, regressão logística, k-nearest neighbors, support vector machines (SVM) ou redes neurais podem ser utilizados para previsão de presença ou ausência.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ind w:left="0" w:firstLine="425.19685039370086"/>
        <w:rPr>
          <w:u w:val="none"/>
        </w:rPr>
      </w:pPr>
      <w:r w:rsidDel="00000000" w:rsidR="00000000" w:rsidRPr="00000000">
        <w:rPr>
          <w:rtl w:val="0"/>
        </w:rPr>
        <w:t xml:space="preserve">Divisão dos dados:  Conjuntos de </w:t>
      </w:r>
      <w:r w:rsidDel="00000000" w:rsidR="00000000" w:rsidRPr="00000000">
        <w:rPr>
          <w:rtl w:val="0"/>
        </w:rPr>
        <w:t xml:space="preserve">Treinamento para o modelo e Teste </w:t>
      </w:r>
      <w:r w:rsidDel="00000000" w:rsidR="00000000" w:rsidRPr="00000000">
        <w:rPr>
          <w:rtl w:val="0"/>
        </w:rPr>
        <w:t xml:space="preserve">de avaliação de desempenho do modelo em dados não vistos. 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ind w:left="0" w:firstLine="425.19685039370086"/>
        <w:rPr>
          <w:u w:val="none"/>
        </w:rPr>
      </w:pPr>
      <w:r w:rsidDel="00000000" w:rsidR="00000000" w:rsidRPr="00000000">
        <w:rPr>
          <w:rtl w:val="0"/>
        </w:rPr>
        <w:t xml:space="preserve">Treinamento do modelo: aprender os padrões de dados associados à presença ou ausência de doença.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ind w:left="0" w:firstLine="425.19685039370086"/>
        <w:rPr>
          <w:u w:val="none"/>
        </w:rPr>
      </w:pPr>
      <w:r w:rsidDel="00000000" w:rsidR="00000000" w:rsidRPr="00000000">
        <w:rPr>
          <w:rtl w:val="0"/>
        </w:rPr>
        <w:t xml:space="preserve">Avaliação do modelo: Utilizando o conjunto de teste, comparando os resultados com as verdadeiras labels para calcular métricas de desempenho, como precisão, recall, F1-score, área sob a curva ROC (AUC) e matriz de confusão.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ind w:left="0" w:firstLine="425.19685039370086"/>
        <w:rPr>
          <w:u w:val="none"/>
        </w:rPr>
      </w:pPr>
      <w:r w:rsidDel="00000000" w:rsidR="00000000" w:rsidRPr="00000000">
        <w:rPr>
          <w:rtl w:val="0"/>
        </w:rPr>
        <w:t xml:space="preserve">Interpretação do Modelo: Entender como o modelo toma as decisões e quais variáveis foram as mais importantes dentro do modelo.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ind w:firstLine="425.19685039370086"/>
        <w:rPr/>
      </w:pPr>
      <w:bookmarkStart w:colFirst="0" w:colLast="0" w:name="_2l64vt1eutha" w:id="7"/>
      <w:bookmarkEnd w:id="7"/>
      <w:r w:rsidDel="00000000" w:rsidR="00000000" w:rsidRPr="00000000">
        <w:rPr>
          <w:rtl w:val="0"/>
        </w:rPr>
        <w:t xml:space="preserve">7. Avaliação: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Determinação da eficácia na detecção da doença com base nos dados. Para isso é necessário avaliar alguns parâmetros como:  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ind w:left="0" w:firstLine="425.19685039370086"/>
        <w:rPr>
          <w:u w:val="none"/>
        </w:rPr>
      </w:pPr>
      <w:r w:rsidDel="00000000" w:rsidR="00000000" w:rsidRPr="00000000">
        <w:rPr>
          <w:rtl w:val="0"/>
        </w:rPr>
        <w:t xml:space="preserve">Precisão: capacidade do modelo de fazer previsões corretas. 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ind w:left="0" w:firstLine="425.19685039370086"/>
        <w:rPr>
          <w:u w:val="none"/>
        </w:rPr>
      </w:pPr>
      <w:r w:rsidDel="00000000" w:rsidR="00000000" w:rsidRPr="00000000">
        <w:rPr>
          <w:rtl w:val="0"/>
        </w:rPr>
        <w:t xml:space="preserve">Revocação/Recall: capacidade do modelo de identificar corretamente todas as instâncias positivas.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ind w:left="0" w:firstLine="425.19685039370086"/>
        <w:rPr>
          <w:u w:val="none"/>
        </w:rPr>
      </w:pPr>
      <w:r w:rsidDel="00000000" w:rsidR="00000000" w:rsidRPr="00000000">
        <w:rPr>
          <w:rtl w:val="0"/>
        </w:rPr>
        <w:t xml:space="preserve">F1-score: média harmônica de precisão e recall.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ind w:left="0" w:firstLine="425.19685039370086"/>
        <w:rPr>
          <w:u w:val="none"/>
        </w:rPr>
      </w:pPr>
      <w:r w:rsidDel="00000000" w:rsidR="00000000" w:rsidRPr="00000000">
        <w:rPr>
          <w:rtl w:val="0"/>
        </w:rPr>
        <w:t xml:space="preserve">Área sob a Curva ROC: capacidade discriminativa do modelo.</w:t>
      </w:r>
    </w:p>
    <w:p w:rsidR="00000000" w:rsidDel="00000000" w:rsidP="00000000" w:rsidRDefault="00000000" w:rsidRPr="00000000" w14:paraId="0000002D">
      <w:pPr>
        <w:pStyle w:val="Heading2"/>
        <w:ind w:firstLine="425.19685039370086"/>
        <w:rPr/>
      </w:pPr>
      <w:bookmarkStart w:colFirst="0" w:colLast="0" w:name="_xj51c665cos2" w:id="8"/>
      <w:bookmarkEnd w:id="8"/>
      <w:r w:rsidDel="00000000" w:rsidR="00000000" w:rsidRPr="00000000">
        <w:rPr>
          <w:rtl w:val="0"/>
        </w:rPr>
        <w:t xml:space="preserve">8. Implementação: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Com objetivo de integrar o modelo desenvolvido aos sistemas de apoio à decisão médica, as previsões geradas pelo modelo devem ser utilizadas como uma ferramenta adicional para auxiliar no processo de diagnóstico e tratamento dos pacientes.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br w:type="textWrapping"/>
        <w:t xml:space="preserve">A implantação bem-sucedida do modelo de detecção de doenças envolve integrá-lo aos sistemas de saúde existentes, garantindo uma interface de usuário amigável, seguindo protocolos clínicos estabelecidos, fornecendo treinamento adequado aos profissionais de saúde, monitorando continuamente o desempenho do modelo e garantindo a segurança e privacidade dos dados dos pacientes.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ind w:firstLine="425.19685039370086"/>
        <w:rPr/>
      </w:pPr>
      <w:bookmarkStart w:colFirst="0" w:colLast="0" w:name="_vrsgjhx58xos" w:id="9"/>
      <w:bookmarkEnd w:id="9"/>
      <w:r w:rsidDel="00000000" w:rsidR="00000000" w:rsidRPr="00000000">
        <w:rPr>
          <w:rtl w:val="0"/>
        </w:rPr>
        <w:t xml:space="preserve">9. Comunicação e Visualização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A etapa de Comunicação e Visualização busca garantir que os resultados da detecção de doenças sejam apresentados de forma clara, compreensível e relevante aos médicos e profissionais de saúde, facilitando a interpretação e utilização eficaz desses resultados na prática clínica.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Para isso é necessário que o modelo entregue relatórios detalhados, com resumo das principais descobertas e previsões do modelo, que incluem informações sobre os pacientes avaliados e os exames realizados. Os resultados devem ser interpretados de forma clara e concisa com a descrição dos fatores de risco identificados, os sintomas relevantes, as medidas preventivas sugeridas. Ainda o modelo deve dar destaque aos insights relevantes e evidências que levaram à decisão do modelo para que os médicos a entendam o raciocínio por trás das previsões do modelo e a tomem as decisões sobre o diagnóstico e tratamento dos pacientes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ind w:firstLine="425.19685039370086"/>
        <w:rPr/>
      </w:pPr>
      <w:bookmarkStart w:colFirst="0" w:colLast="0" w:name="_de91g0r7yrpr" w:id="10"/>
      <w:bookmarkEnd w:id="10"/>
      <w:r w:rsidDel="00000000" w:rsidR="00000000" w:rsidRPr="00000000">
        <w:rPr>
          <w:rtl w:val="0"/>
        </w:rPr>
        <w:t xml:space="preserve">10. Iteração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É o  processo contínuo de avaliação e refinamento do modelo, visando melhorar sua precisão e confiabilidade ao longo do tempo. A etapa de Iteração garante que o modelo de detecção de doenças seja continuamente avaliado, refinado e atualizado com base em novos dados e feedback dos profissionais de saúde, promovendo uma melhoria contínua na precisão e confiabilidade da detecção de doenças ao longo do tempo.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Para isso sugere-se seguir os pontos: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ind w:left="0" w:firstLine="425.19685039370086"/>
        <w:rPr>
          <w:u w:val="none"/>
        </w:rPr>
      </w:pPr>
      <w:r w:rsidDel="00000000" w:rsidR="00000000" w:rsidRPr="00000000">
        <w:rPr>
          <w:rtl w:val="0"/>
        </w:rPr>
        <w:t xml:space="preserve">Avaliação Contínua do modelo:  O desempenho é avaliado com base em novos dados e feedback dos profissionais de saúde, o que permite identificar quaisquer deficiências ou áreas de melhoria no modelo.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ind w:left="0" w:firstLine="425.19685039370086"/>
        <w:rPr>
          <w:u w:val="none"/>
        </w:rPr>
      </w:pPr>
      <w:r w:rsidDel="00000000" w:rsidR="00000000" w:rsidRPr="00000000">
        <w:rPr>
          <w:rtl w:val="0"/>
        </w:rPr>
        <w:t xml:space="preserve">Revisão de Métricas de desempenho:  métricas de desempenho do modelo, como precisão, recall, F1-score e AUC, devem ser revisadas e comparadas com os resultados anteriores, determinando se o modelo está melhorando e atendendo aos objetivos estabelecidos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ind w:left="0" w:firstLine="425.19685039370086"/>
        <w:rPr>
          <w:u w:val="none"/>
        </w:rPr>
      </w:pPr>
      <w:r w:rsidDel="00000000" w:rsidR="00000000" w:rsidRPr="00000000">
        <w:rPr>
          <w:rtl w:val="0"/>
        </w:rPr>
        <w:t xml:space="preserve">Análise de Erros e Correções: Os erros cometidos são analisados para identificar padrões ou tendências comuns, sendo feitas correções e ajustes no modelo para corrigir problemas específicos e melhorar sua precisão.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ind w:left="0" w:firstLine="425.19685039370086"/>
        <w:rPr>
          <w:u w:val="none"/>
        </w:rPr>
      </w:pPr>
      <w:r w:rsidDel="00000000" w:rsidR="00000000" w:rsidRPr="00000000">
        <w:rPr>
          <w:rtl w:val="0"/>
        </w:rPr>
        <w:t xml:space="preserve">Atualização com Novos Dados: Isso permite que o modelo se adapte a mudanças nas características dos pacientes, nas práticas médicas e nas condições de saúde da população.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ind w:left="0" w:firstLine="425.19685039370086"/>
        <w:rPr>
          <w:u w:val="none"/>
        </w:rPr>
      </w:pPr>
      <w:r w:rsidDel="00000000" w:rsidR="00000000" w:rsidRPr="00000000">
        <w:rPr>
          <w:rtl w:val="0"/>
        </w:rPr>
        <w:t xml:space="preserve">Feedback dos Profissionais de Saúde:  O feedback é valorizado e utilizado para orientar as melhorias no modelo, o que pode incluir sugestões para novas features, ajustes nos parâmetros do modelo ou insights.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ind w:left="0" w:firstLine="425.19685039370086"/>
        <w:rPr>
          <w:u w:val="none"/>
        </w:rPr>
      </w:pPr>
      <w:r w:rsidDel="00000000" w:rsidR="00000000" w:rsidRPr="00000000">
        <w:rPr>
          <w:rtl w:val="0"/>
        </w:rPr>
        <w:t xml:space="preserve">Teste A/B e Experimentação: Pode-se realizar testes A/B ou experimentos controlados para comparar diferentes versões do modelo e determinar qual delas tem o melhor desempenho. Para orientar as decisões de refinamento e garantir que as alterações implementadas resultem em melhorias reais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984.251968503937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lineRule="auto"/>
    </w:pPr>
    <w:rPr>
      <w:b w:val="1"/>
      <w:sz w:val="20"/>
      <w:szCs w:val="20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