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4A23" w14:textId="3E6D3DE1" w:rsidR="00E74754" w:rsidRDefault="00E74754" w:rsidP="00E747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№1</w:t>
      </w:r>
    </w:p>
    <w:p w14:paraId="7FEBA66B" w14:textId="1EA7E5D9" w:rsidR="00E74754" w:rsidRDefault="00E74754" w:rsidP="00E7475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4309</w:t>
      </w:r>
    </w:p>
    <w:p w14:paraId="6AE57041" w14:textId="4D780F05" w:rsidR="00E74754" w:rsidRDefault="00063B5E" w:rsidP="00E7475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Курбанов Д.И</w:t>
      </w:r>
      <w:r w:rsidR="00E747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68599E" w14:textId="5C446177" w:rsid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регулярных выражений.</w:t>
      </w:r>
    </w:p>
    <w:p w14:paraId="2E9D83B2" w14:textId="32523F75" w:rsidR="00E74754" w:rsidRP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Текст задания:</w:t>
      </w:r>
    </w:p>
    <w:p w14:paraId="1E39640E" w14:textId="0B30CA23" w:rsidR="00E74754" w:rsidRP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и отладить экранную форму для ввода исходных данных,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 программы и управления программой.</w:t>
      </w:r>
    </w:p>
    <w:p w14:paraId="06936934" w14:textId="77B7AD8A" w:rsidR="00E74754" w:rsidRP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и отладить транслитератор void GetSymbol(), пример имеется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модуле uLexicalAnalizer из папки «Программы».</w:t>
      </w:r>
    </w:p>
    <w:p w14:paraId="465C0971" w14:textId="2F51D415" w:rsid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Для отладки транслитератора временно включить в обработчик нажатия кнопки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цикл чтения с помощью функции GetSymbol() символов исходного текста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вывода результатов анализа в поле диагностических сообщений.</w:t>
      </w:r>
    </w:p>
    <w:p w14:paraId="7141FBAC" w14:textId="33912AE5" w:rsidR="00E74754" w:rsidRP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FF45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F37EF23" w14:textId="43D67264" w:rsidR="003C6B0D" w:rsidRPr="00FF452A" w:rsidRDefault="003C6B0D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cs</w:t>
      </w:r>
    </w:p>
    <w:p w14:paraId="07658B2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97442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F1EA43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58E010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3CB6FB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E88D1F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AA89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14:paraId="4252C93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FD9EA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2B91AF"/>
          <w:sz w:val="19"/>
          <w:szCs w:val="19"/>
          <w:lang w:val="en-US"/>
        </w:rPr>
        <w:t>TState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Start, Continue, Finish }; 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</w:p>
    <w:p w14:paraId="28BBCFB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2B91AF"/>
          <w:sz w:val="19"/>
          <w:szCs w:val="19"/>
          <w:lang w:val="en-US"/>
        </w:rPr>
        <w:t>TCharType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Letter, Digit, EndRow, EndText, Space, ReservedSymbol, Undefined, Opendoor,Closedoor, point, talepoint,talepointPoint }; 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14:paraId="481DA80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2B91AF"/>
          <w:sz w:val="19"/>
          <w:szCs w:val="19"/>
          <w:lang w:val="en-US"/>
        </w:rPr>
        <w:t>TToken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lxmIdentifier, lxmNumber, lxmUnknown, lxmEmpty, lxmLeftParenth, lxmRightParenth, lxmIs, lxmDot, lxmComma };</w:t>
      </w:r>
    </w:p>
    <w:p w14:paraId="34C405FC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CLex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//класс лексический анализатор</w:t>
      </w:r>
    </w:p>
    <w:p w14:paraId="5F266E89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6B5D60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String[] strFSource;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 строк</w:t>
      </w:r>
    </w:p>
    <w:p w14:paraId="11EA236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strFMessage;  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5E5C5BF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 enumFSelectionCharType;</w:t>
      </w:r>
    </w:p>
    <w:p w14:paraId="183FF14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chrFSelection;</w:t>
      </w:r>
    </w:p>
    <w:p w14:paraId="6817607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TState enumFState;</w:t>
      </w:r>
    </w:p>
    <w:p w14:paraId="63DCC03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intFSourceRowSelection;</w:t>
      </w:r>
    </w:p>
    <w:p w14:paraId="26C7226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intFSourceColSelection = -1;</w:t>
      </w:r>
    </w:p>
    <w:p w14:paraId="407E844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strFLexicalUnit;</w:t>
      </w:r>
    </w:p>
    <w:p w14:paraId="50A59BF7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TToken enumFToken;</w:t>
      </w:r>
    </w:p>
    <w:p w14:paraId="7C5D3C7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strPSource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strFSource = value; }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strFSource; } }</w:t>
      </w:r>
    </w:p>
    <w:p w14:paraId="1FE5134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strPMessage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strFMessage = value; }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strFMessage; } }</w:t>
      </w:r>
    </w:p>
    <w:p w14:paraId="3222067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TState enumPState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enumFState = value; }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enumFState; } }</w:t>
      </w:r>
    </w:p>
    <w:p w14:paraId="5E5F552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strPLexicalUnit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strFLexicalUnit = value; }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strFLexicalUnit; } }</w:t>
      </w:r>
    </w:p>
    <w:p w14:paraId="0A539DE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TToken enumPToken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enumFToken = value; }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enumFToken; } }</w:t>
      </w:r>
    </w:p>
    <w:p w14:paraId="44DD78B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intPSourceRowSelection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intFSourceRowSelection; }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intFSourceRowSelection = value; } }</w:t>
      </w:r>
    </w:p>
    <w:p w14:paraId="7F6DD1F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intPSourceColSelection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intFSourceColSelection; }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intFSourceColSelection = value; } }</w:t>
      </w:r>
    </w:p>
    <w:p w14:paraId="331D9CE5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8C9D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2B91AF"/>
          <w:sz w:val="19"/>
          <w:szCs w:val="19"/>
          <w:lang w:val="en-US"/>
        </w:rPr>
        <w:t>CLex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043657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A57D6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C88B11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B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B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GetSymbol</w:t>
      </w:r>
      <w:r w:rsidRPr="00063B5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063B5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63B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063B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лексический</w:t>
      </w:r>
      <w:r w:rsidRPr="00063B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анализатор</w:t>
      </w:r>
    </w:p>
    <w:p w14:paraId="7B8C034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66E7F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intFSourceColSelection++; 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продвигаем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колонки</w:t>
      </w:r>
    </w:p>
    <w:p w14:paraId="17DD4CC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(intFSourceColSelection &gt; strFSource[intFSourceRowSelection].Length - 1)</w:t>
      </w:r>
    </w:p>
    <w:p w14:paraId="1FD7B05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957E2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intFSourceRowSelection++;</w:t>
      </w:r>
    </w:p>
    <w:p w14:paraId="7214A77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(intFSourceRowSelection &lt;= strFSource.Length - 1)</w:t>
      </w:r>
    </w:p>
    <w:p w14:paraId="1D69FE51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4E1AC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intFSourceColSelection = -1;</w:t>
      </w:r>
    </w:p>
    <w:p w14:paraId="7D671F35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chrFSelection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5344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enumFSelectionCharType = TCharType.EndRow;</w:t>
      </w:r>
    </w:p>
    <w:p w14:paraId="46547E8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enumFState = TState.Continue;</w:t>
      </w:r>
    </w:p>
    <w:p w14:paraId="328629E7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02533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40409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FA1315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chrFSelection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AD1A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enumFSelectionCharType = TCharType.EndText;</w:t>
      </w:r>
    </w:p>
    <w:p w14:paraId="55093F3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enumFState = TState.Finish;</w:t>
      </w:r>
    </w:p>
    <w:p w14:paraId="5ECB1B7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A639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FADE1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26CA1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245F0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5E54B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chrFSelection = strFSource[intFSourceRowSelection][intFSourceColSelection]; 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классификация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прочитанной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литеры</w:t>
      </w:r>
    </w:p>
    <w:p w14:paraId="1FE44A0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TCharType.Space;</w:t>
      </w:r>
    </w:p>
    <w:p w14:paraId="13F95AD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&gt;=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chrFSelection &lt;=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TCharType.Letter;</w:t>
      </w:r>
    </w:p>
    <w:p w14:paraId="601FCC71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TCharType.Digit;</w:t>
      </w:r>
    </w:p>
    <w:p w14:paraId="3EF2E411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TCharType.ReservedSymbol;</w:t>
      </w:r>
    </w:p>
    <w:p w14:paraId="072431E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TCharType.ReservedSymbol;</w:t>
      </w:r>
    </w:p>
    <w:p w14:paraId="129C0B1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TCharType.Opendoor;</w:t>
      </w:r>
    </w:p>
    <w:p w14:paraId="076261D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TCharType.Closedoor;</w:t>
      </w:r>
    </w:p>
    <w:p w14:paraId="644FA7C7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TCharType.point;</w:t>
      </w:r>
    </w:p>
    <w:p w14:paraId="5EE46C1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TCharType.talepointPoint;</w:t>
      </w:r>
    </w:p>
    <w:p w14:paraId="7C1460C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 enumFSelectionCharType = TCharType.talepoint;</w:t>
      </w:r>
    </w:p>
    <w:p w14:paraId="34D2E1F5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 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enumFSelectionCharType = TCharType.ReservedSymbol;</w:t>
      </w:r>
    </w:p>
    <w:p w14:paraId="1933381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FC8EA5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F92F2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enumFSelectionCharType = TCharType.Undefined;</w:t>
      </w:r>
    </w:p>
    <w:p w14:paraId="7593A60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>//throw new System.Exception("C</w:t>
      </w:r>
      <w:r>
        <w:rPr>
          <w:rFonts w:ascii="Consolas" w:hAnsi="Consolas" w:cs="Consolas"/>
          <w:color w:val="008000"/>
          <w:sz w:val="19"/>
          <w:szCs w:val="19"/>
        </w:rPr>
        <w:t>имвол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алфавита</w:t>
      </w:r>
      <w:r w:rsidRPr="00FF452A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3C54CB0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FDDB2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enumFState = TState.Continue;</w:t>
      </w:r>
    </w:p>
    <w:p w14:paraId="74CE556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AAFBE51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4F82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1AC8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197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TakeSymbol()</w:t>
      </w:r>
    </w:p>
    <w:p w14:paraId="39610DEB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5FD29A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>[] c = { chrFSelection };</w:t>
      </w:r>
    </w:p>
    <w:p w14:paraId="061F3CC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s =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776C830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strFLexicalUnit += s;</w:t>
      </w:r>
    </w:p>
    <w:p w14:paraId="18EB755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GetSymbol();</w:t>
      </w:r>
    </w:p>
    <w:p w14:paraId="1C02581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FB1685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NextToken()</w:t>
      </w:r>
    </w:p>
    <w:p w14:paraId="5B9BB8D1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E153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strFLexicalUnit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109B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(enumFState == TState.Start)</w:t>
      </w:r>
    </w:p>
    <w:p w14:paraId="3AEF964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657B5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intFSourceRowSelection = 0;</w:t>
      </w:r>
    </w:p>
    <w:p w14:paraId="14386B2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intFSourceColSelection = -1;</w:t>
      </w:r>
    </w:p>
    <w:p w14:paraId="53738EC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GetSymbol();</w:t>
      </w:r>
    </w:p>
    <w:p w14:paraId="13388F4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DD78B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D3A8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C426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3C947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GetSymbol();</w:t>
      </w:r>
    </w:p>
    <w:p w14:paraId="1619007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(chrFSelection ==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3772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(enumFSelectionCharType != TCharType.EndRow)</w:t>
      </w:r>
    </w:p>
    <w:p w14:paraId="496FB7B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E6B99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GetSymbol();</w:t>
      </w:r>
    </w:p>
    <w:p w14:paraId="7769FFAF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82E120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GetSymbol();</w:t>
      </w:r>
    </w:p>
    <w:p w14:paraId="1003488B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02ADA6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CC9924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1BB9C5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27D2D" w14:textId="77777777" w:rsidR="00FF452A" w:rsidRPr="00063B5E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EFA06D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136317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AE5DEC1" w14:textId="0CEA42DA" w:rsidR="003C6B0D" w:rsidRDefault="003C6B0D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Form.cs</w:t>
      </w:r>
    </w:p>
    <w:p w14:paraId="34B54C2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38862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57F99A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B357AF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DBA7E5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68E979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759712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D5729C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3EAA91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C666DA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8F79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14:paraId="218EE23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898F6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54F60F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46925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691BA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7904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C475BE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tbFSource.AppendText(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E3C1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tbFSource.Lines.Length;</w:t>
      </w:r>
    </w:p>
    <w:p w14:paraId="5973D92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F949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4981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B4A0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B4A831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BA546F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0C33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E832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B3FE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btnFStart_Click(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EBF1945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9472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CLex Lex =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CLex();</w:t>
      </w:r>
    </w:p>
    <w:p w14:paraId="746C84C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Lex.strPSource = tbFSource.Lines;</w:t>
      </w:r>
    </w:p>
    <w:p w14:paraId="022DC02D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Lex.strPMessage = tbFMessage.Lines;</w:t>
      </w:r>
    </w:p>
    <w:p w14:paraId="30322CB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Lex.intPSourceColSelection = -1;</w:t>
      </w:r>
    </w:p>
    <w:p w14:paraId="0FEAC62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Lex.intPSourceRowSelection = 0;</w:t>
      </w:r>
    </w:p>
    <w:p w14:paraId="3CBF68F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tbFSource.TextLength;</w:t>
      </w:r>
    </w:p>
    <w:p w14:paraId="162B373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tbFSource.Lines.Length;</w:t>
      </w:r>
    </w:p>
    <w:p w14:paraId="12F2A84E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tbFMessage.Text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F71F6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391A0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266AE39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69E4C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Lex.GetSymbol(); </w:t>
      </w:r>
      <w:r>
        <w:rPr>
          <w:rFonts w:ascii="Consolas" w:hAnsi="Consolas" w:cs="Consolas"/>
          <w:color w:val="008000"/>
          <w:sz w:val="19"/>
          <w:szCs w:val="19"/>
        </w:rPr>
        <w:t>// Выводятся литеры и классификация</w:t>
      </w:r>
    </w:p>
    <w:p w14:paraId="0263781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(Lex.enumPState != TState.Finish)</w:t>
      </w:r>
    </w:p>
    <w:p w14:paraId="3D01EF5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474A7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Lex.NextToken();</w:t>
      </w:r>
    </w:p>
    <w:p w14:paraId="6000F67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B623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4641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(Lex.enumFSelectionCharType)</w:t>
      </w:r>
    </w:p>
    <w:p w14:paraId="7FB0034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7B3EA6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TCharType.Letter: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"Letter"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1F171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TCharType.Digit: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"Digit"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C563F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TCharType.Space: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"Space"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998EF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TCharType.ReservedSymbol: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"ReservedSymbol"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0F74F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TCharType.EndRow: { s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"KC"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"EndRow"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065D7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TCharType.EndText: { s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"KT"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"EndText"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3CEAE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TCharType.Undefined: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0DB5F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TCharType.point: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"point"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0A377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TCharType.Opendoor: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"Opendoor"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FECAA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TCharType.Closedoor: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"Closedoor"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B1ADF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TCharType.talepointPoint: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"talepointPoint"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6B4D7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TCharType.talepoint: { s1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"talepoint"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86E62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4385AE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44FF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(Lex.enumPToken)</w:t>
      </w:r>
    </w:p>
    <w:p w14:paraId="7D7CC73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F2846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TToken.lxmNumber: { s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s1 = Lex.strPLexicalUnit;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CF63E1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TToken.lxmIdentifier: { s = 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FF45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s1 = Lex.strPLexicalUnit;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376223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CC9C9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m 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s1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//литера и ее тип</w:t>
      </w:r>
    </w:p>
    <w:p w14:paraId="0795DB3F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tbFMessage.Text += m; </w:t>
      </w:r>
      <w:r>
        <w:rPr>
          <w:rFonts w:ascii="Consolas" w:hAnsi="Consolas" w:cs="Consolas"/>
          <w:color w:val="008000"/>
          <w:sz w:val="19"/>
          <w:szCs w:val="19"/>
        </w:rPr>
        <w:t>//добавляется в строку сообщение</w:t>
      </w:r>
    </w:p>
    <w:p w14:paraId="1B08AE5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15311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A533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2766D4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exc)</w:t>
      </w:r>
    </w:p>
    <w:p w14:paraId="48A0CAE7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94CB5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tbFMessage.Text += exc.Message;</w:t>
      </w:r>
    </w:p>
    <w:p w14:paraId="764AD1F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tbFSource.Select();</w:t>
      </w:r>
    </w:p>
    <w:p w14:paraId="2F665530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tbFSource.SelectionStart = 0;</w:t>
      </w:r>
    </w:p>
    <w:p w14:paraId="03DEE58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9187D1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Lex.intPSourceRowSelection; i++) n += tbFSource.Lines[i].Length + 2;</w:t>
      </w:r>
    </w:p>
    <w:p w14:paraId="5B844175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Lex.intPSourceColSelection;</w:t>
      </w:r>
    </w:p>
    <w:p w14:paraId="7BD01EB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tbFSource.SelectionLength = n;</w:t>
      </w:r>
    </w:p>
    <w:p w14:paraId="7A380E7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F513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C1D39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69F6EB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2355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62022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tbFMessage_TextChanged(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F7B68AF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6BBB1E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65AEC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ACE3A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64D48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tbFSource_TextChanged(</w:t>
      </w:r>
      <w:r w:rsidRPr="00FF45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1F7E33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94976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41307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1AC13F" w14:textId="77777777" w:rsid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D5CD36" w14:textId="1D62C684" w:rsidR="00F61AEC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66BD3" w14:textId="77777777" w:rsidR="00FF452A" w:rsidRPr="00FF452A" w:rsidRDefault="00FF452A" w:rsidP="00FF4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32EA5" w14:textId="1AB69DF0" w:rsidR="00E74754" w:rsidRDefault="00E74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D5CD66" w14:textId="7D0ECE26" w:rsidR="00E74754" w:rsidRPr="00E74754" w:rsidRDefault="00E74754" w:rsidP="00E747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47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0FE67D" wp14:editId="0609FE04">
            <wp:extent cx="3333921" cy="184159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7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0792A6" wp14:editId="0991B41D">
            <wp:extent cx="3340272" cy="18225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754" w:rsidRPr="00E74754" w:rsidSect="00C001F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2"/>
    <w:rsid w:val="00063B5E"/>
    <w:rsid w:val="001E731E"/>
    <w:rsid w:val="003C6B0D"/>
    <w:rsid w:val="00A30A42"/>
    <w:rsid w:val="00B443E2"/>
    <w:rsid w:val="00D35312"/>
    <w:rsid w:val="00E74754"/>
    <w:rsid w:val="00F61AEC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FF67"/>
  <w15:chartTrackingRefBased/>
  <w15:docId w15:val="{3D55A3AF-5622-4954-A66B-B802529F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Курбанов Дамир Ильгизович</cp:lastModifiedBy>
  <cp:revision>4</cp:revision>
  <dcterms:created xsi:type="dcterms:W3CDTF">2023-12-15T07:18:00Z</dcterms:created>
  <dcterms:modified xsi:type="dcterms:W3CDTF">2023-12-15T07:31:00Z</dcterms:modified>
</cp:coreProperties>
</file>