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BF01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Segoe UI Emoji" w:hAnsi="Segoe UI Emoji" w:cs="Segoe UI Emoji"/>
          <w:b/>
          <w:bCs/>
          <w:sz w:val="22"/>
          <w:szCs w:val="22"/>
        </w:rPr>
        <w:t>🌩️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SPRING CLOUD — COMPLETE INTERVIEW GUIDE (2025 VERSION)</w:t>
      </w:r>
    </w:p>
    <w:p w14:paraId="609A4022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1️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Core Concepts</w:t>
      </w:r>
    </w:p>
    <w:p w14:paraId="189B5017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Q1. What is Spring Cloud and why do we use it?</w:t>
      </w:r>
      <w:r w:rsidRPr="00A0147D">
        <w:rPr>
          <w:rFonts w:ascii="Calibri" w:hAnsi="Calibri" w:cs="Calibri"/>
          <w:sz w:val="22"/>
          <w:szCs w:val="22"/>
        </w:rPr>
        <w:br/>
        <w:t xml:space="preserve">Spring Cloud is a framework built on Spring Boot that simplifies building </w:t>
      </w:r>
      <w:r w:rsidRPr="00A0147D">
        <w:rPr>
          <w:rFonts w:ascii="Calibri" w:hAnsi="Calibri" w:cs="Calibri"/>
          <w:b/>
          <w:bCs/>
          <w:sz w:val="22"/>
          <w:szCs w:val="22"/>
        </w:rPr>
        <w:t>distributed systems and microservices</w:t>
      </w:r>
      <w:r w:rsidRPr="00A0147D">
        <w:rPr>
          <w:rFonts w:ascii="Calibri" w:hAnsi="Calibri" w:cs="Calibri"/>
          <w:sz w:val="22"/>
          <w:szCs w:val="22"/>
        </w:rPr>
        <w:t>. It provides:</w:t>
      </w:r>
    </w:p>
    <w:p w14:paraId="195C3FE0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Centralized configuration (Spring Cloud Config)</w:t>
      </w:r>
    </w:p>
    <w:p w14:paraId="030B2CBA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Service discovery (Eureka)</w:t>
      </w:r>
    </w:p>
    <w:p w14:paraId="5EBF7F76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Load balancing (Spring Cloud </w:t>
      </w:r>
      <w:proofErr w:type="spellStart"/>
      <w:r w:rsidRPr="00A0147D">
        <w:rPr>
          <w:rFonts w:ascii="Calibri" w:hAnsi="Calibri" w:cs="Calibri"/>
          <w:sz w:val="22"/>
          <w:szCs w:val="22"/>
        </w:rPr>
        <w:t>LoadBalancer</w:t>
      </w:r>
      <w:proofErr w:type="spellEnd"/>
      <w:r w:rsidRPr="00A0147D">
        <w:rPr>
          <w:rFonts w:ascii="Calibri" w:hAnsi="Calibri" w:cs="Calibri"/>
          <w:sz w:val="22"/>
          <w:szCs w:val="22"/>
        </w:rPr>
        <w:t>)</w:t>
      </w:r>
    </w:p>
    <w:p w14:paraId="7389ABEE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Circuit breakers (Resilience4j)</w:t>
      </w:r>
    </w:p>
    <w:p w14:paraId="0395C70B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API gateway (Spring Cloud Gateway)</w:t>
      </w:r>
    </w:p>
    <w:p w14:paraId="2401B4F5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Distributed tracing (Sleuth + Zipkin)</w:t>
      </w:r>
    </w:p>
    <w:p w14:paraId="7087EB2D" w14:textId="77777777" w:rsidR="00A0147D" w:rsidRPr="00A0147D" w:rsidRDefault="00A0147D" w:rsidP="00A0147D">
      <w:pPr>
        <w:numPr>
          <w:ilvl w:val="0"/>
          <w:numId w:val="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Messaging (Spring Cloud Stream with Kafka/RabbitMQ)</w:t>
      </w:r>
    </w:p>
    <w:p w14:paraId="295604D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Segoe UI Emoji" w:hAnsi="Segoe UI Emoji" w:cs="Segoe UI Emoji"/>
          <w:sz w:val="22"/>
          <w:szCs w:val="22"/>
        </w:rPr>
        <w:t>🧠</w:t>
      </w:r>
      <w:r w:rsidRPr="00A0147D">
        <w:rPr>
          <w:rFonts w:ascii="Calibri" w:hAnsi="Calibri" w:cs="Calibri"/>
          <w:sz w:val="22"/>
          <w:szCs w:val="22"/>
        </w:rPr>
        <w:t xml:space="preserve"> </w:t>
      </w:r>
      <w:r w:rsidRPr="00A0147D">
        <w:rPr>
          <w:rFonts w:ascii="Calibri" w:hAnsi="Calibri" w:cs="Calibri"/>
          <w:b/>
          <w:bCs/>
          <w:sz w:val="22"/>
          <w:szCs w:val="22"/>
        </w:rPr>
        <w:t>Example:</w:t>
      </w:r>
      <w:r w:rsidRPr="00A0147D">
        <w:rPr>
          <w:rFonts w:ascii="Calibri" w:hAnsi="Calibri" w:cs="Calibri"/>
          <w:sz w:val="22"/>
          <w:szCs w:val="22"/>
        </w:rPr>
        <w:br/>
        <w:t xml:space="preserve">If you have multiple microservices (Order, Payment, Inventory), Spring Cloud manages how they </w:t>
      </w:r>
      <w:r w:rsidRPr="00A0147D">
        <w:rPr>
          <w:rFonts w:ascii="Calibri" w:hAnsi="Calibri" w:cs="Calibri"/>
          <w:b/>
          <w:bCs/>
          <w:sz w:val="22"/>
          <w:szCs w:val="22"/>
        </w:rPr>
        <w:t>discover</w:t>
      </w:r>
      <w:r w:rsidRPr="00A0147D">
        <w:rPr>
          <w:rFonts w:ascii="Calibri" w:hAnsi="Calibri" w:cs="Calibri"/>
          <w:sz w:val="22"/>
          <w:szCs w:val="22"/>
        </w:rPr>
        <w:t xml:space="preserve">, </w:t>
      </w:r>
      <w:r w:rsidRPr="00A0147D">
        <w:rPr>
          <w:rFonts w:ascii="Calibri" w:hAnsi="Calibri" w:cs="Calibri"/>
          <w:b/>
          <w:bCs/>
          <w:sz w:val="22"/>
          <w:szCs w:val="22"/>
        </w:rPr>
        <w:t>communicate</w:t>
      </w:r>
      <w:r w:rsidRPr="00A0147D">
        <w:rPr>
          <w:rFonts w:ascii="Calibri" w:hAnsi="Calibri" w:cs="Calibri"/>
          <w:sz w:val="22"/>
          <w:szCs w:val="22"/>
        </w:rPr>
        <w:t xml:space="preserve">, and </w:t>
      </w:r>
      <w:r w:rsidRPr="00A0147D">
        <w:rPr>
          <w:rFonts w:ascii="Calibri" w:hAnsi="Calibri" w:cs="Calibri"/>
          <w:b/>
          <w:bCs/>
          <w:sz w:val="22"/>
          <w:szCs w:val="22"/>
        </w:rPr>
        <w:t>handle failures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6403E6A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669718EC">
          <v:rect id="_x0000_i1109" style="width:0;height:1.5pt" o:hralign="center" o:hrstd="t" o:hr="t" fillcolor="#a0a0a0" stroked="f"/>
        </w:pict>
      </w:r>
    </w:p>
    <w:p w14:paraId="04B43989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2️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Spring Cloud Config</w:t>
      </w:r>
    </w:p>
    <w:p w14:paraId="110FFE5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Q2. What is Spring Cloud Config Server?</w:t>
      </w:r>
    </w:p>
    <w:p w14:paraId="2D9CDA3F" w14:textId="77777777" w:rsidR="00A0147D" w:rsidRPr="00A0147D" w:rsidRDefault="00A0147D" w:rsidP="00A0147D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Central place to manage 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externalized </w:t>
      </w:r>
      <w:proofErr w:type="gramStart"/>
      <w:r w:rsidRPr="00A0147D">
        <w:rPr>
          <w:rFonts w:ascii="Calibri" w:hAnsi="Calibri" w:cs="Calibri"/>
          <w:b/>
          <w:bCs/>
          <w:sz w:val="22"/>
          <w:szCs w:val="22"/>
        </w:rPr>
        <w:t>configuration</w:t>
      </w:r>
      <w:proofErr w:type="gramEnd"/>
      <w:r w:rsidRPr="00A0147D">
        <w:rPr>
          <w:rFonts w:ascii="Calibri" w:hAnsi="Calibri" w:cs="Calibri"/>
          <w:sz w:val="22"/>
          <w:szCs w:val="22"/>
        </w:rPr>
        <w:t xml:space="preserve"> for all microservices.</w:t>
      </w:r>
    </w:p>
    <w:p w14:paraId="756D74C8" w14:textId="77777777" w:rsidR="00A0147D" w:rsidRPr="00A0147D" w:rsidRDefault="00A0147D" w:rsidP="00A0147D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Config files (YAML/properties) are stored in Git or local file system.</w:t>
      </w:r>
    </w:p>
    <w:p w14:paraId="03260AF4" w14:textId="77777777" w:rsidR="00A0147D" w:rsidRPr="00A0147D" w:rsidRDefault="00A0147D" w:rsidP="00A0147D">
      <w:pPr>
        <w:numPr>
          <w:ilvl w:val="0"/>
          <w:numId w:val="2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Each service fetches config from it using bootstrap properties.</w:t>
      </w:r>
    </w:p>
    <w:p w14:paraId="657EF48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Example config:</w:t>
      </w:r>
    </w:p>
    <w:p w14:paraId="5276C5B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spring:</w:t>
      </w:r>
    </w:p>
    <w:p w14:paraId="318CE27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cloud:</w:t>
      </w:r>
    </w:p>
    <w:p w14:paraId="04D7C96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config:</w:t>
      </w:r>
    </w:p>
    <w:p w14:paraId="6556C27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0147D">
        <w:rPr>
          <w:rFonts w:ascii="Calibri" w:hAnsi="Calibri" w:cs="Calibri"/>
          <w:sz w:val="22"/>
          <w:szCs w:val="22"/>
        </w:rPr>
        <w:t>uri</w:t>
      </w:r>
      <w:proofErr w:type="spellEnd"/>
      <w:r w:rsidRPr="00A0147D">
        <w:rPr>
          <w:rFonts w:ascii="Calibri" w:hAnsi="Calibri" w:cs="Calibri"/>
          <w:sz w:val="22"/>
          <w:szCs w:val="22"/>
        </w:rPr>
        <w:t>: http://localhost:8888</w:t>
      </w:r>
    </w:p>
    <w:p w14:paraId="4C6F631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name: </w:t>
      </w:r>
      <w:proofErr w:type="gramStart"/>
      <w:r w:rsidRPr="00A0147D">
        <w:rPr>
          <w:rFonts w:ascii="Calibri" w:hAnsi="Calibri" w:cs="Calibri"/>
          <w:sz w:val="22"/>
          <w:szCs w:val="22"/>
        </w:rPr>
        <w:t>inventory-service</w:t>
      </w:r>
      <w:proofErr w:type="gramEnd"/>
    </w:p>
    <w:p w14:paraId="6838451C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 xml:space="preserve">Q3. How </w:t>
      </w:r>
      <w:proofErr w:type="gramStart"/>
      <w:r w:rsidRPr="00A0147D">
        <w:rPr>
          <w:rFonts w:ascii="Calibri" w:hAnsi="Calibri" w:cs="Calibri"/>
          <w:b/>
          <w:bCs/>
          <w:sz w:val="22"/>
          <w:szCs w:val="22"/>
        </w:rPr>
        <w:t>to</w:t>
      </w:r>
      <w:proofErr w:type="gramEnd"/>
      <w:r w:rsidRPr="00A0147D">
        <w:rPr>
          <w:rFonts w:ascii="Calibri" w:hAnsi="Calibri" w:cs="Calibri"/>
          <w:b/>
          <w:bCs/>
          <w:sz w:val="22"/>
          <w:szCs w:val="22"/>
        </w:rPr>
        <w:t xml:space="preserve"> refresh config without restarting?</w:t>
      </w:r>
    </w:p>
    <w:p w14:paraId="51C03D61" w14:textId="77777777" w:rsidR="00A0147D" w:rsidRPr="00A0147D" w:rsidRDefault="00A0147D" w:rsidP="00A0147D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Use @RefreshScope on beans</w:t>
      </w:r>
    </w:p>
    <w:p w14:paraId="56FF95E4" w14:textId="77777777" w:rsidR="00A0147D" w:rsidRPr="00A0147D" w:rsidRDefault="00A0147D" w:rsidP="00A0147D">
      <w:pPr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Call /actuator/refresh endpoint after config update</w:t>
      </w:r>
    </w:p>
    <w:p w14:paraId="26263BF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Q4. What happens if Config Server is down?</w:t>
      </w:r>
    </w:p>
    <w:p w14:paraId="23D87C42" w14:textId="77777777" w:rsidR="00A0147D" w:rsidRPr="00A0147D" w:rsidRDefault="00A0147D" w:rsidP="00A0147D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Services use </w:t>
      </w:r>
      <w:r w:rsidRPr="00A0147D">
        <w:rPr>
          <w:rFonts w:ascii="Calibri" w:hAnsi="Calibri" w:cs="Calibri"/>
          <w:b/>
          <w:bCs/>
          <w:sz w:val="22"/>
          <w:szCs w:val="22"/>
        </w:rPr>
        <w:t>last known good configuration</w:t>
      </w:r>
      <w:r w:rsidRPr="00A0147D">
        <w:rPr>
          <w:rFonts w:ascii="Calibri" w:hAnsi="Calibri" w:cs="Calibri"/>
          <w:sz w:val="22"/>
          <w:szCs w:val="22"/>
        </w:rPr>
        <w:t xml:space="preserve"> from local cache.</w:t>
      </w:r>
    </w:p>
    <w:p w14:paraId="4323A28E" w14:textId="77777777" w:rsidR="00A0147D" w:rsidRPr="00A0147D" w:rsidRDefault="00A0147D" w:rsidP="00A0147D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You can enable </w:t>
      </w:r>
      <w:r w:rsidRPr="00A0147D">
        <w:rPr>
          <w:rFonts w:ascii="Calibri" w:hAnsi="Calibri" w:cs="Calibri"/>
          <w:b/>
          <w:bCs/>
          <w:sz w:val="22"/>
          <w:szCs w:val="22"/>
        </w:rPr>
        <w:t>fail-fast</w:t>
      </w:r>
      <w:r w:rsidRPr="00A0147D">
        <w:rPr>
          <w:rFonts w:ascii="Calibri" w:hAnsi="Calibri" w:cs="Calibri"/>
          <w:sz w:val="22"/>
          <w:szCs w:val="22"/>
        </w:rPr>
        <w:t xml:space="preserve"> and </w:t>
      </w:r>
      <w:r w:rsidRPr="00A0147D">
        <w:rPr>
          <w:rFonts w:ascii="Calibri" w:hAnsi="Calibri" w:cs="Calibri"/>
          <w:b/>
          <w:bCs/>
          <w:sz w:val="22"/>
          <w:szCs w:val="22"/>
        </w:rPr>
        <w:t>retry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491FEC5D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4DA3F86A">
          <v:rect id="_x0000_i1110" style="width:0;height:1.5pt" o:hralign="center" o:hrstd="t" o:hr="t" fillcolor="#a0a0a0" stroked="f"/>
        </w:pict>
      </w:r>
    </w:p>
    <w:p w14:paraId="68BB9043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3️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Service Discovery — Netflix Eureka</w:t>
      </w:r>
    </w:p>
    <w:p w14:paraId="7E9A4A6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Q5. What is Eureka Server?</w:t>
      </w:r>
    </w:p>
    <w:p w14:paraId="002653FA" w14:textId="77777777" w:rsidR="00A0147D" w:rsidRPr="00A0147D" w:rsidRDefault="00A0147D" w:rsidP="00A0147D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A registry where all microservices register themselves.</w:t>
      </w:r>
    </w:p>
    <w:p w14:paraId="59705497" w14:textId="77777777" w:rsidR="00A0147D" w:rsidRPr="00A0147D" w:rsidRDefault="00A0147D" w:rsidP="00A0147D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Other services use it to find instances by name.</w:t>
      </w:r>
    </w:p>
    <w:p w14:paraId="456A1C9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Q6. What are Eureka Client properties?</w:t>
      </w:r>
    </w:p>
    <w:p w14:paraId="12D7BF2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eureka:</w:t>
      </w:r>
    </w:p>
    <w:p w14:paraId="79CBE22C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client:</w:t>
      </w:r>
    </w:p>
    <w:p w14:paraId="1DB0B0F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register-with-eureka: true</w:t>
      </w:r>
    </w:p>
    <w:p w14:paraId="1E82AF4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lastRenderedPageBreak/>
        <w:t xml:space="preserve">    fetch-registry: true</w:t>
      </w:r>
    </w:p>
    <w:p w14:paraId="168A262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service-url:</w:t>
      </w:r>
    </w:p>
    <w:p w14:paraId="4CE79D2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0147D">
        <w:rPr>
          <w:rFonts w:ascii="Calibri" w:hAnsi="Calibri" w:cs="Calibri"/>
          <w:sz w:val="22"/>
          <w:szCs w:val="22"/>
        </w:rPr>
        <w:t>defaultZone</w:t>
      </w:r>
      <w:proofErr w:type="spellEnd"/>
      <w:r w:rsidRPr="00A0147D">
        <w:rPr>
          <w:rFonts w:ascii="Calibri" w:hAnsi="Calibri" w:cs="Calibri"/>
          <w:sz w:val="22"/>
          <w:szCs w:val="22"/>
        </w:rPr>
        <w:t>: http://localhost:8761/eureka/</w:t>
      </w:r>
    </w:p>
    <w:p w14:paraId="6C85F22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 xml:space="preserve">Q7. Difference </w:t>
      </w:r>
      <w:proofErr w:type="gramStart"/>
      <w:r w:rsidRPr="00A0147D">
        <w:rPr>
          <w:rFonts w:ascii="Calibri" w:hAnsi="Calibri" w:cs="Calibri"/>
          <w:b/>
          <w:bCs/>
          <w:sz w:val="22"/>
          <w:szCs w:val="22"/>
        </w:rPr>
        <w:t>between @</w:t>
      </w:r>
      <w:proofErr w:type="gramEnd"/>
      <w:r w:rsidRPr="00A0147D">
        <w:rPr>
          <w:rFonts w:ascii="Calibri" w:hAnsi="Calibri" w:cs="Calibri"/>
          <w:b/>
          <w:bCs/>
          <w:sz w:val="22"/>
          <w:szCs w:val="22"/>
        </w:rPr>
        <w:t xml:space="preserve">EnableEurekaServer </w:t>
      </w:r>
      <w:proofErr w:type="gramStart"/>
      <w:r w:rsidRPr="00A0147D">
        <w:rPr>
          <w:rFonts w:ascii="Calibri" w:hAnsi="Calibri" w:cs="Calibri"/>
          <w:b/>
          <w:bCs/>
          <w:sz w:val="22"/>
          <w:szCs w:val="22"/>
        </w:rPr>
        <w:t>and @</w:t>
      </w:r>
      <w:proofErr w:type="gramEnd"/>
      <w:r w:rsidRPr="00A0147D">
        <w:rPr>
          <w:rFonts w:ascii="Calibri" w:hAnsi="Calibri" w:cs="Calibri"/>
          <w:b/>
          <w:bCs/>
          <w:sz w:val="22"/>
          <w:szCs w:val="22"/>
        </w:rPr>
        <w:t>EnableEurekaClient?</w:t>
      </w:r>
    </w:p>
    <w:p w14:paraId="69A8D44E" w14:textId="77777777" w:rsidR="00A0147D" w:rsidRPr="00A0147D" w:rsidRDefault="00A0147D" w:rsidP="00A0147D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A0147D">
        <w:rPr>
          <w:rFonts w:ascii="Calibri" w:hAnsi="Calibri" w:cs="Calibri"/>
          <w:sz w:val="22"/>
          <w:szCs w:val="22"/>
        </w:rPr>
        <w:t>@EnableEurekaServer</w:t>
      </w:r>
      <w:proofErr w:type="gramEnd"/>
      <w:r w:rsidRPr="00A0147D">
        <w:rPr>
          <w:rFonts w:ascii="Calibri" w:hAnsi="Calibri" w:cs="Calibri"/>
          <w:sz w:val="22"/>
          <w:szCs w:val="22"/>
        </w:rPr>
        <w:t>: used in the registry server.</w:t>
      </w:r>
    </w:p>
    <w:p w14:paraId="0CE5AF72" w14:textId="77777777" w:rsidR="00A0147D" w:rsidRPr="00A0147D" w:rsidRDefault="00A0147D" w:rsidP="00A0147D">
      <w:pPr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@EnableEurekaClient: used in each microservice.</w:t>
      </w:r>
    </w:p>
    <w:p w14:paraId="62886C99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Q8. What’s the difference between Eureka and Consul/Zookeeper?</w:t>
      </w:r>
    </w:p>
    <w:p w14:paraId="26BB0EAA" w14:textId="77777777" w:rsidR="00A0147D" w:rsidRPr="00A0147D" w:rsidRDefault="00A0147D" w:rsidP="00A0147D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Eureka: Java-based, Netflix OSS, integrated with Spring.</w:t>
      </w:r>
    </w:p>
    <w:p w14:paraId="712E4481" w14:textId="77777777" w:rsidR="00A0147D" w:rsidRPr="00A0147D" w:rsidRDefault="00A0147D" w:rsidP="00A0147D">
      <w:pPr>
        <w:numPr>
          <w:ilvl w:val="0"/>
          <w:numId w:val="7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Consul/Zookeeper: platform-neutral, supports more service health checks.</w:t>
      </w:r>
    </w:p>
    <w:p w14:paraId="1707044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267DDCD1">
          <v:rect id="_x0000_i1111" style="width:0;height:1.5pt" o:hralign="center" o:hrstd="t" o:hr="t" fillcolor="#a0a0a0" stroked="f"/>
        </w:pict>
      </w:r>
    </w:p>
    <w:p w14:paraId="033BAB34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4️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Load Balancing</w:t>
      </w:r>
    </w:p>
    <w:p w14:paraId="23239F1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Q9. What is Ribbon and why is it deprecated?</w:t>
      </w:r>
    </w:p>
    <w:p w14:paraId="289B0DDA" w14:textId="77777777" w:rsidR="00A0147D" w:rsidRPr="00A0147D" w:rsidRDefault="00A0147D" w:rsidP="00A0147D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Ribbon was a client-side load balancer by Netflix.</w:t>
      </w:r>
    </w:p>
    <w:p w14:paraId="5F6F1C2A" w14:textId="77777777" w:rsidR="00A0147D" w:rsidRPr="00A0147D" w:rsidRDefault="00A0147D" w:rsidP="00A0147D">
      <w:pPr>
        <w:numPr>
          <w:ilvl w:val="0"/>
          <w:numId w:val="8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It’s </w:t>
      </w:r>
      <w:r w:rsidRPr="00A0147D">
        <w:rPr>
          <w:rFonts w:ascii="Calibri" w:hAnsi="Calibri" w:cs="Calibri"/>
          <w:b/>
          <w:bCs/>
          <w:sz w:val="22"/>
          <w:szCs w:val="22"/>
        </w:rPr>
        <w:t>deprecated</w:t>
      </w:r>
      <w:r w:rsidRPr="00A0147D">
        <w:rPr>
          <w:rFonts w:ascii="Calibri" w:hAnsi="Calibri" w:cs="Calibri"/>
          <w:sz w:val="22"/>
          <w:szCs w:val="22"/>
        </w:rPr>
        <w:t xml:space="preserve"> — replaced by 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Spring Cloud </w:t>
      </w:r>
      <w:proofErr w:type="spellStart"/>
      <w:r w:rsidRPr="00A0147D">
        <w:rPr>
          <w:rFonts w:ascii="Calibri" w:hAnsi="Calibri" w:cs="Calibri"/>
          <w:b/>
          <w:bCs/>
          <w:sz w:val="22"/>
          <w:szCs w:val="22"/>
        </w:rPr>
        <w:t>LoadBalancer</w:t>
      </w:r>
      <w:proofErr w:type="spellEnd"/>
      <w:r w:rsidRPr="00A0147D">
        <w:rPr>
          <w:rFonts w:ascii="Calibri" w:hAnsi="Calibri" w:cs="Calibri"/>
          <w:sz w:val="22"/>
          <w:szCs w:val="22"/>
        </w:rPr>
        <w:t>.</w:t>
      </w:r>
    </w:p>
    <w:p w14:paraId="44986B6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 xml:space="preserve">Q10. How does Spring Cloud </w:t>
      </w:r>
      <w:proofErr w:type="spellStart"/>
      <w:r w:rsidRPr="00A0147D">
        <w:rPr>
          <w:rFonts w:ascii="Calibri" w:hAnsi="Calibri" w:cs="Calibri"/>
          <w:b/>
          <w:bCs/>
          <w:sz w:val="22"/>
          <w:szCs w:val="22"/>
        </w:rPr>
        <w:t>LoadBalancer</w:t>
      </w:r>
      <w:proofErr w:type="spellEnd"/>
      <w:r w:rsidRPr="00A0147D">
        <w:rPr>
          <w:rFonts w:ascii="Calibri" w:hAnsi="Calibri" w:cs="Calibri"/>
          <w:b/>
          <w:bCs/>
          <w:sz w:val="22"/>
          <w:szCs w:val="22"/>
        </w:rPr>
        <w:t xml:space="preserve"> work?</w:t>
      </w:r>
    </w:p>
    <w:p w14:paraId="265CF05D" w14:textId="77777777" w:rsidR="00A0147D" w:rsidRPr="00A0147D" w:rsidRDefault="00A0147D" w:rsidP="00A0147D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Uses service discovery to pick an instance.</w:t>
      </w:r>
    </w:p>
    <w:p w14:paraId="567DDE20" w14:textId="77777777" w:rsidR="00A0147D" w:rsidRPr="00A0147D" w:rsidRDefault="00A0147D" w:rsidP="00A0147D">
      <w:pPr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Balances requests between instances.</w:t>
      </w:r>
    </w:p>
    <w:p w14:paraId="35BF504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Example:</w:t>
      </w:r>
    </w:p>
    <w:p w14:paraId="0776DDA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A0147D">
        <w:rPr>
          <w:rFonts w:ascii="Calibri" w:hAnsi="Calibri" w:cs="Calibri"/>
          <w:sz w:val="22"/>
          <w:szCs w:val="22"/>
        </w:rPr>
        <w:t>@LoadBalanced</w:t>
      </w:r>
      <w:proofErr w:type="gramEnd"/>
    </w:p>
    <w:p w14:paraId="7621214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A0147D">
        <w:rPr>
          <w:rFonts w:ascii="Calibri" w:hAnsi="Calibri" w:cs="Calibri"/>
          <w:sz w:val="22"/>
          <w:szCs w:val="22"/>
        </w:rPr>
        <w:t>@Bean</w:t>
      </w:r>
      <w:proofErr w:type="gramEnd"/>
    </w:p>
    <w:p w14:paraId="7007B9E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proofErr w:type="spellStart"/>
      <w:r w:rsidRPr="00A0147D">
        <w:rPr>
          <w:rFonts w:ascii="Calibri" w:hAnsi="Calibri" w:cs="Calibri"/>
          <w:sz w:val="22"/>
          <w:szCs w:val="22"/>
        </w:rPr>
        <w:t>RestTemplate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A0147D">
        <w:rPr>
          <w:rFonts w:ascii="Calibri" w:hAnsi="Calibri" w:cs="Calibri"/>
          <w:sz w:val="22"/>
          <w:szCs w:val="22"/>
        </w:rPr>
        <w:t>restTemplate</w:t>
      </w:r>
      <w:proofErr w:type="spellEnd"/>
      <w:r w:rsidRPr="00A0147D">
        <w:rPr>
          <w:rFonts w:ascii="Calibri" w:hAnsi="Calibri" w:cs="Calibri"/>
          <w:sz w:val="22"/>
          <w:szCs w:val="22"/>
        </w:rPr>
        <w:t>(</w:t>
      </w:r>
      <w:proofErr w:type="gramEnd"/>
      <w:r w:rsidRPr="00A0147D">
        <w:rPr>
          <w:rFonts w:ascii="Calibri" w:hAnsi="Calibri" w:cs="Calibri"/>
          <w:sz w:val="22"/>
          <w:szCs w:val="22"/>
        </w:rPr>
        <w:t>) {</w:t>
      </w:r>
    </w:p>
    <w:p w14:paraId="7373A377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return new </w:t>
      </w:r>
      <w:proofErr w:type="spellStart"/>
      <w:proofErr w:type="gramStart"/>
      <w:r w:rsidRPr="00A0147D">
        <w:rPr>
          <w:rFonts w:ascii="Calibri" w:hAnsi="Calibri" w:cs="Calibri"/>
          <w:sz w:val="22"/>
          <w:szCs w:val="22"/>
        </w:rPr>
        <w:t>RestTemplate</w:t>
      </w:r>
      <w:proofErr w:type="spellEnd"/>
      <w:r w:rsidRPr="00A0147D">
        <w:rPr>
          <w:rFonts w:ascii="Calibri" w:hAnsi="Calibri" w:cs="Calibri"/>
          <w:sz w:val="22"/>
          <w:szCs w:val="22"/>
        </w:rPr>
        <w:t>();</w:t>
      </w:r>
      <w:proofErr w:type="gramEnd"/>
    </w:p>
    <w:p w14:paraId="3652F04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}</w:t>
      </w:r>
    </w:p>
    <w:p w14:paraId="26D800B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458CFD64">
          <v:rect id="_x0000_i1112" style="width:0;height:1.5pt" o:hralign="center" o:hrstd="t" o:hr="t" fillcolor="#a0a0a0" stroked="f"/>
        </w:pict>
      </w:r>
    </w:p>
    <w:p w14:paraId="479F9C02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5️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API Gateway</w:t>
      </w:r>
    </w:p>
    <w:p w14:paraId="5130CF6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Q11. What is Spring Cloud Gateway?</w:t>
      </w:r>
    </w:p>
    <w:p w14:paraId="58921BC7" w14:textId="77777777" w:rsidR="00A0147D" w:rsidRPr="00A0147D" w:rsidRDefault="00A0147D" w:rsidP="00A0147D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Gateway for routing requests to downstream services.</w:t>
      </w:r>
    </w:p>
    <w:p w14:paraId="78408E4F" w14:textId="77777777" w:rsidR="00A0147D" w:rsidRPr="00A0147D" w:rsidRDefault="00A0147D" w:rsidP="00A0147D">
      <w:pPr>
        <w:numPr>
          <w:ilvl w:val="0"/>
          <w:numId w:val="10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Can perform </w:t>
      </w:r>
      <w:r w:rsidRPr="00A0147D">
        <w:rPr>
          <w:rFonts w:ascii="Calibri" w:hAnsi="Calibri" w:cs="Calibri"/>
          <w:b/>
          <w:bCs/>
          <w:sz w:val="22"/>
          <w:szCs w:val="22"/>
        </w:rPr>
        <w:t>routing, filtering, authentication, and rate limiting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5FA077EA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Q12. Example route configuration:</w:t>
      </w:r>
    </w:p>
    <w:p w14:paraId="2A2538B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spring:</w:t>
      </w:r>
    </w:p>
    <w:p w14:paraId="70FE26E9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cloud:</w:t>
      </w:r>
    </w:p>
    <w:p w14:paraId="6127B5B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gateway:</w:t>
      </w:r>
    </w:p>
    <w:p w14:paraId="4B72740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routes:</w:t>
      </w:r>
    </w:p>
    <w:p w14:paraId="00D964B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- id: </w:t>
      </w:r>
      <w:proofErr w:type="spellStart"/>
      <w:r w:rsidRPr="00A0147D">
        <w:rPr>
          <w:rFonts w:ascii="Calibri" w:hAnsi="Calibri" w:cs="Calibri"/>
          <w:sz w:val="22"/>
          <w:szCs w:val="22"/>
        </w:rPr>
        <w:t>inventory_route</w:t>
      </w:r>
      <w:proofErr w:type="spellEnd"/>
    </w:p>
    <w:p w14:paraId="2EF9A137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  </w:t>
      </w:r>
      <w:proofErr w:type="spellStart"/>
      <w:r w:rsidRPr="00A0147D">
        <w:rPr>
          <w:rFonts w:ascii="Calibri" w:hAnsi="Calibri" w:cs="Calibri"/>
          <w:sz w:val="22"/>
          <w:szCs w:val="22"/>
        </w:rPr>
        <w:t>uri</w:t>
      </w:r>
      <w:proofErr w:type="spellEnd"/>
      <w:r w:rsidRPr="00A0147D">
        <w:rPr>
          <w:rFonts w:ascii="Calibri" w:hAnsi="Calibri" w:cs="Calibri"/>
          <w:sz w:val="22"/>
          <w:szCs w:val="22"/>
        </w:rPr>
        <w:t>: lb://inventory-service</w:t>
      </w:r>
    </w:p>
    <w:p w14:paraId="39AA819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  predicates:</w:t>
      </w:r>
    </w:p>
    <w:p w14:paraId="5D395AB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    - Path=/inventory/**</w:t>
      </w:r>
    </w:p>
    <w:p w14:paraId="7C595E0A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  filters:</w:t>
      </w:r>
    </w:p>
    <w:p w14:paraId="0B799DB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    - </w:t>
      </w:r>
      <w:proofErr w:type="spellStart"/>
      <w:r w:rsidRPr="00A0147D">
        <w:rPr>
          <w:rFonts w:ascii="Calibri" w:hAnsi="Calibri" w:cs="Calibri"/>
          <w:sz w:val="22"/>
          <w:szCs w:val="22"/>
        </w:rPr>
        <w:t>AddRequestHeader</w:t>
      </w:r>
      <w:proofErr w:type="spellEnd"/>
      <w:r w:rsidRPr="00A0147D">
        <w:rPr>
          <w:rFonts w:ascii="Calibri" w:hAnsi="Calibri" w:cs="Calibri"/>
          <w:sz w:val="22"/>
          <w:szCs w:val="22"/>
        </w:rPr>
        <w:t>=X-Request-Source, Gateway</w:t>
      </w:r>
    </w:p>
    <w:p w14:paraId="53A5627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Q13. How does Gateway integrate with Eureka?</w:t>
      </w:r>
    </w:p>
    <w:p w14:paraId="0ABEF394" w14:textId="77777777" w:rsidR="00A0147D" w:rsidRPr="00A0147D" w:rsidRDefault="00A0147D" w:rsidP="00A0147D">
      <w:pPr>
        <w:numPr>
          <w:ilvl w:val="0"/>
          <w:numId w:val="1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Uses lb://servicename to auto-discover service instances via Eureka.</w:t>
      </w:r>
    </w:p>
    <w:p w14:paraId="5A933CC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4CE1B966">
          <v:rect id="_x0000_i1113" style="width:0;height:1.5pt" o:hralign="center" o:hrstd="t" o:hr="t" fillcolor="#a0a0a0" stroked="f"/>
        </w:pict>
      </w:r>
    </w:p>
    <w:p w14:paraId="5D8F40C2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lastRenderedPageBreak/>
        <w:t>6️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Circuit Breaker &amp; Resilience</w:t>
      </w:r>
    </w:p>
    <w:p w14:paraId="5BB4419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Q14. What is a Circuit Breaker?</w:t>
      </w:r>
    </w:p>
    <w:p w14:paraId="2D454C5F" w14:textId="77777777" w:rsidR="00A0147D" w:rsidRPr="00A0147D" w:rsidRDefault="00A0147D" w:rsidP="00A0147D">
      <w:pPr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Prevents cascading failures in microservices by “cutting off” a failing service temporarily.</w:t>
      </w:r>
    </w:p>
    <w:p w14:paraId="568F9E6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Q15. What libraries are used now?</w:t>
      </w:r>
    </w:p>
    <w:p w14:paraId="5EBD5AC4" w14:textId="77777777" w:rsidR="00A0147D" w:rsidRPr="00A0147D" w:rsidRDefault="00A0147D" w:rsidP="00A0147D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Old: Netflix Hystrix (now deprecated)</w:t>
      </w:r>
    </w:p>
    <w:p w14:paraId="215000A0" w14:textId="77777777" w:rsidR="00A0147D" w:rsidRPr="00A0147D" w:rsidRDefault="00A0147D" w:rsidP="00A0147D">
      <w:pPr>
        <w:numPr>
          <w:ilvl w:val="0"/>
          <w:numId w:val="13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New: </w:t>
      </w:r>
      <w:r w:rsidRPr="00A0147D">
        <w:rPr>
          <w:rFonts w:ascii="Calibri" w:hAnsi="Calibri" w:cs="Calibri"/>
          <w:b/>
          <w:bCs/>
          <w:sz w:val="22"/>
          <w:szCs w:val="22"/>
        </w:rPr>
        <w:t>Resilience4j</w:t>
      </w:r>
    </w:p>
    <w:p w14:paraId="1534B16D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Q16. Example Resilience4j config:</w:t>
      </w:r>
    </w:p>
    <w:p w14:paraId="2187580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resilience4j.circuitbreaker:</w:t>
      </w:r>
    </w:p>
    <w:p w14:paraId="6048A536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instances:</w:t>
      </w:r>
    </w:p>
    <w:p w14:paraId="5DF6E9F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A0147D">
        <w:rPr>
          <w:rFonts w:ascii="Calibri" w:hAnsi="Calibri" w:cs="Calibri"/>
          <w:sz w:val="22"/>
          <w:szCs w:val="22"/>
        </w:rPr>
        <w:t>inventoryService</w:t>
      </w:r>
      <w:proofErr w:type="spellEnd"/>
      <w:r w:rsidRPr="00A0147D">
        <w:rPr>
          <w:rFonts w:ascii="Calibri" w:hAnsi="Calibri" w:cs="Calibri"/>
          <w:sz w:val="22"/>
          <w:szCs w:val="22"/>
        </w:rPr>
        <w:t>:</w:t>
      </w:r>
    </w:p>
    <w:p w14:paraId="6479E73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0147D">
        <w:rPr>
          <w:rFonts w:ascii="Calibri" w:hAnsi="Calibri" w:cs="Calibri"/>
          <w:sz w:val="22"/>
          <w:szCs w:val="22"/>
        </w:rPr>
        <w:t>slidingWindowSize</w:t>
      </w:r>
      <w:proofErr w:type="spellEnd"/>
      <w:r w:rsidRPr="00A0147D">
        <w:rPr>
          <w:rFonts w:ascii="Calibri" w:hAnsi="Calibri" w:cs="Calibri"/>
          <w:sz w:val="22"/>
          <w:szCs w:val="22"/>
        </w:rPr>
        <w:t>: 10</w:t>
      </w:r>
    </w:p>
    <w:p w14:paraId="33A918C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A0147D">
        <w:rPr>
          <w:rFonts w:ascii="Calibri" w:hAnsi="Calibri" w:cs="Calibri"/>
          <w:sz w:val="22"/>
          <w:szCs w:val="22"/>
        </w:rPr>
        <w:t>failureRateThreshold</w:t>
      </w:r>
      <w:proofErr w:type="spellEnd"/>
      <w:r w:rsidRPr="00A0147D">
        <w:rPr>
          <w:rFonts w:ascii="Calibri" w:hAnsi="Calibri" w:cs="Calibri"/>
          <w:sz w:val="22"/>
          <w:szCs w:val="22"/>
        </w:rPr>
        <w:t>: 50</w:t>
      </w:r>
    </w:p>
    <w:p w14:paraId="79296429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Q17. How to use fallback:</w:t>
      </w:r>
    </w:p>
    <w:p w14:paraId="43F4641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@</w:t>
      </w:r>
      <w:proofErr w:type="gramStart"/>
      <w:r w:rsidRPr="00A0147D">
        <w:rPr>
          <w:rFonts w:ascii="Calibri" w:hAnsi="Calibri" w:cs="Calibri"/>
          <w:sz w:val="22"/>
          <w:szCs w:val="22"/>
        </w:rPr>
        <w:t>CircuitBreaker(</w:t>
      </w:r>
      <w:proofErr w:type="gramEnd"/>
      <w:r w:rsidRPr="00A0147D">
        <w:rPr>
          <w:rFonts w:ascii="Calibri" w:hAnsi="Calibri" w:cs="Calibri"/>
          <w:sz w:val="22"/>
          <w:szCs w:val="22"/>
        </w:rPr>
        <w:t>name = "</w:t>
      </w:r>
      <w:proofErr w:type="spellStart"/>
      <w:r w:rsidRPr="00A0147D">
        <w:rPr>
          <w:rFonts w:ascii="Calibri" w:hAnsi="Calibri" w:cs="Calibri"/>
          <w:sz w:val="22"/>
          <w:szCs w:val="22"/>
        </w:rPr>
        <w:t>inventoryService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", </w:t>
      </w:r>
      <w:proofErr w:type="spellStart"/>
      <w:r w:rsidRPr="00A0147D">
        <w:rPr>
          <w:rFonts w:ascii="Calibri" w:hAnsi="Calibri" w:cs="Calibri"/>
          <w:sz w:val="22"/>
          <w:szCs w:val="22"/>
        </w:rPr>
        <w:t>fallbackMethod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 = "</w:t>
      </w:r>
      <w:proofErr w:type="spellStart"/>
      <w:r w:rsidRPr="00A0147D">
        <w:rPr>
          <w:rFonts w:ascii="Calibri" w:hAnsi="Calibri" w:cs="Calibri"/>
          <w:sz w:val="22"/>
          <w:szCs w:val="22"/>
        </w:rPr>
        <w:t>fallbackResponse</w:t>
      </w:r>
      <w:proofErr w:type="spellEnd"/>
      <w:r w:rsidRPr="00A0147D">
        <w:rPr>
          <w:rFonts w:ascii="Calibri" w:hAnsi="Calibri" w:cs="Calibri"/>
          <w:sz w:val="22"/>
          <w:szCs w:val="22"/>
        </w:rPr>
        <w:t>")</w:t>
      </w:r>
    </w:p>
    <w:p w14:paraId="11B1AA0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public String </w:t>
      </w:r>
      <w:proofErr w:type="spellStart"/>
      <w:proofErr w:type="gramStart"/>
      <w:r w:rsidRPr="00A0147D">
        <w:rPr>
          <w:rFonts w:ascii="Calibri" w:hAnsi="Calibri" w:cs="Calibri"/>
          <w:sz w:val="22"/>
          <w:szCs w:val="22"/>
        </w:rPr>
        <w:t>callInventory</w:t>
      </w:r>
      <w:proofErr w:type="spellEnd"/>
      <w:r w:rsidRPr="00A0147D">
        <w:rPr>
          <w:rFonts w:ascii="Calibri" w:hAnsi="Calibri" w:cs="Calibri"/>
          <w:sz w:val="22"/>
          <w:szCs w:val="22"/>
        </w:rPr>
        <w:t>(</w:t>
      </w:r>
      <w:proofErr w:type="gramEnd"/>
      <w:r w:rsidRPr="00A0147D">
        <w:rPr>
          <w:rFonts w:ascii="Calibri" w:hAnsi="Calibri" w:cs="Calibri"/>
          <w:sz w:val="22"/>
          <w:szCs w:val="22"/>
        </w:rPr>
        <w:t>) {</w:t>
      </w:r>
    </w:p>
    <w:p w14:paraId="67D524FC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return </w:t>
      </w:r>
      <w:proofErr w:type="spellStart"/>
      <w:r w:rsidRPr="00A0147D">
        <w:rPr>
          <w:rFonts w:ascii="Calibri" w:hAnsi="Calibri" w:cs="Calibri"/>
          <w:sz w:val="22"/>
          <w:szCs w:val="22"/>
        </w:rPr>
        <w:t>restTemplate.getForObject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("http://inventory-service/status", </w:t>
      </w:r>
      <w:proofErr w:type="spellStart"/>
      <w:r w:rsidRPr="00A0147D">
        <w:rPr>
          <w:rFonts w:ascii="Calibri" w:hAnsi="Calibri" w:cs="Calibri"/>
          <w:sz w:val="22"/>
          <w:szCs w:val="22"/>
        </w:rPr>
        <w:t>String.class</w:t>
      </w:r>
      <w:proofErr w:type="spellEnd"/>
      <w:proofErr w:type="gramStart"/>
      <w:r w:rsidRPr="00A0147D">
        <w:rPr>
          <w:rFonts w:ascii="Calibri" w:hAnsi="Calibri" w:cs="Calibri"/>
          <w:sz w:val="22"/>
          <w:szCs w:val="22"/>
        </w:rPr>
        <w:t>);</w:t>
      </w:r>
      <w:proofErr w:type="gramEnd"/>
    </w:p>
    <w:p w14:paraId="76F8D234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}</w:t>
      </w:r>
    </w:p>
    <w:p w14:paraId="42A4FBF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0A925041">
          <v:rect id="_x0000_i1114" style="width:0;height:1.5pt" o:hralign="center" o:hrstd="t" o:hr="t" fillcolor="#a0a0a0" stroked="f"/>
        </w:pict>
      </w:r>
    </w:p>
    <w:p w14:paraId="4E6416B7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7️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Distributed Tracing</w:t>
      </w:r>
    </w:p>
    <w:p w14:paraId="70C8435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Q18. What is Spring Cloud Sleuth?</w:t>
      </w:r>
    </w:p>
    <w:p w14:paraId="4DCC7124" w14:textId="77777777" w:rsidR="00A0147D" w:rsidRPr="00A0147D" w:rsidRDefault="00A0147D" w:rsidP="00A0147D">
      <w:pPr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Adds trace IDs and span IDs to logs for distributed tracing.</w:t>
      </w:r>
    </w:p>
    <w:p w14:paraId="371D5AC1" w14:textId="77777777" w:rsidR="00A0147D" w:rsidRPr="00A0147D" w:rsidRDefault="00A0147D" w:rsidP="00A0147D">
      <w:pPr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Works with Zipkin or </w:t>
      </w:r>
      <w:proofErr w:type="spellStart"/>
      <w:r w:rsidRPr="00A0147D">
        <w:rPr>
          <w:rFonts w:ascii="Calibri" w:hAnsi="Calibri" w:cs="Calibri"/>
          <w:sz w:val="22"/>
          <w:szCs w:val="22"/>
        </w:rPr>
        <w:t>OpenTelemetry</w:t>
      </w:r>
      <w:proofErr w:type="spellEnd"/>
      <w:r w:rsidRPr="00A0147D">
        <w:rPr>
          <w:rFonts w:ascii="Calibri" w:hAnsi="Calibri" w:cs="Calibri"/>
          <w:sz w:val="22"/>
          <w:szCs w:val="22"/>
        </w:rPr>
        <w:t>.</w:t>
      </w:r>
    </w:p>
    <w:p w14:paraId="7C2F6E6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 xml:space="preserve">Q19. Why </w:t>
      </w:r>
      <w:proofErr w:type="gramStart"/>
      <w:r w:rsidRPr="00A0147D">
        <w:rPr>
          <w:rFonts w:ascii="Calibri" w:hAnsi="Calibri" w:cs="Calibri"/>
          <w:b/>
          <w:bCs/>
          <w:sz w:val="22"/>
          <w:szCs w:val="22"/>
        </w:rPr>
        <w:t>tracing is</w:t>
      </w:r>
      <w:proofErr w:type="gramEnd"/>
      <w:r w:rsidRPr="00A0147D">
        <w:rPr>
          <w:rFonts w:ascii="Calibri" w:hAnsi="Calibri" w:cs="Calibri"/>
          <w:b/>
          <w:bCs/>
          <w:sz w:val="22"/>
          <w:szCs w:val="22"/>
        </w:rPr>
        <w:t xml:space="preserve"> important?</w:t>
      </w:r>
    </w:p>
    <w:p w14:paraId="42AC8DBD" w14:textId="77777777" w:rsidR="00A0147D" w:rsidRPr="00A0147D" w:rsidRDefault="00A0147D" w:rsidP="00A0147D">
      <w:pPr>
        <w:numPr>
          <w:ilvl w:val="0"/>
          <w:numId w:val="15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Helps trace requests across multiple services (e.g., “Order → Payment → Inventory”).</w:t>
      </w:r>
    </w:p>
    <w:p w14:paraId="70C65769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2A1D8B0E">
          <v:rect id="_x0000_i1115" style="width:0;height:1.5pt" o:hralign="center" o:hrstd="t" o:hr="t" fillcolor="#a0a0a0" stroked="f"/>
        </w:pict>
      </w:r>
    </w:p>
    <w:p w14:paraId="0414497D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8️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Spring Cloud Bus</w:t>
      </w:r>
    </w:p>
    <w:p w14:paraId="1953FB1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Q20. What is Spring Cloud Bus used for?</w:t>
      </w:r>
    </w:p>
    <w:p w14:paraId="45D410B9" w14:textId="77777777" w:rsidR="00A0147D" w:rsidRPr="00A0147D" w:rsidRDefault="00A0147D" w:rsidP="00A0147D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Connects distributed services using a lightweight message broker (Kafka/RabbitMQ).</w:t>
      </w:r>
    </w:p>
    <w:p w14:paraId="7392569B" w14:textId="77777777" w:rsidR="00A0147D" w:rsidRPr="00A0147D" w:rsidRDefault="00A0147D" w:rsidP="00A0147D">
      <w:pPr>
        <w:numPr>
          <w:ilvl w:val="0"/>
          <w:numId w:val="16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Propagates config changes automatically across all instances.</w:t>
      </w:r>
    </w:p>
    <w:p w14:paraId="50116A8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4A6C6FD4">
          <v:rect id="_x0000_i1116" style="width:0;height:1.5pt" o:hralign="center" o:hrstd="t" o:hr="t" fillcolor="#a0a0a0" stroked="f"/>
        </w:pict>
      </w:r>
    </w:p>
    <w:p w14:paraId="472F8372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9️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Spring Cloud Stream</w:t>
      </w:r>
    </w:p>
    <w:p w14:paraId="04D2892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Q21. What is Spring Cloud Stream?</w:t>
      </w:r>
    </w:p>
    <w:p w14:paraId="1BE5583E" w14:textId="77777777" w:rsidR="00A0147D" w:rsidRPr="00A0147D" w:rsidRDefault="00A0147D" w:rsidP="00A0147D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A framework for building event-driven microservices.</w:t>
      </w:r>
    </w:p>
    <w:p w14:paraId="487714A5" w14:textId="77777777" w:rsidR="00A0147D" w:rsidRPr="00A0147D" w:rsidRDefault="00A0147D" w:rsidP="00A0147D">
      <w:pPr>
        <w:numPr>
          <w:ilvl w:val="0"/>
          <w:numId w:val="17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Abstracts Kafka/RabbitMQ with </w:t>
      </w:r>
      <w:proofErr w:type="gramStart"/>
      <w:r w:rsidRPr="00A0147D">
        <w:rPr>
          <w:rFonts w:ascii="Calibri" w:hAnsi="Calibri" w:cs="Calibri"/>
          <w:sz w:val="22"/>
          <w:szCs w:val="22"/>
        </w:rPr>
        <w:t>simple @</w:t>
      </w:r>
      <w:proofErr w:type="gramEnd"/>
      <w:r w:rsidRPr="00A0147D">
        <w:rPr>
          <w:rFonts w:ascii="Calibri" w:hAnsi="Calibri" w:cs="Calibri"/>
          <w:sz w:val="22"/>
          <w:szCs w:val="22"/>
        </w:rPr>
        <w:t>StreamListener or functional model.</w:t>
      </w:r>
    </w:p>
    <w:p w14:paraId="1B5FDAC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Q22. Example (Kafka binder):</w:t>
      </w:r>
    </w:p>
    <w:p w14:paraId="4758E02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proofErr w:type="gramStart"/>
      <w:r w:rsidRPr="00A0147D">
        <w:rPr>
          <w:rFonts w:ascii="Calibri" w:hAnsi="Calibri" w:cs="Calibri"/>
          <w:sz w:val="22"/>
          <w:szCs w:val="22"/>
        </w:rPr>
        <w:t>@Bean</w:t>
      </w:r>
      <w:proofErr w:type="gramEnd"/>
    </w:p>
    <w:p w14:paraId="379C2C8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public Consumer&lt;String&gt; </w:t>
      </w:r>
      <w:proofErr w:type="spellStart"/>
      <w:proofErr w:type="gramStart"/>
      <w:r w:rsidRPr="00A0147D">
        <w:rPr>
          <w:rFonts w:ascii="Calibri" w:hAnsi="Calibri" w:cs="Calibri"/>
          <w:sz w:val="22"/>
          <w:szCs w:val="22"/>
        </w:rPr>
        <w:t>processOrder</w:t>
      </w:r>
      <w:proofErr w:type="spellEnd"/>
      <w:r w:rsidRPr="00A0147D">
        <w:rPr>
          <w:rFonts w:ascii="Calibri" w:hAnsi="Calibri" w:cs="Calibri"/>
          <w:sz w:val="22"/>
          <w:szCs w:val="22"/>
        </w:rPr>
        <w:t>(</w:t>
      </w:r>
      <w:proofErr w:type="gramEnd"/>
      <w:r w:rsidRPr="00A0147D">
        <w:rPr>
          <w:rFonts w:ascii="Calibri" w:hAnsi="Calibri" w:cs="Calibri"/>
          <w:sz w:val="22"/>
          <w:szCs w:val="22"/>
        </w:rPr>
        <w:t>) {</w:t>
      </w:r>
    </w:p>
    <w:p w14:paraId="7D653A9D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    return message -&gt; </w:t>
      </w:r>
      <w:proofErr w:type="spellStart"/>
      <w:r w:rsidRPr="00A0147D">
        <w:rPr>
          <w:rFonts w:ascii="Calibri" w:hAnsi="Calibri" w:cs="Calibri"/>
          <w:sz w:val="22"/>
          <w:szCs w:val="22"/>
        </w:rPr>
        <w:t>System.out.println</w:t>
      </w:r>
      <w:proofErr w:type="spellEnd"/>
      <w:r w:rsidRPr="00A0147D">
        <w:rPr>
          <w:rFonts w:ascii="Calibri" w:hAnsi="Calibri" w:cs="Calibri"/>
          <w:sz w:val="22"/>
          <w:szCs w:val="22"/>
        </w:rPr>
        <w:t>("Processing: " + message</w:t>
      </w:r>
      <w:proofErr w:type="gramStart"/>
      <w:r w:rsidRPr="00A0147D">
        <w:rPr>
          <w:rFonts w:ascii="Calibri" w:hAnsi="Calibri" w:cs="Calibri"/>
          <w:sz w:val="22"/>
          <w:szCs w:val="22"/>
        </w:rPr>
        <w:t>);</w:t>
      </w:r>
      <w:proofErr w:type="gramEnd"/>
    </w:p>
    <w:p w14:paraId="2F8697BD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}</w:t>
      </w:r>
    </w:p>
    <w:p w14:paraId="59780D7E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3D0AE664">
          <v:rect id="_x0000_i1117" style="width:0;height:1.5pt" o:hralign="center" o:hrstd="t" o:hr="t" fillcolor="#a0a0a0" stroked="f"/>
        </w:pict>
      </w:r>
    </w:p>
    <w:p w14:paraId="6DAA80D3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Security in Microservices</w:t>
      </w:r>
    </w:p>
    <w:p w14:paraId="411D07A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Q23. How to secure microservices in Spring Cloud?</w:t>
      </w:r>
    </w:p>
    <w:p w14:paraId="11BA7166" w14:textId="77777777" w:rsidR="00A0147D" w:rsidRPr="00A0147D" w:rsidRDefault="00A0147D" w:rsidP="00A0147D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lastRenderedPageBreak/>
        <w:t xml:space="preserve">Use </w:t>
      </w:r>
      <w:r w:rsidRPr="00A0147D">
        <w:rPr>
          <w:rFonts w:ascii="Calibri" w:hAnsi="Calibri" w:cs="Calibri"/>
          <w:b/>
          <w:bCs/>
          <w:sz w:val="22"/>
          <w:szCs w:val="22"/>
        </w:rPr>
        <w:t>OAuth2 / JWT</w:t>
      </w:r>
      <w:r w:rsidRPr="00A0147D">
        <w:rPr>
          <w:rFonts w:ascii="Calibri" w:hAnsi="Calibri" w:cs="Calibri"/>
          <w:sz w:val="22"/>
          <w:szCs w:val="22"/>
        </w:rPr>
        <w:t xml:space="preserve"> for authentication.</w:t>
      </w:r>
    </w:p>
    <w:p w14:paraId="389D1B97" w14:textId="77777777" w:rsidR="00A0147D" w:rsidRPr="00A0147D" w:rsidRDefault="00A0147D" w:rsidP="00A0147D">
      <w:pPr>
        <w:numPr>
          <w:ilvl w:val="0"/>
          <w:numId w:val="18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Spring Cloud Gateway often acts as a </w:t>
      </w:r>
      <w:r w:rsidRPr="00A0147D">
        <w:rPr>
          <w:rFonts w:ascii="Calibri" w:hAnsi="Calibri" w:cs="Calibri"/>
          <w:b/>
          <w:bCs/>
          <w:sz w:val="22"/>
          <w:szCs w:val="22"/>
        </w:rPr>
        <w:t>token validator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7E3838E8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 xml:space="preserve">Q24. What’s the role of </w:t>
      </w:r>
      <w:proofErr w:type="spellStart"/>
      <w:r w:rsidRPr="00A0147D">
        <w:rPr>
          <w:rFonts w:ascii="Calibri" w:hAnsi="Calibri" w:cs="Calibri"/>
          <w:b/>
          <w:bCs/>
          <w:sz w:val="22"/>
          <w:szCs w:val="22"/>
        </w:rPr>
        <w:t>Keycloak</w:t>
      </w:r>
      <w:proofErr w:type="spellEnd"/>
      <w:r w:rsidRPr="00A0147D">
        <w:rPr>
          <w:rFonts w:ascii="Calibri" w:hAnsi="Calibri" w:cs="Calibri"/>
          <w:b/>
          <w:bCs/>
          <w:sz w:val="22"/>
          <w:szCs w:val="22"/>
        </w:rPr>
        <w:t xml:space="preserve"> / Auth0 / Okta?</w:t>
      </w:r>
    </w:p>
    <w:p w14:paraId="4DEC204E" w14:textId="77777777" w:rsidR="00A0147D" w:rsidRPr="00A0147D" w:rsidRDefault="00A0147D" w:rsidP="00A0147D">
      <w:pPr>
        <w:numPr>
          <w:ilvl w:val="0"/>
          <w:numId w:val="19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External Identity Providers (IdPs) for centralized authentication.</w:t>
      </w:r>
    </w:p>
    <w:p w14:paraId="76A02C4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66356404">
          <v:rect id="_x0000_i1118" style="width:0;height:1.5pt" o:hralign="center" o:hrstd="t" o:hr="t" fillcolor="#a0a0a0" stroked="f"/>
        </w:pict>
      </w:r>
    </w:p>
    <w:p w14:paraId="79CF4E65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11️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Version Compatibility &amp; Trends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605"/>
        <w:gridCol w:w="3556"/>
      </w:tblGrid>
      <w:tr w:rsidR="00A0147D" w:rsidRPr="00A0147D" w14:paraId="46406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F784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B6BBFA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14561A6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>New</w:t>
            </w:r>
            <w:proofErr w:type="gramEnd"/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(2025)</w:t>
            </w:r>
          </w:p>
        </w:tc>
      </w:tr>
      <w:tr w:rsidR="00A0147D" w:rsidRPr="00A0147D" w14:paraId="274B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B9E8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1ABBCD21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Hystrix</w:t>
            </w:r>
          </w:p>
        </w:tc>
        <w:tc>
          <w:tcPr>
            <w:tcW w:w="0" w:type="auto"/>
            <w:vAlign w:val="center"/>
            <w:hideMark/>
          </w:tcPr>
          <w:p w14:paraId="31B92848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Resilience4j</w:t>
            </w:r>
          </w:p>
        </w:tc>
      </w:tr>
      <w:tr w:rsidR="00A0147D" w:rsidRPr="00A0147D" w14:paraId="5052C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82FD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4EB9D67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Ribbon</w:t>
            </w:r>
          </w:p>
        </w:tc>
        <w:tc>
          <w:tcPr>
            <w:tcW w:w="0" w:type="auto"/>
            <w:vAlign w:val="center"/>
            <w:hideMark/>
          </w:tcPr>
          <w:p w14:paraId="4A664430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 xml:space="preserve">Spring Cloud </w:t>
            </w:r>
            <w:proofErr w:type="spellStart"/>
            <w:r w:rsidRPr="00A0147D">
              <w:rPr>
                <w:rFonts w:ascii="Calibri" w:hAnsi="Calibri" w:cs="Calibri"/>
                <w:sz w:val="22"/>
                <w:szCs w:val="22"/>
              </w:rPr>
              <w:t>LoadBalancer</w:t>
            </w:r>
            <w:proofErr w:type="spellEnd"/>
          </w:p>
        </w:tc>
      </w:tr>
      <w:tr w:rsidR="00A0147D" w:rsidRPr="00A0147D" w14:paraId="606F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061B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Service Registry</w:t>
            </w:r>
          </w:p>
        </w:tc>
        <w:tc>
          <w:tcPr>
            <w:tcW w:w="0" w:type="auto"/>
            <w:vAlign w:val="center"/>
            <w:hideMark/>
          </w:tcPr>
          <w:p w14:paraId="420BE318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Eureka</w:t>
            </w:r>
          </w:p>
        </w:tc>
        <w:tc>
          <w:tcPr>
            <w:tcW w:w="0" w:type="auto"/>
            <w:vAlign w:val="center"/>
            <w:hideMark/>
          </w:tcPr>
          <w:p w14:paraId="5D13ECC7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Eureka / Consul</w:t>
            </w:r>
          </w:p>
        </w:tc>
      </w:tr>
      <w:tr w:rsidR="00A0147D" w:rsidRPr="00A0147D" w14:paraId="5FAF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4A73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8B6FC1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0147D">
              <w:rPr>
                <w:rFonts w:ascii="Calibri" w:hAnsi="Calibri" w:cs="Calibri"/>
                <w:sz w:val="22"/>
                <w:szCs w:val="22"/>
              </w:rPr>
              <w:t>Zuul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2B250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Spring Cloud Gateway</w:t>
            </w:r>
          </w:p>
        </w:tc>
      </w:tr>
      <w:tr w:rsidR="00A0147D" w:rsidRPr="00A0147D" w14:paraId="1216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0D97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4854569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Sleuth + Zipkin</w:t>
            </w:r>
          </w:p>
        </w:tc>
        <w:tc>
          <w:tcPr>
            <w:tcW w:w="0" w:type="auto"/>
            <w:vAlign w:val="center"/>
            <w:hideMark/>
          </w:tcPr>
          <w:p w14:paraId="668B8911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0147D">
              <w:rPr>
                <w:rFonts w:ascii="Calibri" w:hAnsi="Calibri" w:cs="Calibri"/>
                <w:sz w:val="22"/>
                <w:szCs w:val="22"/>
              </w:rPr>
              <w:t>OpenTelemetry</w:t>
            </w:r>
            <w:proofErr w:type="spellEnd"/>
            <w:r w:rsidRPr="00A0147D">
              <w:rPr>
                <w:rFonts w:ascii="Calibri" w:hAnsi="Calibri" w:cs="Calibri"/>
                <w:sz w:val="22"/>
                <w:szCs w:val="22"/>
              </w:rPr>
              <w:t xml:space="preserve"> support</w:t>
            </w:r>
          </w:p>
        </w:tc>
      </w:tr>
      <w:tr w:rsidR="00A0147D" w:rsidRPr="00A0147D" w14:paraId="654F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4C90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Config Reload</w:t>
            </w:r>
          </w:p>
        </w:tc>
        <w:tc>
          <w:tcPr>
            <w:tcW w:w="0" w:type="auto"/>
            <w:vAlign w:val="center"/>
            <w:hideMark/>
          </w:tcPr>
          <w:p w14:paraId="1DE72AF9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Actuator Refresh</w:t>
            </w:r>
          </w:p>
        </w:tc>
        <w:tc>
          <w:tcPr>
            <w:tcW w:w="0" w:type="auto"/>
            <w:vAlign w:val="center"/>
            <w:hideMark/>
          </w:tcPr>
          <w:p w14:paraId="48685345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Spring Cloud Bus</w:t>
            </w:r>
          </w:p>
        </w:tc>
      </w:tr>
      <w:tr w:rsidR="00A0147D" w:rsidRPr="00A0147D" w14:paraId="07CC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8911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Message Streams</w:t>
            </w:r>
          </w:p>
        </w:tc>
        <w:tc>
          <w:tcPr>
            <w:tcW w:w="0" w:type="auto"/>
            <w:vAlign w:val="center"/>
            <w:hideMark/>
          </w:tcPr>
          <w:p w14:paraId="59E6155C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@StreamListener</w:t>
            </w:r>
          </w:p>
        </w:tc>
        <w:tc>
          <w:tcPr>
            <w:tcW w:w="0" w:type="auto"/>
            <w:vAlign w:val="center"/>
            <w:hideMark/>
          </w:tcPr>
          <w:p w14:paraId="6ACE4F7F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Functional Model (Supplier/Consumer)</w:t>
            </w:r>
          </w:p>
        </w:tc>
      </w:tr>
    </w:tbl>
    <w:p w14:paraId="546CA814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294AD78E">
          <v:rect id="_x0000_i1119" style="width:0;height:1.5pt" o:hralign="center" o:hrstd="t" o:hr="t" fillcolor="#a0a0a0" stroked="f"/>
        </w:pict>
      </w:r>
    </w:p>
    <w:p w14:paraId="6778E752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12️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Real-World / Scenario Questions</w:t>
      </w:r>
    </w:p>
    <w:p w14:paraId="244F2FC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Q25. How do you handle configuration across environments (dev, test, prod)?</w:t>
      </w:r>
      <w:r w:rsidRPr="00A0147D">
        <w:rPr>
          <w:rFonts w:ascii="Calibri" w:hAnsi="Calibri" w:cs="Calibri"/>
          <w:sz w:val="22"/>
          <w:szCs w:val="22"/>
        </w:rPr>
        <w:br/>
        <w:t>→ Separate YAMLs in Git, fetched by Config Server based on profile.</w:t>
      </w:r>
    </w:p>
    <w:p w14:paraId="0CE78F00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Q26. How do you make your microservice resilient?</w:t>
      </w:r>
      <w:r w:rsidRPr="00A0147D">
        <w:rPr>
          <w:rFonts w:ascii="Calibri" w:hAnsi="Calibri" w:cs="Calibri"/>
          <w:sz w:val="22"/>
          <w:szCs w:val="22"/>
        </w:rPr>
        <w:br/>
        <w:t>→ Retry, Circuit Breaker, Bulkhead, Timeout, Fallback using Resilience4j.</w:t>
      </w:r>
    </w:p>
    <w:p w14:paraId="2A65B9F5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Q27. How do services communicate securely?</w:t>
      </w:r>
      <w:r w:rsidRPr="00A0147D">
        <w:rPr>
          <w:rFonts w:ascii="Calibri" w:hAnsi="Calibri" w:cs="Calibri"/>
          <w:sz w:val="22"/>
          <w:szCs w:val="22"/>
        </w:rPr>
        <w:br/>
        <w:t>→ HTTPS + OAuth2 tokens between microservices + Gateway validation.</w:t>
      </w:r>
    </w:p>
    <w:p w14:paraId="1B9BC65F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Q28. How do you trace an issue across multiple microservices?</w:t>
      </w:r>
      <w:r w:rsidRPr="00A0147D">
        <w:rPr>
          <w:rFonts w:ascii="Calibri" w:hAnsi="Calibri" w:cs="Calibri"/>
          <w:sz w:val="22"/>
          <w:szCs w:val="22"/>
        </w:rPr>
        <w:br/>
        <w:t>→ Use Sleuth/</w:t>
      </w:r>
      <w:proofErr w:type="spellStart"/>
      <w:r w:rsidRPr="00A0147D">
        <w:rPr>
          <w:rFonts w:ascii="Calibri" w:hAnsi="Calibri" w:cs="Calibri"/>
          <w:sz w:val="22"/>
          <w:szCs w:val="22"/>
        </w:rPr>
        <w:t>OpenTelemetry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 to correlate logs using trace IDs.</w:t>
      </w:r>
    </w:p>
    <w:p w14:paraId="4215E03C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Q29. How do you update configs dynamically across all microservices?</w:t>
      </w:r>
      <w:r w:rsidRPr="00A0147D">
        <w:rPr>
          <w:rFonts w:ascii="Calibri" w:hAnsi="Calibri" w:cs="Calibri"/>
          <w:sz w:val="22"/>
          <w:szCs w:val="22"/>
        </w:rPr>
        <w:br/>
        <w:t>→ Change config in Git → Commit → Bus Refresh → All services updated.</w:t>
      </w:r>
    </w:p>
    <w:p w14:paraId="5C4840B3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373C1DDB">
          <v:rect id="_x0000_i1120" style="width:0;height:1.5pt" o:hralign="center" o:hrstd="t" o:hr="t" fillcolor="#a0a0a0" stroked="f"/>
        </w:pict>
      </w:r>
    </w:p>
    <w:p w14:paraId="5AE70A3D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13️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Important Annotations (Quick 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984"/>
      </w:tblGrid>
      <w:tr w:rsidR="00A0147D" w:rsidRPr="00A0147D" w14:paraId="35921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9F9F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D789252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0147D"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A0147D" w:rsidRPr="00A0147D" w14:paraId="1F3D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AA75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@EnableEurekaServer</w:t>
            </w:r>
          </w:p>
        </w:tc>
        <w:tc>
          <w:tcPr>
            <w:tcW w:w="0" w:type="auto"/>
            <w:vAlign w:val="center"/>
            <w:hideMark/>
          </w:tcPr>
          <w:p w14:paraId="42D923BE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Start service registry</w:t>
            </w:r>
          </w:p>
        </w:tc>
      </w:tr>
      <w:tr w:rsidR="00A0147D" w:rsidRPr="00A0147D" w14:paraId="5333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BED9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@EnableEurekaClient</w:t>
            </w:r>
          </w:p>
        </w:tc>
        <w:tc>
          <w:tcPr>
            <w:tcW w:w="0" w:type="auto"/>
            <w:vAlign w:val="center"/>
            <w:hideMark/>
          </w:tcPr>
          <w:p w14:paraId="42F52FB2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Register microservice</w:t>
            </w:r>
          </w:p>
        </w:tc>
      </w:tr>
      <w:tr w:rsidR="00A0147D" w:rsidRPr="00A0147D" w14:paraId="4379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2338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@EnableConfigServer</w:t>
            </w:r>
          </w:p>
        </w:tc>
        <w:tc>
          <w:tcPr>
            <w:tcW w:w="0" w:type="auto"/>
            <w:vAlign w:val="center"/>
            <w:hideMark/>
          </w:tcPr>
          <w:p w14:paraId="49A1139A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Start config server</w:t>
            </w:r>
          </w:p>
        </w:tc>
      </w:tr>
      <w:tr w:rsidR="00A0147D" w:rsidRPr="00A0147D" w14:paraId="2B24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9142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@EnableCircuitBreaker</w:t>
            </w:r>
          </w:p>
        </w:tc>
        <w:tc>
          <w:tcPr>
            <w:tcW w:w="0" w:type="auto"/>
            <w:vAlign w:val="center"/>
            <w:hideMark/>
          </w:tcPr>
          <w:p w14:paraId="78E959BB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(Old, Hystrix)</w:t>
            </w:r>
          </w:p>
        </w:tc>
      </w:tr>
      <w:tr w:rsidR="00A0147D" w:rsidRPr="00A0147D" w14:paraId="10CB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690D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@RefreshScope</w:t>
            </w:r>
          </w:p>
        </w:tc>
        <w:tc>
          <w:tcPr>
            <w:tcW w:w="0" w:type="auto"/>
            <w:vAlign w:val="center"/>
            <w:hideMark/>
          </w:tcPr>
          <w:p w14:paraId="7480EB31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Refresh config dynamically</w:t>
            </w:r>
          </w:p>
        </w:tc>
      </w:tr>
      <w:tr w:rsidR="00A0147D" w:rsidRPr="00A0147D" w14:paraId="53A9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5E4D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@LoadBalanced</w:t>
            </w:r>
          </w:p>
        </w:tc>
        <w:tc>
          <w:tcPr>
            <w:tcW w:w="0" w:type="auto"/>
            <w:vAlign w:val="center"/>
            <w:hideMark/>
          </w:tcPr>
          <w:p w14:paraId="1AC6B20D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Enable client-side load balancing</w:t>
            </w:r>
          </w:p>
        </w:tc>
      </w:tr>
      <w:tr w:rsidR="00A0147D" w:rsidRPr="00A0147D" w14:paraId="6741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7079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@FeignClient</w:t>
            </w:r>
          </w:p>
        </w:tc>
        <w:tc>
          <w:tcPr>
            <w:tcW w:w="0" w:type="auto"/>
            <w:vAlign w:val="center"/>
            <w:hideMark/>
          </w:tcPr>
          <w:p w14:paraId="393CA98D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Declarative REST client</w:t>
            </w:r>
          </w:p>
        </w:tc>
      </w:tr>
      <w:tr w:rsidR="00A0147D" w:rsidRPr="00A0147D" w14:paraId="7CA2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A353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@EnableFeignClients</w:t>
            </w:r>
          </w:p>
        </w:tc>
        <w:tc>
          <w:tcPr>
            <w:tcW w:w="0" w:type="auto"/>
            <w:vAlign w:val="center"/>
            <w:hideMark/>
          </w:tcPr>
          <w:p w14:paraId="20C69081" w14:textId="77777777" w:rsidR="00A0147D" w:rsidRPr="00A0147D" w:rsidRDefault="00A0147D" w:rsidP="00A0147D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A0147D">
              <w:rPr>
                <w:rFonts w:ascii="Calibri" w:hAnsi="Calibri" w:cs="Calibri"/>
                <w:sz w:val="22"/>
                <w:szCs w:val="22"/>
              </w:rPr>
              <w:t>Enable Feign scanning</w:t>
            </w:r>
          </w:p>
        </w:tc>
      </w:tr>
    </w:tbl>
    <w:p w14:paraId="7D5CF9AB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1852280A">
          <v:rect id="_x0000_i1121" style="width:0;height:1.5pt" o:hralign="center" o:hrstd="t" o:hr="t" fillcolor="#a0a0a0" stroked="f"/>
        </w:pict>
      </w:r>
    </w:p>
    <w:p w14:paraId="72E30A88" w14:textId="77777777" w:rsidR="00A0147D" w:rsidRPr="00A0147D" w:rsidRDefault="00A0147D" w:rsidP="00A0147D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lastRenderedPageBreak/>
        <w:t>14️</w:t>
      </w:r>
      <w:r w:rsidRPr="00A0147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0147D">
        <w:rPr>
          <w:rFonts w:ascii="Calibri" w:hAnsi="Calibri" w:cs="Calibri"/>
          <w:b/>
          <w:bCs/>
          <w:sz w:val="22"/>
          <w:szCs w:val="22"/>
        </w:rPr>
        <w:t xml:space="preserve"> Spring Cloud with Docker &amp; Kubernetes</w:t>
      </w:r>
    </w:p>
    <w:p w14:paraId="0B17F587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Q30. How does Spring Cloud work with Kubernetes?</w:t>
      </w:r>
    </w:p>
    <w:p w14:paraId="3132E1BC" w14:textId="77777777" w:rsidR="00A0147D" w:rsidRPr="00A0147D" w:rsidRDefault="00A0147D" w:rsidP="00A0147D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You can replace Eureka with </w:t>
      </w:r>
      <w:r w:rsidRPr="00A0147D">
        <w:rPr>
          <w:rFonts w:ascii="Calibri" w:hAnsi="Calibri" w:cs="Calibri"/>
          <w:b/>
          <w:bCs/>
          <w:sz w:val="22"/>
          <w:szCs w:val="22"/>
        </w:rPr>
        <w:t>Kubernetes service discovery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080AAACA" w14:textId="77777777" w:rsidR="00A0147D" w:rsidRPr="00A0147D" w:rsidRDefault="00A0147D" w:rsidP="00A0147D">
      <w:pPr>
        <w:numPr>
          <w:ilvl w:val="0"/>
          <w:numId w:val="20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Config handled via </w:t>
      </w:r>
      <w:proofErr w:type="spellStart"/>
      <w:r w:rsidRPr="00A0147D">
        <w:rPr>
          <w:rFonts w:ascii="Calibri" w:hAnsi="Calibri" w:cs="Calibri"/>
          <w:b/>
          <w:bCs/>
          <w:sz w:val="22"/>
          <w:szCs w:val="22"/>
        </w:rPr>
        <w:t>ConfigMap</w:t>
      </w:r>
      <w:proofErr w:type="spellEnd"/>
      <w:r w:rsidRPr="00A0147D">
        <w:rPr>
          <w:rFonts w:ascii="Calibri" w:hAnsi="Calibri" w:cs="Calibri"/>
          <w:sz w:val="22"/>
          <w:szCs w:val="22"/>
        </w:rPr>
        <w:t xml:space="preserve"> or </w:t>
      </w:r>
      <w:r w:rsidRPr="00A0147D">
        <w:rPr>
          <w:rFonts w:ascii="Calibri" w:hAnsi="Calibri" w:cs="Calibri"/>
          <w:b/>
          <w:bCs/>
          <w:sz w:val="22"/>
          <w:szCs w:val="22"/>
        </w:rPr>
        <w:t>Spring Cloud Kubernetes Config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1C46B16C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b/>
          <w:bCs/>
          <w:sz w:val="22"/>
          <w:szCs w:val="22"/>
        </w:rPr>
        <w:t>Q31. Is Spring Cloud still needed on K8s?</w:t>
      </w:r>
    </w:p>
    <w:p w14:paraId="5F112BE3" w14:textId="77777777" w:rsidR="00A0147D" w:rsidRPr="00A0147D" w:rsidRDefault="00A0147D" w:rsidP="00A0147D">
      <w:pPr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>Partially — K8s already offers discovery, config, and scaling.</w:t>
      </w:r>
    </w:p>
    <w:p w14:paraId="30CD9163" w14:textId="77777777" w:rsidR="00A0147D" w:rsidRPr="00A0147D" w:rsidRDefault="00A0147D" w:rsidP="00A0147D">
      <w:pPr>
        <w:numPr>
          <w:ilvl w:val="0"/>
          <w:numId w:val="21"/>
        </w:num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t xml:space="preserve">Spring Cloud adds </w:t>
      </w:r>
      <w:r w:rsidRPr="00A0147D">
        <w:rPr>
          <w:rFonts w:ascii="Calibri" w:hAnsi="Calibri" w:cs="Calibri"/>
          <w:b/>
          <w:bCs/>
          <w:sz w:val="22"/>
          <w:szCs w:val="22"/>
        </w:rPr>
        <w:t>resilience, circuit breaker, and distributed tracing</w:t>
      </w:r>
      <w:r w:rsidRPr="00A0147D">
        <w:rPr>
          <w:rFonts w:ascii="Calibri" w:hAnsi="Calibri" w:cs="Calibri"/>
          <w:sz w:val="22"/>
          <w:szCs w:val="22"/>
        </w:rPr>
        <w:t>.</w:t>
      </w:r>
    </w:p>
    <w:p w14:paraId="594F4859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  <w:r w:rsidRPr="00A0147D">
        <w:rPr>
          <w:rFonts w:ascii="Calibri" w:hAnsi="Calibri" w:cs="Calibri"/>
          <w:sz w:val="22"/>
          <w:szCs w:val="22"/>
        </w:rPr>
        <w:pict w14:anchorId="22D6B411">
          <v:rect id="_x0000_i1122" style="width:0;height:1.5pt" o:hralign="center" o:hrstd="t" o:hr="t" fillcolor="#a0a0a0" stroked="f"/>
        </w:pict>
      </w:r>
    </w:p>
    <w:p w14:paraId="4765D001" w14:textId="77777777" w:rsidR="00A0147D" w:rsidRPr="00A0147D" w:rsidRDefault="00A0147D" w:rsidP="00A0147D">
      <w:pPr>
        <w:spacing w:after="0"/>
        <w:rPr>
          <w:rFonts w:ascii="Calibri" w:hAnsi="Calibri" w:cs="Calibri"/>
          <w:sz w:val="22"/>
          <w:szCs w:val="22"/>
        </w:rPr>
      </w:pPr>
    </w:p>
    <w:sectPr w:rsidR="00A0147D" w:rsidRPr="00A0147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75C"/>
    <w:multiLevelType w:val="multilevel"/>
    <w:tmpl w:val="184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B45"/>
    <w:multiLevelType w:val="multilevel"/>
    <w:tmpl w:val="EBD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58EE"/>
    <w:multiLevelType w:val="multilevel"/>
    <w:tmpl w:val="ED8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6712"/>
    <w:multiLevelType w:val="multilevel"/>
    <w:tmpl w:val="BFF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78BC"/>
    <w:multiLevelType w:val="multilevel"/>
    <w:tmpl w:val="2EE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BA2"/>
    <w:multiLevelType w:val="multilevel"/>
    <w:tmpl w:val="F5E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2C50"/>
    <w:multiLevelType w:val="multilevel"/>
    <w:tmpl w:val="755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3176A"/>
    <w:multiLevelType w:val="multilevel"/>
    <w:tmpl w:val="D04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F394D"/>
    <w:multiLevelType w:val="multilevel"/>
    <w:tmpl w:val="0A5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347CE"/>
    <w:multiLevelType w:val="multilevel"/>
    <w:tmpl w:val="BA9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54B02"/>
    <w:multiLevelType w:val="multilevel"/>
    <w:tmpl w:val="AAF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61F9D"/>
    <w:multiLevelType w:val="multilevel"/>
    <w:tmpl w:val="FB9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31B89"/>
    <w:multiLevelType w:val="multilevel"/>
    <w:tmpl w:val="11D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A4A6E"/>
    <w:multiLevelType w:val="multilevel"/>
    <w:tmpl w:val="5FE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15170"/>
    <w:multiLevelType w:val="multilevel"/>
    <w:tmpl w:val="FF9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54679"/>
    <w:multiLevelType w:val="multilevel"/>
    <w:tmpl w:val="97E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A72F4"/>
    <w:multiLevelType w:val="multilevel"/>
    <w:tmpl w:val="AC4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A313A"/>
    <w:multiLevelType w:val="multilevel"/>
    <w:tmpl w:val="7C8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7209C"/>
    <w:multiLevelType w:val="multilevel"/>
    <w:tmpl w:val="84A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17E8C"/>
    <w:multiLevelType w:val="multilevel"/>
    <w:tmpl w:val="03F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0184F"/>
    <w:multiLevelType w:val="multilevel"/>
    <w:tmpl w:val="9F3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55785">
    <w:abstractNumId w:val="16"/>
  </w:num>
  <w:num w:numId="2" w16cid:durableId="1870217731">
    <w:abstractNumId w:val="7"/>
  </w:num>
  <w:num w:numId="3" w16cid:durableId="1405492812">
    <w:abstractNumId w:val="10"/>
  </w:num>
  <w:num w:numId="4" w16cid:durableId="1144665429">
    <w:abstractNumId w:val="2"/>
  </w:num>
  <w:num w:numId="5" w16cid:durableId="281572765">
    <w:abstractNumId w:val="11"/>
  </w:num>
  <w:num w:numId="6" w16cid:durableId="853347671">
    <w:abstractNumId w:val="13"/>
  </w:num>
  <w:num w:numId="7" w16cid:durableId="1853640192">
    <w:abstractNumId w:val="15"/>
  </w:num>
  <w:num w:numId="8" w16cid:durableId="644820270">
    <w:abstractNumId w:val="5"/>
  </w:num>
  <w:num w:numId="9" w16cid:durableId="730619073">
    <w:abstractNumId w:val="20"/>
  </w:num>
  <w:num w:numId="10" w16cid:durableId="589505347">
    <w:abstractNumId w:val="4"/>
  </w:num>
  <w:num w:numId="11" w16cid:durableId="910231661">
    <w:abstractNumId w:val="0"/>
  </w:num>
  <w:num w:numId="12" w16cid:durableId="1335762298">
    <w:abstractNumId w:val="17"/>
  </w:num>
  <w:num w:numId="13" w16cid:durableId="1309750032">
    <w:abstractNumId w:val="19"/>
  </w:num>
  <w:num w:numId="14" w16cid:durableId="1678582859">
    <w:abstractNumId w:val="9"/>
  </w:num>
  <w:num w:numId="15" w16cid:durableId="1666468654">
    <w:abstractNumId w:val="6"/>
  </w:num>
  <w:num w:numId="16" w16cid:durableId="1481658326">
    <w:abstractNumId w:val="14"/>
  </w:num>
  <w:num w:numId="17" w16cid:durableId="1165634510">
    <w:abstractNumId w:val="3"/>
  </w:num>
  <w:num w:numId="18" w16cid:durableId="187793213">
    <w:abstractNumId w:val="12"/>
  </w:num>
  <w:num w:numId="19" w16cid:durableId="1560936945">
    <w:abstractNumId w:val="8"/>
  </w:num>
  <w:num w:numId="20" w16cid:durableId="812022581">
    <w:abstractNumId w:val="1"/>
  </w:num>
  <w:num w:numId="21" w16cid:durableId="8316002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7D"/>
    <w:rsid w:val="002549AF"/>
    <w:rsid w:val="005A4AA1"/>
    <w:rsid w:val="0075632F"/>
    <w:rsid w:val="00A0147D"/>
    <w:rsid w:val="00B16B46"/>
    <w:rsid w:val="00B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2B2C"/>
  <w15:chartTrackingRefBased/>
  <w15:docId w15:val="{8B2E3304-7A09-4FB4-9268-9AE1F63F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Kandagal</dc:creator>
  <cp:keywords/>
  <dc:description/>
  <cp:lastModifiedBy>Tanuja Kandagal</cp:lastModifiedBy>
  <cp:revision>1</cp:revision>
  <dcterms:created xsi:type="dcterms:W3CDTF">2025-11-10T10:32:00Z</dcterms:created>
  <dcterms:modified xsi:type="dcterms:W3CDTF">2025-11-10T10:35:00Z</dcterms:modified>
</cp:coreProperties>
</file>