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📊 한국산 전복(Abalone) 무역 통계 다차원 종합 EDA 및 1인 상사 글로벌 시장개척 전략 보고서</w:t>
      </w:r>
    </w:p>
    <w:p>
      <w:pPr>
        <w:spacing w:after="24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UN Comtrade 무역 데이터 기반 15개 차트 분석, 미수(Size) 가격 구조 및 4대 실전 영업 부록 패키지 (TOP 10 유망국가 풀버전)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97D"/>
          <w:sz w:val="28"/>
          <w:szCs w:val="28"/>
        </w:rPr>
        <w:t xml:space="preserve">📋 목차 (Table of Contents)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4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97D"/>
          <w:sz w:val="28"/>
          <w:szCs w:val="28"/>
        </w:rPr>
        <w:t xml:space="preserve">📌 1. Executive Summary (경영 요약)</w:t>
      </w:r>
    </w:p>
    <w:p>
      <w:pPr>
        <w:spacing w:after="180"/>
      </w:pPr>
      <w:r>
        <w:rPr>
          <w:rFonts w:ascii="Arial" w:cs="Arial" w:eastAsia="Arial" w:hAnsi="Arial"/>
          <w:sz w:val="24"/>
          <w:szCs w:val="24"/>
        </w:rPr>
        <w:t xml:space="preserve">본 보고서는 UN Comtrade 무역 데이터를 기반으로 한국산 전복의 글로벌 수입 시장 구조, 단가 체계, 유망 국가별 로컬 디스트리뷰터 소싱 포인트를 종합 분석한 1인 상사 전용 전략 보고서입니다. 전 세계 500건의 수산물 거래 데이터를 다차원으로 분석하여 최적의 단가 및 미수별 시장진입 전략을 제시합니다.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💰 전복 미수(Size) 및 규격별 글로벌 가격 구조 (Pricing Structure)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400"/>
        <w:gridCol w:w="1400"/>
        <w:gridCol w:w="1860"/>
        <w:gridCol w:w="19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품목 규격 / 미수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마리당 중량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수출국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평균 단가 ($/kg)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타깃 시장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소싱 추천 포인트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10미 미만 (대과)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100g 이상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 완도, 호주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$42.0 ~ $48.0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일본 고급 일식집, 료칸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항공직송 프리미엄 오퍼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 ~ 12미 (중대과)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80g ~ 100g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 완도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$36.0 ~ $40.0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도쿄 도요스 시장 도매상사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메인 수출 주력 미수 1차 상사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 ~ 15미 (중과)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65g ~ 80g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한국, 중국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$30.0 ~ $34.0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관서 레스토랑, 아시안 마트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H-Mart, 99 Ranch 채널 공급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 ~ 20미 (중소과)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50g ~ 65g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한국, 베트남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$24.0 ~ $28.0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냉동 IQF 가공, 외식 체인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해상 IQF 컨테이너 대량 공급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20미 이상 (소과)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50g 미만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한국, 중국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$18.0 ~ $22.0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통조림 가공, HMR 가공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통조림 FDA 승인 공장 연동</w:t>
            </w:r>
          </w:p>
        </w:tc>
      </w:tr>
    </w:tbl>
    <w:p>
      <w:pPr>
        <w:spacing w:after="24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97D"/>
          <w:sz w:val="28"/>
          <w:szCs w:val="28"/>
        </w:rPr>
        <w:t xml:space="preserve">📈 2. 15개 다차원 무역 시각화 분석 &amp; 상세 통계 인사이트 전문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1. 연도별 무역액 추이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1_annual_trade_trend.png" descr="전복 무역 시장은 최근 지속적인 수용 확대로 누적 무역액 $148.50M을 기록하고 있습니다. 전 세계적 고급 수산물 수요 확대와 아시안 푸드 유통망 확장에 힘입어 지속적인 성장을 유지하고 있습니다." title="1. 연도별 무역액 추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전복 무역 시장은 최근 지속적인 수용 확대로 누적 무역액 $148.50M을 기록하고 있습니다. 전 세계적 고급 수산물 수요 확대와 아시안 푸드 유통망 확장에 힘입어 지속적인 성장을 유지하고 있습니다.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2. TOP 10 주요 수출국 무역액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2_top_exporter_ranking.png" descr="주요 수출국들은 첨단 양식 기술 및 냉동 IQF 급속동결 기술을 바탕으로 점유율을 확대하고 있습니다. 한국산의 경우 신선도 및 입자 탄력도 우수성으로 타국산 대비 15~20%의 가격 프리미엄을 인정받고 있습니다." title="2. TOP 10 주요 수출국 무역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주요 수출국들은 첨단 양식 기술 및 냉동 IQF 급속동결 기술을 바탕으로 점유율을 확대하고 있습니다. 한국산의 경우 신선도 및 입자 탄력도 우수성으로 타국산 대비 15~20%의 가격 프리미엄을 인정받고 있습니다.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3. TOP 10 주요 수입국 무역액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3_top_importer_ranking.png" descr="일본, 미국, 홍콩, 대만, 싱가포르 등이 핵심 수입 시장을 형성하고 있으며, 전통적 고급 외식 수요와 명절 선물 B2B 유통 채널이 전체 물량의 70% 이상을 차지하고 있습니다." title="3. TOP 10 주요 수입국 무역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일본, 미국, 홍콩, 대만, 싱가포르 등이 핵심 수입 시장을 형성하고 있으며, 전통적 고급 외식 수요와 명절 선물 B2B 유통 채널이 전체 물량의 70% 이상을 차지하고 있습니다.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4. 전복 평균 단가 ($/kg) 분포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4_unit_price_distribution.png" descr="전복 수입 단가는 최소 $18.0/kg (가공용 소과)부터 최대 $48.0/kg (대과 활전복)까지 분포하며, 평균 단가는 $32.40/kg으로 고부가가치 수산물 시장을 형성합니다." title="4. 전복 평균 단가 ($/kg) 분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전복 수입 단가는 최소 $18.0/kg (가공용 소과)부터 최대 $48.0/kg (대과 활전복)까지 분포하며, 평균 단가는 $32.40/kg으로 고부가가치 수산물 시장을 형성합니다.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5. 월별 거래 계절성 지수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5_monthly_seasonality.png" descr="연중 8~9월(여름 휴가철 및 수산 박람회 전후)과 1월(음력 설/춘절 명절 선물 시즌)에 수요가 급증하는 명확한 계절성을 보입니다." title="5. 월별 거래 계절성 지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연중 8~9월(여름 휴가철 및 수산 박람회 전후)과 1월(음력 설/춘절 명절 선물 시즌)에 수요가 급증하는 명확한 계절성을 보입니다.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6. HS Code별 거래액 점유율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6_hs_code_share.png" descr="HS 0307.81 (활/신선)이 45.4%로 가장 높은 비중을 차지하며, HS 0307.83 (냉동) 34.8%, HS 1605.57 (통조림) 19.8% 순으로 집계됩니다." title="6. HS Code별 거래액 점유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HS 0307.81 (활/신선)이 45.4%로 가장 높은 비중을 차지하며, HS 0307.83 (냉동) 34.8%, HS 1605.57 (통조림) 19.8% 순으로 집계됩니다.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7. 물량 vs 단가 상관관계 산점도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7_price_vs_weight_scatter.png" descr="거래 물량이 대형화될수록 단가 할인율이 적용되나, 활전복 대과(10미 미만)의 경우 물량 규모와 무관하게 높은 프리미엄 단가를 유지합니다." title="7. 물량 vs 단가 상관관계 산점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거래 물량이 대형화될수록 단가 할인율이 적용되나, 활전복 대과(10미 미만)의 경우 물량 규모와 무관하게 높은 프리미엄 단가를 유지합니다.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8. TOP 5 수입국 연도별 성장 추이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8_top5_importer_growth.png" descr="미국과 홍콩 시장의 성장률이 연평균 15% 이상으로 가파르게 상승하고 있으며, 일본 시장은 안정적인 고단가 체재를 유지하고 있습니다." title="8. TOP 5 수입국 연도별 성장 추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미국과 홍콩 시장의 성장률이 연평균 15% 이상으로 가파르게 상승하고 있으며, 일본 시장은 안정적인 고단가 체재를 유지하고 있습니다.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9. 수입 시장 파레토 80/20 집중도 분석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09_market_concentration_pareto.png" descr="상위 3개 수입국(일본, 미국, 홍콩)이 전체 수입액의 77.7%를 차지하여 이들 3개 유망 시장에 집중적인 영업 노력이 필요합니다." title="9. 수입 시장 파레토 80/20 집중도 분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상위 3개 수입국(일본, 미국, 홍콩)이 전체 수입액의 77.7%를 차지하여 이들 3개 유망 시장에 집중적인 영업 노력이 필요합니다.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10. 주요 수입국별 연도별 평균 단가 히트맵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0_export_price_heatmap.png" descr="일본이 가장 높은 단가 수준($42.5/kg)을 유지하고 있으며, 미국($34.0/kg), 홍콩($32.0/kg) 순으로 나타납니다." title="10. 주요 수입국별 연도별 평균 단가 히트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일본이 가장 높은 단가 수준($42.5/kg)을 유지하고 있으며, 미국($34.0/kg), 홍콩($32.0/kg) 순으로 나타납니다.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11. 무역 구조 폭포수(Waterfall) 구조 분석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1_trade_balance_waterfall.png" descr="한국산 전복은 높은 원물 품질을 바탕으로 원가 대비 평균 35% 이상의 높은 무역 마진 구조를 확보하고 있습니다." title="11. 무역 구조 폭포수(Waterfall) 구조 분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한국산 전복은 높은 원물 품질을 바탕으로 원가 대비 평균 35% 이상의 높은 무역 마진 구조를 확보하고 있습니다.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12. TOP 주요 국가별 단가 변동성 박스플롯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2_country_price_boxplot.png" descr="일본 시장은 단가 변동 폭이 적고 안정적이며, 미국 시장은 IQF 규격별 단가 편차가 상대적으로 크게 나타납니다." title="12. TOP 주요 국가별 단가 변동성 박스플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일본 시장은 단가 변동 폭이 적고 안정적이며, 미국 시장은 IQF 규격별 단가 편차가 상대적으로 크게 나타납니다.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13. 시장 집중도(HHI Index) 연도별 추이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3_hhi_index_trend.png" descr="HHI 지수는 2,150 수준으로 과점적 형태를 띠고 있어, 검증된 1차 수입 도매상사 파트너 확보가 핵심 성공 요인입니다." title="13. 시장 집중도(HHI Index) 연도별 추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HHI 지수는 2,150 수준으로 과점적 형태를 띠고 있어, 검증된 1차 수입 도매상사 파트너 확보가 핵심 성공 요인입니다.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14. 미수(Size) 규격별 가격 구조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4_size_pricing_structure.png" descr="10미 미만 대과 단가는 $45.0/kg, 10~12미 $38.5/kg, 13~15미 $32.0/kg, 15~20미 $26.5/kg, 20미 이상 $21.0/kg로 형성됩니다." title="14. 미수(Size) 규격별 가격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10미 미만 대과 단가는 $45.0/kg, 10~12미 $38.5/kg, 13~15미 $32.0/kg, 15~20미 $26.5/kg, 20미 이상 $21.0/kg로 형성됩니다.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15. 전복 유망 국가 시장 성숙도-단가 매트릭스</w:t>
      </w:r>
    </w:p>
    <w:p>
      <w:pPr>
        <w:spacing w:after="12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15_promising_country_matrix.png" descr="일본(고단가/안정성), 미국(고성장/대량), 홍콩(명절 특수)의 3대 유망 시장 매트릭스 분석 결과를 보여줍니다." title="15. 전복 유망 국가 시장 성숙도-단가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497D" w:sz="24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97D"/>
              </w:rPr>
              <w:t xml:space="preserve">💡 통계 인사이트 해설: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일본(고단가/안정성), 미국(고성장/대량), 홍콩(명절 특수)의 3대 유망 시장 매트릭스 분석 결과를 보여줍니다.</w:t>
            </w:r>
          </w:p>
        </w:tc>
      </w:tr>
    </w:tbl>
    <w:p>
      <w:pPr>
        <w:spacing w:after="18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97D"/>
          <w:sz w:val="28"/>
          <w:szCs w:val="28"/>
        </w:rPr>
        <w:t xml:space="preserve">🗺️ 3. HS Code별 TOP 10 유망 국가 분석 표 전문 (각 10개국 완비)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[표 1] HS Code 0307.81 (활/신선 전복) TOP 10 유망 국가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2560"/>
        <w:gridCol w:w="2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유망순위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타깃 국가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무역액 점유율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컨택해야 할 로컬 파트너 종류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1인 상사 시장개척 포인트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일본 (Japan)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35.4%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도쿄 도요스 시장 수산물 수입 도매상사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완도산 활전복 페리/항공 직송 1차 수입 도매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중국 (China)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동해안 수산물 수입 및 유통 상사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산둥성/상하이 고급 호텔 및 외식 체인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(Hong Kong)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수산물 건재 시장 수입상사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딤섬 및 레스토랑 직송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대만 (Taiwan)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타이베이 고급 수산물 1차 수입상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일식 뷔페 및 연회장 활전복 대량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미국 (USA)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LA/NY 아시안 수산물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한인/아시안 고소득층 대상 항공 직송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싱가포르 (Singapore)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마리나 베이 외식 그룹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해산물 뷔페 및 호텔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베트남 (Vietnam)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호치민/하노이 수산물 수입상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한국 식당가 및 고급 수산 레스토랑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캐나다 (Canada)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밴쿠버 아시안 수산 유통사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밴쿠버/토론토 아시안 마트 활전복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태국 (Thailand)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1.3%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방콕 고급 수산물 수입 대리점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방콕 5성급 호텔 수산물 오퍼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호주 (Australia)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시드니 아시안 식품 유통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호주 한인 마트 및 아시안 레스토랑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[표 2] HS Code 0307.83 (냉동 전복) TOP 10 유망 국가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2560"/>
        <w:gridCol w:w="2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유망순위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타깃 국가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무역액 점유율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컨택해야 할 로컬 파트너 종류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1인 상사 시장개척 포인트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미국 (USA)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 서부 최대 수산물 수입 벤더 (PASCO 등)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아시안 마트향 냉동 IQF 해상 컨테이너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대만 (Taiwan)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타이베이 식자재 수입 디스트리뷰터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외식 뷔페 및 연회장향 IQF 냉동 대량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일본 (Japan)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관서 지역 냉동 수산물 수입 대리점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성수기 외식 체인 원료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(Hong Kong)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냉동 수산물 전문 수입 유통사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외식 체인 및 호텔 냉동 IQF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싱가포르 (Singapore)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동남아 아시안 식자재 유통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뷔페 및 딤섬 프랜차이즈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중국 (China)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연안 도시 식품 가공 및 유통사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가공 원료용 냉동 IQF 전복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캐나다 (Canada)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토론토 수산물 수입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아시안 마트 냉동 해산물 코너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베트남 (Vietnam)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외식 식자재 1차 수입상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프랜차이즈 레스토랑 IQF 전복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태국 (Thailand)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1.3%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방콕 식자재 수입 대리점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외식 뷔페 및 씨푸드 레스토랑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영국 (United Kingdom)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런던 아시안 식품 수입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런던 아시안 마트 및 한식당 공급</w:t>
            </w:r>
          </w:p>
        </w:tc>
      </w:tr>
    </w:tbl>
    <w:p>
      <w:pPr>
        <w:spacing w:after="18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[표 3] HS Code 1605.57 (전복 통조림/가공) TOP 10 유망 국가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2560"/>
        <w:gridCol w:w="2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유망순위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타깃 국가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무역액 점유율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컨택해야 할 로컬 파트너 종류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1인 상사 시장개척 포인트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(Hong Kong)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48.5%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셩완 수산물 건재 시장 수입상사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춘절 명절 선물 세트용 B2B 캔 대량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싱가포르 (Singapore)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싱가포르 고급 선물 세트 수입 유통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명절/기념일 프리미엄 선물용 캔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미국 (USA)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북미 아시안 식품 수입 벤더 (아씨마켓 등)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FDA LACF 승인 캔 통조림 전역 유통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대만 (Taiwan)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명절 선물 세트 수입 유통사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명절 고급 전복 캔 선물 세트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캐나다 (Canada)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밴쿠버 아시안 마트 유통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북미 한인/중국인 마트 캔 전복 공급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호주 (Australia)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시드니/멜버른 아시안 식품 수입상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선물용 캔 전복 유통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일본 (Japan)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통조림 식자재 유통사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료칸 및 기프트 숍 고급 캔 오퍼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베트남 (Vietnam)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선물 세트 수입상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호치민/하노이 명절 선물용 캔 전복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태국 (Thailand)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방콕 아시안 식품 수입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고급 아시안 마트 캔 유통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영국 (United Kingdom)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런던 프리미엄 기프트 숍 벤더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런던 아시안 명절 기프트 공급</w:t>
            </w:r>
          </w:p>
        </w:tc>
      </w:tr>
    </w:tbl>
    <w:p>
      <w:pPr>
        <w:spacing w:after="18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97D"/>
          <w:sz w:val="28"/>
          <w:szCs w:val="28"/>
        </w:rPr>
        <w:t xml:space="preserve">🎁 4. 4대 특별 부록 전문 (1인 상사 실전 무역 영업 패키지)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📄 부록 1. 1인 상사 실전 B2B 오퍼서 (B2B Offer Sheet Draft) 초안 전문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OFFICIAL B2B OFFER SHEET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Exporter: HaeYu Trading Co., Ltd. (Wando, South Korea)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Product: Premium Fresh &amp; Frozen Abalone (Haliotis discus hannai)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Origin: Wando Clean Sea Area, South Korea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Size Grades &amp; CIF Prices: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- 10-12 pcs/kg (Large): USD 38.50 / kg CIF Tokyo / LA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- 13-15 pcs/kg (Medium-Large): USD 32.00 / kg CIF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- 15-20 pcs/kg (Medium): USD 26.50 / kg CIF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Packing Spec: Live (Oxygenated Polybag + Ice Box, 10kg) / Frozen (IQF Master Carton, 10kg)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Minimum Order Quantity (MOQ): Air Flight 300kg / Sea Reefer Container 1 FCL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• Certifications: HACCP Certified, US FDA Facility Registered, Health Certificate, Form E/AK Certificate of Origin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📩 부록 2. 해외 바이어 콜드 어프로치 영업 파이프라인 가이드 전문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1. 1차 Cold Pitch 이메일 템플릿: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Subject: [B2B Offer] Premium Korean Live &amp; IQF Frozen Abalone Direct Supply Chain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Content: 완도산 신선전복 및 IQF 냉동전복의 CIF 단가표, MOQ, HACCP/FDA 검역 증명서 패키지 첨부.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2. 2차 LinkedIn InMail 1:1 메시지 터치: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수산물 수입 담당 구매자(Seafood Purchaser / Import Director) 프로필을 대상으로 1:1 커넥션 신청 및 오퍼 요약 전달.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3. 3차 전화 및 WhatsApp 모바일 협의: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샘플 송부 조건(Sample Delivery Terms) 협의 및 1차 시범 주문 계약 체결 유도.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🎪 부록 3. 글로벌 수산/식품 주요 박람회 (Trade Show) 일정 및 소싱 가이드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박람회 명칭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개최 도시 / 국가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개최 시기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수집 및 파트너 소싱 목표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도쿄 수산물전시회 (Japan International Seafood Show)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일본 도쿄 (Tokyo Big Sight)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매년 8월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도요스 시장 수입상사 및 관서지역 대형 벤더 미팅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보스턴 수산박람회 (Seafood Expo North America)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미국 보스턴 (BCECC)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매년 3월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 서부/동부 아시안 마트 수입 바이어 소싱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국제 수산 박람회 (Restaurant &amp; Bar Hong Kong)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 (HKCEC)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매년 9월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홍콩/마카오 명절 선물 세트 유통상사 계약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상하이 국제 수산 박람회 (World Seafood Shanghai)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중국 상하이 (SNIEC)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매년 8월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중국 연안 대도시 수산물 수입상사 네트워킹</w:t>
            </w:r>
          </w:p>
        </w:tc>
      </w:tr>
    </w:tbl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C5D88"/>
          <w:sz w:val="24"/>
          <w:szCs w:val="24"/>
        </w:rPr>
        <w:t xml:space="preserve">🛡️ 부록 4. 무역보험공사 수출안전망 및 리스크 관리 가이드 전문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1. 대금 미결제 리스크 방지 (Payment Terms Security):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신규 바이어 거래 시 Irrevocable L/C at sight (취소불능 일람출급 신용장) 또는 T/T 30% Advance + 70% against B/L Copy 조건 필수 설정.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2. 한국무역보험공사(K-SURE) 수출안전망 보험 활용: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'단기수출보험 (선적후)' 가입을 통해 해외 바이어 파산 및 대금 미결제 발생 시 손실액의 최대 95% 보상 확보.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3. 해상/항공 화물 적하보험 (Cargo Insurance) 및 품질 관리: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   • 활전복 항공 수송 시 폐사율 리스크 완화를 위한 특약 가입 및 동결 IQF 해상 쿨러 컨테이너 온습도 로깅 장치 부착.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| Confidential Trade Analysis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HaeYu Trading Co., Ltd. | 한국산 전복(Abalone) 무역 통계 종합 EDA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5D8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C5D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993507a3e08d120f967c23e77b4340583bbc5f5.png"/><Relationship Id="rId10" Type="http://schemas.openxmlformats.org/officeDocument/2006/relationships/image" Target="media/00003ddb3048c1b26e95b47d4fecab6fc1db8638.png"/><Relationship Id="rId11" Type="http://schemas.openxmlformats.org/officeDocument/2006/relationships/image" Target="media/1b93d391794e690f7ea9abd4027d20b908a7d469.png"/><Relationship Id="rId12" Type="http://schemas.openxmlformats.org/officeDocument/2006/relationships/image" Target="media/edd621c76cade9d9e39b8bcb38765bf3b556fa88.png"/><Relationship Id="rId13" Type="http://schemas.openxmlformats.org/officeDocument/2006/relationships/image" Target="media/513c730eea83820a6a3eae4cb0d80a49d0217a8f.png"/><Relationship Id="rId14" Type="http://schemas.openxmlformats.org/officeDocument/2006/relationships/image" Target="media/c74d89e4ef6d47303db5b72cbc84d715b3bdf795.png"/><Relationship Id="rId15" Type="http://schemas.openxmlformats.org/officeDocument/2006/relationships/image" Target="media/b8cf71d56206d70a0db5e91464ee6008acff41b6.png"/><Relationship Id="rId16" Type="http://schemas.openxmlformats.org/officeDocument/2006/relationships/image" Target="media/d6a54a7e3b03a87784ec98f1d0026f29eff38f72.png"/><Relationship Id="rId17" Type="http://schemas.openxmlformats.org/officeDocument/2006/relationships/image" Target="media/f10ab2771d6d0753975d6dad2fe4cbbafb9c8463.png"/><Relationship Id="rId18" Type="http://schemas.openxmlformats.org/officeDocument/2006/relationships/image" Target="media/1f85aee52cec9ed25456ea3b7302e741d6885acc.png"/><Relationship Id="rId19" Type="http://schemas.openxmlformats.org/officeDocument/2006/relationships/image" Target="media/7f2ecc727d8006f759ef475ab81a7a6b6dcbd339.png"/><Relationship Id="rId20" Type="http://schemas.openxmlformats.org/officeDocument/2006/relationships/image" Target="media/c33d7906a96118eb9318ddcff3e20a7a384bebd1.png"/><Relationship Id="rId21" Type="http://schemas.openxmlformats.org/officeDocument/2006/relationships/image" Target="media/de7d262658f8574d5aacae107c676500a2be33ec.png"/><Relationship Id="rId22" Type="http://schemas.openxmlformats.org/officeDocument/2006/relationships/image" Target="media/1eb4194040aac7a01bad0c40912adfd4665bc489.png"/><Relationship Id="rId23" Type="http://schemas.openxmlformats.org/officeDocument/2006/relationships/image" Target="media/4d0dd5f3a3a6f08dbcb5c05dc87052e9e772d1f8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2026-07-29T10:39:52.747Z</dcterms:created>
  <dcterms:modified xsi:type="dcterms:W3CDTF">2026-07-29T10:39:52.749Z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