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맑은 고딕" w:hAnsi="맑은 고딕"/>
          <w:b/>
          <w:color w:val="1A5276"/>
          <w:sz w:val="40"/>
        </w:rPr>
        <w:t>[마스터 전략서] 해유 김 수출 종합 EDA &amp; 1인 무역회사 글로벌 시장 개척 보고서 (v2)</w:t>
      </w:r>
    </w:p>
    <w:p>
      <w:pPr>
        <w:spacing w:after="360"/>
        <w:jc w:val="center"/>
      </w:pPr>
      <w:r>
        <w:rPr>
          <w:rFonts w:ascii="맑은 고딕" w:hAnsi="맑은 고딕"/>
          <w:color w:val="78909C"/>
          <w:sz w:val="22"/>
        </w:rPr>
        <w:t>대한민국 김 수출 데이터(2021~2025) 기반 4분면 시장 포트폴리오, 단가 마진 구조 &amp; 4단계 개척 프로토콜</w:t>
      </w:r>
    </w:p>
    <w:p>
      <w:pPr>
        <w:spacing w:after="120" w:line="276" w:lineRule="auto"/>
      </w:pPr>
      <w:r>
        <w:rPr>
          <w:rFonts w:ascii="맑은 고딕" w:hAnsi="맑은 고딕"/>
          <w:b/>
          <w:color w:val="2C3E50"/>
          <w:sz w:val="20"/>
        </w:rPr>
        <w:t>• 작성일자: 2026년 7월 24일</w:t>
      </w:r>
    </w:p>
    <w:p>
      <w:pPr>
        <w:spacing w:after="120" w:line="276" w:lineRule="auto"/>
      </w:pPr>
      <w:r>
        <w:rPr>
          <w:rFonts w:ascii="맑은 고딕" w:hAnsi="맑은 고딕"/>
          <w:b/>
          <w:color w:val="2C3E50"/>
          <w:sz w:val="20"/>
        </w:rPr>
        <w:t>• 분석 대상: 대한민국 김 수출 통계 데이터 1,069건 (HS 121221 마른김 / HS 200899 조미김)</w:t>
      </w:r>
    </w:p>
    <w:p>
      <w:pPr>
        <w:spacing w:after="120" w:line="276" w:lineRule="auto"/>
      </w:pPr>
      <w:r>
        <w:rPr>
          <w:rFonts w:ascii="맑은 고딕" w:hAnsi="맑은 고딕"/>
          <w:b/>
          <w:color w:val="2C3E50"/>
          <w:sz w:val="20"/>
        </w:rPr>
        <w:t>• 작성 목적: 1인 무역회사 사장님의 소자본 LCL 수송 및 고마진 신규 유망 시장 실전 개척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1. Executive Summary (1인 무역회사 핵심 승리 공식)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1. 조미김 (HS 200899) 100% 사격 집중: 2025년 조미김 평균 수출 단가는 $30.41/kg으로 마른김($21.56/kg) 대비 +41.1% 고마진을 형성하고 있습니다. 전체 수출액의 69.3%가 $20~$30/kg 구간, 9.3%가 $30~$50/kg 구간에 위치하여 1인 무역회사에 최적화되어 있습니다.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2. Star Market 4개국 집중 공략: UAE(+187.5% 성장, $25.06/kg), 폴란드(+121.2% 성장, $24.01/kg), 콜롬비아(+156.7% 성장, $27.47/kg), 튀르키예(+254.5% 성장, $28.01/kg)를 핵심 타깃으로 설정합니다.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3. 단가 변동성 리스크 대응: 고변동성 국가(CV &gt; 40%, UAE/튀르키예/미국)는 FOB 고정단가 계약을, 저변동성 국가(CV &lt; 25%, 폴란드/카자흐스탄)는 분기별 LCL 연속 출하를 적용합니다.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2. 대한민국 김 수출 기초 EDA 데이터 분석 (2021~2025)</w:t>
      </w:r>
    </w:p>
    <w:p>
      <w:pPr>
        <w:spacing w:before="240" w:after="120"/>
      </w:pPr>
      <w:r>
        <w:rPr>
          <w:rFonts w:ascii="맑은 고딕" w:hAnsi="맑은 고딕"/>
          <w:b/>
          <w:color w:val="2E86C1"/>
          <w:sz w:val="26"/>
        </w:rPr>
        <w:t>2.1 수치형 변수 요약 통계량 (1,069 레코드)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변수명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평균 (Mean)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표준편차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최소값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25% (Q1)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중앙값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75% (Q3)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최대값</w:t>
            </w:r>
          </w:p>
        </w:tc>
      </w:tr>
      <w:tr>
        <w:tc>
          <w:tcPr>
            <w:tcW w:type="dxa" w:w="1170"/>
            <w:shd w:fill="F4F6F7"/>
          </w:tcPr>
          <w:p>
            <w:r>
              <w:t>수출 금액 ($)</w:t>
            </w:r>
          </w:p>
        </w:tc>
        <w:tc>
          <w:tcPr>
            <w:tcW w:type="dxa" w:w="1170"/>
            <w:shd w:fill="F4F6F7"/>
          </w:tcPr>
          <w:p>
            <w:r>
              <w:t>$4,510,757</w:t>
            </w:r>
          </w:p>
        </w:tc>
        <w:tc>
          <w:tcPr>
            <w:tcW w:type="dxa" w:w="1170"/>
            <w:shd w:fill="F4F6F7"/>
          </w:tcPr>
          <w:p>
            <w:r>
              <w:t>$17,046,310</w:t>
            </w:r>
          </w:p>
        </w:tc>
        <w:tc>
          <w:tcPr>
            <w:tcW w:type="dxa" w:w="1170"/>
            <w:shd w:fill="F4F6F7"/>
          </w:tcPr>
          <w:p>
            <w:r>
              <w:t>$1.00</w:t>
            </w:r>
          </w:p>
        </w:tc>
        <w:tc>
          <w:tcPr>
            <w:tcW w:type="dxa" w:w="1170"/>
            <w:shd w:fill="F4F6F7"/>
          </w:tcPr>
          <w:p>
            <w:r>
              <w:t>$47,698</w:t>
            </w:r>
          </w:p>
        </w:tc>
        <w:tc>
          <w:tcPr>
            <w:tcW w:type="dxa" w:w="1170"/>
            <w:shd w:fill="F4F6F7"/>
          </w:tcPr>
          <w:p>
            <w:r>
              <w:t>$355,571</w:t>
            </w:r>
          </w:p>
        </w:tc>
        <w:tc>
          <w:tcPr>
            <w:tcW w:type="dxa" w:w="1170"/>
            <w:shd w:fill="F4F6F7"/>
          </w:tcPr>
          <w:p>
            <w:r>
              <w:t>$2,298,908</w:t>
            </w:r>
          </w:p>
        </w:tc>
        <w:tc>
          <w:tcPr>
            <w:tcW w:type="dxa" w:w="1170"/>
            <w:shd w:fill="F4F6F7"/>
          </w:tcPr>
          <w:p>
            <w:r>
              <w:t>$274,625,972</w:t>
            </w:r>
          </w:p>
        </w:tc>
      </w:tr>
      <w:tr>
        <w:tc>
          <w:tcPr>
            <w:tcW w:type="dxa" w:w="1170"/>
          </w:tcPr>
          <w:p>
            <w:r>
              <w:t>수출 물량 (t)</w:t>
            </w:r>
          </w:p>
        </w:tc>
        <w:tc>
          <w:tcPr>
            <w:tcW w:type="dxa" w:w="1170"/>
          </w:tcPr>
          <w:p>
            <w:r>
              <w:t>240.90 t</w:t>
            </w:r>
          </w:p>
        </w:tc>
        <w:tc>
          <w:tcPr>
            <w:tcW w:type="dxa" w:w="1170"/>
          </w:tcPr>
          <w:p>
            <w:r>
              <w:t>733.91 t</w:t>
            </w:r>
          </w:p>
        </w:tc>
        <w:tc>
          <w:tcPr>
            <w:tcW w:type="dxa" w:w="1170"/>
          </w:tcPr>
          <w:p>
            <w:r>
              <w:t>0.001 t</w:t>
            </w:r>
          </w:p>
        </w:tc>
        <w:tc>
          <w:tcPr>
            <w:tcW w:type="dxa" w:w="1170"/>
          </w:tcPr>
          <w:p>
            <w:r>
              <w:t>2.10 t</w:t>
            </w:r>
          </w:p>
        </w:tc>
        <w:tc>
          <w:tcPr>
            <w:tcW w:type="dxa" w:w="1170"/>
          </w:tcPr>
          <w:p>
            <w:r>
              <w:t>18.20 t</w:t>
            </w:r>
          </w:p>
        </w:tc>
        <w:tc>
          <w:tcPr>
            <w:tcW w:type="dxa" w:w="1170"/>
          </w:tcPr>
          <w:p>
            <w:r>
              <w:t>131.70 t</w:t>
            </w:r>
          </w:p>
        </w:tc>
        <w:tc>
          <w:tcPr>
            <w:tcW w:type="dxa" w:w="1170"/>
          </w:tcPr>
          <w:p>
            <w:r>
              <w:t>7,654.50 t</w:t>
            </w:r>
          </w:p>
        </w:tc>
      </w:tr>
      <w:tr>
        <w:tc>
          <w:tcPr>
            <w:tcW w:type="dxa" w:w="1170"/>
            <w:shd w:fill="F4F6F7"/>
          </w:tcPr>
          <w:p>
            <w:r>
              <w:t>단가 ($/kg)</w:t>
            </w:r>
          </w:p>
        </w:tc>
        <w:tc>
          <w:tcPr>
            <w:tcW w:type="dxa" w:w="1170"/>
            <w:shd w:fill="F4F6F7"/>
          </w:tcPr>
          <w:p>
            <w:r>
              <w:t>$22.95</w:t>
            </w:r>
          </w:p>
        </w:tc>
        <w:tc>
          <w:tcPr>
            <w:tcW w:type="dxa" w:w="1170"/>
            <w:shd w:fill="F4F6F7"/>
          </w:tcPr>
          <w:p>
            <w:r>
              <w:t>$17.56</w:t>
            </w:r>
          </w:p>
        </w:tc>
        <w:tc>
          <w:tcPr>
            <w:tcW w:type="dxa" w:w="1170"/>
            <w:shd w:fill="F4F6F7"/>
          </w:tcPr>
          <w:p>
            <w:r>
              <w:t>$0.03</w:t>
            </w:r>
          </w:p>
        </w:tc>
        <w:tc>
          <w:tcPr>
            <w:tcW w:type="dxa" w:w="1170"/>
            <w:shd w:fill="F4F6F7"/>
          </w:tcPr>
          <w:p>
            <w:r>
              <w:t>$13.57</w:t>
            </w:r>
          </w:p>
        </w:tc>
        <w:tc>
          <w:tcPr>
            <w:tcW w:type="dxa" w:w="1170"/>
            <w:shd w:fill="F4F6F7"/>
          </w:tcPr>
          <w:p>
            <w:r>
              <w:t>$21.57</w:t>
            </w:r>
          </w:p>
        </w:tc>
        <w:tc>
          <w:tcPr>
            <w:tcW w:type="dxa" w:w="1170"/>
            <w:shd w:fill="F4F6F7"/>
          </w:tcPr>
          <w:p>
            <w:r>
              <w:t>$29.74</w:t>
            </w:r>
          </w:p>
        </w:tc>
        <w:tc>
          <w:tcPr>
            <w:tcW w:type="dxa" w:w="1170"/>
            <w:shd w:fill="F4F6F7"/>
          </w:tcPr>
          <w:p>
            <w:r>
              <w:t>$242.75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86C1"/>
          <w:sz w:val="26"/>
        </w:rPr>
        <w:t>2.2 품목별 (마른김 vs 조미김) 기본 비교</w:t>
      </w:r>
    </w:p>
    <w:p>
      <w:r>
        <w:drawing>
          <wp:inline xmlns:a="http://schemas.openxmlformats.org/drawingml/2006/main" xmlns:pic="http://schemas.openxmlformats.org/drawingml/2006/picture">
            <wp:extent cx="5303520" cy="2243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variate_item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3. 단가 5대 마진 구간 &amp; 4분면 시장 포트폴리오 분석</w:t>
      </w:r>
    </w:p>
    <w:p>
      <w:r>
        <w:t>그림 1: 품목별 수출 단가 5대 마진 구간 비중 (%)</w:t>
      </w:r>
    </w:p>
    <w:p>
      <w:r>
        <w:drawing>
          <wp:inline xmlns:a="http://schemas.openxmlformats.org/drawingml/2006/main" xmlns:pic="http://schemas.openxmlformats.org/drawingml/2006/picture">
            <wp:extent cx="5303520" cy="2778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vanced_price_bracke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8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그림 2: 글로벌 40개국 4분면 시장 포트폴리오 매트릭스</w:t>
      </w:r>
    </w:p>
    <w:p>
      <w:r>
        <w:drawing>
          <wp:inline xmlns:a="http://schemas.openxmlformats.org/drawingml/2006/main" xmlns:pic="http://schemas.openxmlformats.org/drawingml/2006/picture">
            <wp:extent cx="5303520" cy="33749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vanced_market_portfolio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4. 조미김 (HS 200899) Top 10 타깃 시장 &amp; 현지 잠재 파트너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타깃 국가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2025 수출액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5개년 성장률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평균 단가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현지 컨택 가능 잠재 파트너</w:t>
            </w:r>
          </w:p>
        </w:tc>
      </w:tr>
      <w:tr>
        <w:tc>
          <w:tcPr>
            <w:tcW w:type="dxa" w:w="1560"/>
            <w:shd w:fill="F4F6F7"/>
          </w:tcPr>
          <w:p>
            <w:r>
              <w:t>1</w:t>
            </w:r>
          </w:p>
        </w:tc>
        <w:tc>
          <w:tcPr>
            <w:tcW w:type="dxa" w:w="1560"/>
            <w:shd w:fill="F4F6F7"/>
          </w:tcPr>
          <w:p>
            <w:r>
              <w:t>USA (미국)</w:t>
            </w:r>
          </w:p>
        </w:tc>
        <w:tc>
          <w:tcPr>
            <w:tcW w:type="dxa" w:w="1560"/>
            <w:shd w:fill="F4F6F7"/>
          </w:tcPr>
          <w:p>
            <w:r>
              <w:t>$244.6M</w:t>
            </w:r>
          </w:p>
        </w:tc>
        <w:tc>
          <w:tcPr>
            <w:tcW w:type="dxa" w:w="1560"/>
            <w:shd w:fill="F4F6F7"/>
          </w:tcPr>
          <w:p>
            <w:r>
              <w:t>+51.7%</w:t>
            </w:r>
          </w:p>
        </w:tc>
        <w:tc>
          <w:tcPr>
            <w:tcW w:type="dxa" w:w="1560"/>
            <w:shd w:fill="F4F6F7"/>
          </w:tcPr>
          <w:p>
            <w:r>
              <w:t>$26.72/kg</w:t>
            </w:r>
          </w:p>
        </w:tc>
        <w:tc>
          <w:tcPr>
            <w:tcW w:type="dxa" w:w="1560"/>
            <w:shd w:fill="F4F6F7"/>
          </w:tcPr>
          <w:p>
            <w:r>
              <w:t>Assi Rhee Bros, H-Mart, Harvesko, Weee!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Japan (일본)</w:t>
            </w:r>
          </w:p>
        </w:tc>
        <w:tc>
          <w:tcPr>
            <w:tcW w:type="dxa" w:w="1560"/>
          </w:tcPr>
          <w:p>
            <w:r>
              <w:t>$124.8M</w:t>
            </w:r>
          </w:p>
        </w:tc>
        <w:tc>
          <w:tcPr>
            <w:tcW w:type="dxa" w:w="1560"/>
          </w:tcPr>
          <w:p>
            <w:r>
              <w:t>+77.6%</w:t>
            </w:r>
          </w:p>
        </w:tc>
        <w:tc>
          <w:tcPr>
            <w:tcW w:type="dxa" w:w="1560"/>
          </w:tcPr>
          <w:p>
            <w:r>
              <w:t>$22.10/kg</w:t>
            </w:r>
          </w:p>
        </w:tc>
        <w:tc>
          <w:tcPr>
            <w:tcW w:type="dxa" w:w="1560"/>
          </w:tcPr>
          <w:p>
            <w:r>
              <w:t>E-Mart Japan, Gyomu Super, CJ CheilJedang Japan</w:t>
            </w:r>
          </w:p>
        </w:tc>
      </w:tr>
      <w:tr>
        <w:tc>
          <w:tcPr>
            <w:tcW w:type="dxa" w:w="1560"/>
            <w:shd w:fill="F4F6F7"/>
          </w:tcPr>
          <w:p>
            <w:r>
              <w:t>3</w:t>
            </w:r>
          </w:p>
        </w:tc>
        <w:tc>
          <w:tcPr>
            <w:tcW w:type="dxa" w:w="1560"/>
            <w:shd w:fill="F4F6F7"/>
          </w:tcPr>
          <w:p>
            <w:r>
              <w:t>Russian Fed. (러시아)</w:t>
            </w:r>
          </w:p>
        </w:tc>
        <w:tc>
          <w:tcPr>
            <w:tcW w:type="dxa" w:w="1560"/>
            <w:shd w:fill="F4F6F7"/>
          </w:tcPr>
          <w:p>
            <w:r>
              <w:t>$89.2M</w:t>
            </w:r>
          </w:p>
        </w:tc>
        <w:tc>
          <w:tcPr>
            <w:tcW w:type="dxa" w:w="1560"/>
            <w:shd w:fill="F4F6F7"/>
          </w:tcPr>
          <w:p>
            <w:r>
              <w:t>+98.5%</w:t>
            </w:r>
          </w:p>
        </w:tc>
        <w:tc>
          <w:tcPr>
            <w:tcW w:type="dxa" w:w="1560"/>
            <w:shd w:fill="F4F6F7"/>
          </w:tcPr>
          <w:p>
            <w:r>
              <w:t>$24.50/kg</w:t>
            </w:r>
          </w:p>
        </w:tc>
        <w:tc>
          <w:tcPr>
            <w:tcW w:type="dxa" w:w="1560"/>
            <w:shd w:fill="F4F6F7"/>
          </w:tcPr>
          <w:p>
            <w:r>
              <w:t>X5 Retail Group, Magnit, Koros Co.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China (중국)</w:t>
            </w:r>
          </w:p>
        </w:tc>
        <w:tc>
          <w:tcPr>
            <w:tcW w:type="dxa" w:w="1560"/>
          </w:tcPr>
          <w:p>
            <w:r>
              <w:t>$58.1M</w:t>
            </w:r>
          </w:p>
        </w:tc>
        <w:tc>
          <w:tcPr>
            <w:tcW w:type="dxa" w:w="1560"/>
          </w:tcPr>
          <w:p>
            <w:r>
              <w:t>-23.1%</w:t>
            </w:r>
          </w:p>
        </w:tc>
        <w:tc>
          <w:tcPr>
            <w:tcW w:type="dxa" w:w="1560"/>
          </w:tcPr>
          <w:p>
            <w:r>
              <w:t>$21.80/kg</w:t>
            </w:r>
          </w:p>
        </w:tc>
        <w:tc>
          <w:tcPr>
            <w:tcW w:type="dxa" w:w="1560"/>
          </w:tcPr>
          <w:p>
            <w:r>
              <w:t>Ole' Supermarket, Citysuper China</w:t>
            </w:r>
          </w:p>
        </w:tc>
      </w:tr>
      <w:tr>
        <w:tc>
          <w:tcPr>
            <w:tcW w:type="dxa" w:w="1560"/>
            <w:shd w:fill="F4F6F7"/>
          </w:tcPr>
          <w:p>
            <w:r>
              <w:t>5</w:t>
            </w:r>
          </w:p>
        </w:tc>
        <w:tc>
          <w:tcPr>
            <w:tcW w:type="dxa" w:w="1560"/>
            <w:shd w:fill="F4F6F7"/>
          </w:tcPr>
          <w:p>
            <w:r>
              <w:t>Canada (캐나다)</w:t>
            </w:r>
          </w:p>
        </w:tc>
        <w:tc>
          <w:tcPr>
            <w:tcW w:type="dxa" w:w="1560"/>
            <w:shd w:fill="F4F6F7"/>
          </w:tcPr>
          <w:p>
            <w:r>
              <w:t>$32.4M</w:t>
            </w:r>
          </w:p>
        </w:tc>
        <w:tc>
          <w:tcPr>
            <w:tcW w:type="dxa" w:w="1560"/>
            <w:shd w:fill="F4F6F7"/>
          </w:tcPr>
          <w:p>
            <w:r>
              <w:t>+57.3%</w:t>
            </w:r>
          </w:p>
        </w:tc>
        <w:tc>
          <w:tcPr>
            <w:tcW w:type="dxa" w:w="1560"/>
            <w:shd w:fill="F4F6F7"/>
          </w:tcPr>
          <w:p>
            <w:r>
              <w:t>$27.13/kg</w:t>
            </w:r>
          </w:p>
        </w:tc>
        <w:tc>
          <w:tcPr>
            <w:tcW w:type="dxa" w:w="1560"/>
            <w:shd w:fill="F4F6F7"/>
          </w:tcPr>
          <w:p>
            <w:r>
              <w:t>T&amp;T Supermarket, PAT Mart, Galleria Supermarket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Australia (호주)</w:t>
            </w:r>
          </w:p>
        </w:tc>
        <w:tc>
          <w:tcPr>
            <w:tcW w:type="dxa" w:w="1560"/>
          </w:tcPr>
          <w:p>
            <w:r>
              <w:t>$26.1M</w:t>
            </w:r>
          </w:p>
        </w:tc>
        <w:tc>
          <w:tcPr>
            <w:tcW w:type="dxa" w:w="1560"/>
          </w:tcPr>
          <w:p>
            <w:r>
              <w:t>+60.3%</w:t>
            </w:r>
          </w:p>
        </w:tc>
        <w:tc>
          <w:tcPr>
            <w:tcW w:type="dxa" w:w="1560"/>
          </w:tcPr>
          <w:p>
            <w:r>
              <w:t>$27.01/kg</w:t>
            </w:r>
          </w:p>
        </w:tc>
        <w:tc>
          <w:tcPr>
            <w:tcW w:type="dxa" w:w="1560"/>
          </w:tcPr>
          <w:p>
            <w:r>
              <w:t>Asian Inspirations, Miracle Supermarket</w:t>
            </w:r>
          </w:p>
        </w:tc>
      </w:tr>
      <w:tr>
        <w:tc>
          <w:tcPr>
            <w:tcW w:type="dxa" w:w="1560"/>
            <w:shd w:fill="F4F6F7"/>
          </w:tcPr>
          <w:p>
            <w:r>
              <w:t>7</w:t>
            </w:r>
          </w:p>
        </w:tc>
        <w:tc>
          <w:tcPr>
            <w:tcW w:type="dxa" w:w="1560"/>
            <w:shd w:fill="F4F6F7"/>
          </w:tcPr>
          <w:p>
            <w:r>
              <w:t>Poland (폴란드)</w:t>
            </w:r>
          </w:p>
        </w:tc>
        <w:tc>
          <w:tcPr>
            <w:tcW w:type="dxa" w:w="1560"/>
            <w:shd w:fill="F4F6F7"/>
          </w:tcPr>
          <w:p>
            <w:r>
              <w:t>$11.5M</w:t>
            </w:r>
          </w:p>
        </w:tc>
        <w:tc>
          <w:tcPr>
            <w:tcW w:type="dxa" w:w="1560"/>
            <w:shd w:fill="F4F6F7"/>
          </w:tcPr>
          <w:p>
            <w:r>
              <w:t>+121.2%</w:t>
            </w:r>
          </w:p>
        </w:tc>
        <w:tc>
          <w:tcPr>
            <w:tcW w:type="dxa" w:w="1560"/>
            <w:shd w:fill="F4F6F7"/>
          </w:tcPr>
          <w:p>
            <w:r>
              <w:t>$24.01/kg</w:t>
            </w:r>
          </w:p>
        </w:tc>
        <w:tc>
          <w:tcPr>
            <w:tcW w:type="dxa" w:w="1560"/>
            <w:shd w:fill="F4F6F7"/>
          </w:tcPr>
          <w:p>
            <w:r>
              <w:t>Kuchnie Świata, Asian House Poland, Allegro Sellers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UAE (아랍에미리트)</w:t>
            </w:r>
          </w:p>
        </w:tc>
        <w:tc>
          <w:tcPr>
            <w:tcW w:type="dxa" w:w="1560"/>
          </w:tcPr>
          <w:p>
            <w:r>
              <w:t>$9.4M</w:t>
            </w:r>
          </w:p>
        </w:tc>
        <w:tc>
          <w:tcPr>
            <w:tcW w:type="dxa" w:w="1560"/>
          </w:tcPr>
          <w:p>
            <w:r>
              <w:t>+187.5%</w:t>
            </w:r>
          </w:p>
        </w:tc>
        <w:tc>
          <w:tcPr>
            <w:tcW w:type="dxa" w:w="1560"/>
          </w:tcPr>
          <w:p>
            <w:r>
              <w:t>$25.06/kg</w:t>
            </w:r>
          </w:p>
        </w:tc>
        <w:tc>
          <w:tcPr>
            <w:tcW w:type="dxa" w:w="1560"/>
          </w:tcPr>
          <w:p>
            <w:r>
              <w:t>Choithrams, Lulu Hypermarket, Kibsons, Al Maya Group</w:t>
            </w:r>
          </w:p>
        </w:tc>
      </w:tr>
      <w:tr>
        <w:tc>
          <w:tcPr>
            <w:tcW w:type="dxa" w:w="1560"/>
            <w:shd w:fill="F4F6F7"/>
          </w:tcPr>
          <w:p>
            <w:r>
              <w:t>9</w:t>
            </w:r>
          </w:p>
        </w:tc>
        <w:tc>
          <w:tcPr>
            <w:tcW w:type="dxa" w:w="1560"/>
            <w:shd w:fill="F4F6F7"/>
          </w:tcPr>
          <w:p>
            <w:r>
              <w:t>Kazakhstan (카자흐스탄)</w:t>
            </w:r>
          </w:p>
        </w:tc>
        <w:tc>
          <w:tcPr>
            <w:tcW w:type="dxa" w:w="1560"/>
            <w:shd w:fill="F4F6F7"/>
          </w:tcPr>
          <w:p>
            <w:r>
              <w:t>$4.3M</w:t>
            </w:r>
          </w:p>
        </w:tc>
        <w:tc>
          <w:tcPr>
            <w:tcW w:type="dxa" w:w="1560"/>
            <w:shd w:fill="F4F6F7"/>
          </w:tcPr>
          <w:p>
            <w:r>
              <w:t>+296.0%</w:t>
            </w:r>
          </w:p>
        </w:tc>
        <w:tc>
          <w:tcPr>
            <w:tcW w:type="dxa" w:w="1560"/>
            <w:shd w:fill="F4F6F7"/>
          </w:tcPr>
          <w:p>
            <w:r>
              <w:t>$22.85/kg</w:t>
            </w:r>
          </w:p>
        </w:tc>
        <w:tc>
          <w:tcPr>
            <w:tcW w:type="dxa" w:w="1560"/>
            <w:shd w:fill="F4F6F7"/>
          </w:tcPr>
          <w:p>
            <w:r>
              <w:t>Magnum Cash &amp; Carry, Shin-Line, Small Supermarket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Türkiye (튀르키예)</w:t>
            </w:r>
          </w:p>
        </w:tc>
        <w:tc>
          <w:tcPr>
            <w:tcW w:type="dxa" w:w="1560"/>
          </w:tcPr>
          <w:p>
            <w:r>
              <w:t>$2.1M</w:t>
            </w:r>
          </w:p>
        </w:tc>
        <w:tc>
          <w:tcPr>
            <w:tcW w:type="dxa" w:w="1560"/>
          </w:tcPr>
          <w:p>
            <w:r>
              <w:t>+254.5%</w:t>
            </w:r>
          </w:p>
        </w:tc>
        <w:tc>
          <w:tcPr>
            <w:tcW w:type="dxa" w:w="1560"/>
          </w:tcPr>
          <w:p>
            <w:r>
              <w:t>$28.01/kg</w:t>
            </w:r>
          </w:p>
        </w:tc>
        <w:tc>
          <w:tcPr>
            <w:tcW w:type="dxa" w:w="1560"/>
          </w:tcPr>
          <w:p>
            <w:r>
              <w:t>Macrocenter, Gurme Park, Happy Center</w:t>
            </w:r>
          </w:p>
        </w:tc>
      </w:tr>
    </w:tbl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5. 1인 무역회사 실전 4단계 개척 프로토콜</w:t>
      </w:r>
    </w:p>
    <w:p>
      <w:pPr>
        <w:spacing w:after="120" w:line="276" w:lineRule="auto"/>
      </w:pPr>
      <w:r>
        <w:rPr>
          <w:rFonts w:ascii="맑은 고딕" w:hAnsi="맑은 고딕"/>
          <w:b/>
          <w:color w:val="2C3E50"/>
          <w:sz w:val="20"/>
        </w:rPr>
        <w:t>Step 1: 고마진 품목 포지셔닝 - 조미김 완제품(HS 200899) 스낵 파우치 + 비건/할랄 인증 + 특수 시즈닝</w:t>
      </w:r>
    </w:p>
    <w:p>
      <w:pPr>
        <w:spacing w:after="120" w:line="276" w:lineRule="auto"/>
      </w:pPr>
      <w:r>
        <w:rPr>
          <w:rFonts w:ascii="맑은 고딕" w:hAnsi="맑은 고딕"/>
          <w:b/>
          <w:color w:val="2C3E50"/>
          <w:sz w:val="20"/>
        </w:rPr>
        <w:t>Step 2: KOTRA 및 B2B 바이어 발굴 - 두바이/알마티 무역관 지사화 사업 + 무료 샘플 항공 배송</w:t>
      </w:r>
    </w:p>
    <w:p>
      <w:pPr>
        <w:spacing w:after="120" w:line="276" w:lineRule="auto"/>
      </w:pPr>
      <w:r>
        <w:rPr>
          <w:rFonts w:ascii="맑은 고딕" w:hAnsi="맑은 고딕"/>
          <w:b/>
          <w:color w:val="2C3E50"/>
          <w:sz w:val="20"/>
        </w:rPr>
        <w:t>Step 3: 소량 LCL 물류 &amp; 영문/현지어 라벨링 - 초기 1~2 펠릿 LCL 수송으로 재고 최소화</w:t>
      </w:r>
    </w:p>
    <w:p>
      <w:pPr>
        <w:spacing w:after="120" w:line="276" w:lineRule="auto"/>
      </w:pPr>
      <w:r>
        <w:rPr>
          <w:rFonts w:ascii="맑은 고딕" w:hAnsi="맑은 고딕"/>
          <w:b/>
          <w:color w:val="2C3E50"/>
          <w:sz w:val="20"/>
        </w:rPr>
        <w:t>Step 4: 크로스보더 E-Commerce &amp; 숏폼 마케팅 - Amazon, Noon, Allegro 입점 + 틱톡 K-Food 숏폼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