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BA16" w14:textId="77777777" w:rsidR="00AC0A41" w:rsidRDefault="00AC0A41" w:rsidP="00AC0A4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bookmarkStart w:id="0" w:name="X8e1ca1d1a65dc7cc028211f8ffa6d4f102f7f7f"/>
      <w:r w:rsidRPr="00AC0A41">
        <w:rPr>
          <w:rFonts w:ascii="Arial" w:hAnsi="Arial" w:cs="Arial"/>
          <w:sz w:val="24"/>
          <w:szCs w:val="24"/>
          <w:lang w:val="en-US"/>
        </w:rPr>
        <w:t>Loan Default Prediction for Alpha Dreamers Banking Consortium</w:t>
      </w:r>
    </w:p>
    <w:p w14:paraId="00D264E1" w14:textId="77777777" w:rsidR="00AC0A41" w:rsidRPr="001D4C2E" w:rsidRDefault="00AC0A41" w:rsidP="00AC0A41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1D4C2E">
        <w:rPr>
          <w:rFonts w:ascii="Arial" w:hAnsi="Arial" w:cs="Arial"/>
          <w:b/>
          <w:bCs/>
          <w:sz w:val="24"/>
          <w:szCs w:val="24"/>
          <w:lang w:val="en-US"/>
        </w:rPr>
        <w:t>Business Problem</w:t>
      </w:r>
    </w:p>
    <w:p w14:paraId="2274CCA1" w14:textId="74A42775" w:rsidR="00AC0A41" w:rsidRPr="00AC0A41" w:rsidRDefault="00AC0A41" w:rsidP="00AC0A41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AC0A41">
        <w:rPr>
          <w:rFonts w:ascii="Arial" w:hAnsi="Arial" w:cs="Arial"/>
        </w:rPr>
        <w:t xml:space="preserve">The loans department </w:t>
      </w:r>
      <w:r w:rsidR="001D4C2E">
        <w:rPr>
          <w:rFonts w:ascii="Arial" w:hAnsi="Arial" w:cs="Arial"/>
        </w:rPr>
        <w:t xml:space="preserve">at Alpha Dreamers Banking Consortium </w:t>
      </w:r>
      <w:r w:rsidRPr="00AC0A41">
        <w:rPr>
          <w:rFonts w:ascii="Arial" w:hAnsi="Arial" w:cs="Arial"/>
        </w:rPr>
        <w:t xml:space="preserve">faces difficulties identifying customers who are likely to default on personal loans. </w:t>
      </w:r>
      <w:r w:rsidR="001D4C2E">
        <w:rPr>
          <w:rFonts w:ascii="Arial" w:hAnsi="Arial" w:cs="Arial"/>
        </w:rPr>
        <w:t>It is highly likely that t</w:t>
      </w:r>
      <w:r w:rsidRPr="00AC0A41">
        <w:rPr>
          <w:rFonts w:ascii="Arial" w:hAnsi="Arial" w:cs="Arial"/>
        </w:rPr>
        <w:t>raditional manual assessments are often inconsistent and time-consuming. Therefore, the bank requires a predictive system capable of:</w:t>
      </w:r>
    </w:p>
    <w:p w14:paraId="75DAFB80" w14:textId="77777777" w:rsidR="00AC0A41" w:rsidRPr="00AC0A41" w:rsidRDefault="00AC0A41" w:rsidP="00AC0A41">
      <w:pPr>
        <w:pStyle w:val="Compact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C0A41">
        <w:rPr>
          <w:rFonts w:ascii="Arial" w:hAnsi="Arial" w:cs="Arial"/>
        </w:rPr>
        <w:t>Identifying high-risk loan applicants.</w:t>
      </w:r>
    </w:p>
    <w:p w14:paraId="6CEF5FFC" w14:textId="77777777" w:rsidR="00AC0A41" w:rsidRPr="00AC0A41" w:rsidRDefault="00AC0A41" w:rsidP="00AC0A41">
      <w:pPr>
        <w:pStyle w:val="Compact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C0A41">
        <w:rPr>
          <w:rFonts w:ascii="Arial" w:hAnsi="Arial" w:cs="Arial"/>
        </w:rPr>
        <w:t>Reducing financial losses caused by loan defaults.</w:t>
      </w:r>
    </w:p>
    <w:p w14:paraId="36424028" w14:textId="77777777" w:rsidR="00AC0A41" w:rsidRPr="00AC0A41" w:rsidRDefault="00AC0A41" w:rsidP="00AC0A41">
      <w:pPr>
        <w:pStyle w:val="Compact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C0A41">
        <w:rPr>
          <w:rFonts w:ascii="Arial" w:hAnsi="Arial" w:cs="Arial"/>
        </w:rPr>
        <w:t>Improving decision-making using data insights.</w:t>
      </w:r>
    </w:p>
    <w:p w14:paraId="26A410E1" w14:textId="77777777" w:rsidR="00AC0A41" w:rsidRPr="00AC0A41" w:rsidRDefault="00AC0A41" w:rsidP="00AC0A41">
      <w:pPr>
        <w:pStyle w:val="Compact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C0A41">
        <w:rPr>
          <w:rFonts w:ascii="Arial" w:hAnsi="Arial" w:cs="Arial"/>
        </w:rPr>
        <w:t>Automating parts of the loan approval process.</w:t>
      </w:r>
    </w:p>
    <w:p w14:paraId="10BECB29" w14:textId="71760696" w:rsidR="00AC0A41" w:rsidRPr="00AC0A41" w:rsidRDefault="00AC0A41" w:rsidP="00AC0A41">
      <w:pPr>
        <w:pStyle w:val="Fir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Therefore, </w:t>
      </w:r>
      <w:r w:rsidRPr="00AC0A41">
        <w:rPr>
          <w:rFonts w:ascii="Arial" w:hAnsi="Arial" w:cs="Arial"/>
        </w:rPr>
        <w:t>Exploratory Data Analysis (EDA) is important because it helps uncover hidden trends, relationships, and patterns in the data before model development.</w:t>
      </w:r>
    </w:p>
    <w:p w14:paraId="6D22C7B4" w14:textId="50B4B551" w:rsidR="00AC0A41" w:rsidRPr="001D4C2E" w:rsidRDefault="00AC0A41" w:rsidP="00AC0A41">
      <w:pPr>
        <w:pStyle w:val="BodyText"/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1D4C2E">
        <w:rPr>
          <w:rFonts w:ascii="Arial" w:hAnsi="Arial" w:cs="Arial"/>
          <w:b/>
          <w:bCs/>
          <w:sz w:val="24"/>
          <w:szCs w:val="24"/>
          <w:lang w:val="en-US"/>
        </w:rPr>
        <w:t>Research Questions</w:t>
      </w:r>
    </w:p>
    <w:p w14:paraId="7D838E1E" w14:textId="7ECF3CEF" w:rsidR="00AC0A41" w:rsidRDefault="00AC0A41" w:rsidP="00AC0A41">
      <w:pPr>
        <w:pStyle w:val="BodyText"/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C0A41">
        <w:rPr>
          <w:rFonts w:ascii="Arial" w:hAnsi="Arial" w:cs="Arial"/>
          <w:sz w:val="24"/>
          <w:szCs w:val="24"/>
          <w:lang w:val="en-US"/>
        </w:rPr>
        <w:t>The following questions</w:t>
      </w:r>
      <w:r>
        <w:rPr>
          <w:rFonts w:ascii="Arial" w:hAnsi="Arial" w:cs="Arial"/>
          <w:sz w:val="24"/>
          <w:szCs w:val="24"/>
          <w:lang w:val="en-US"/>
        </w:rPr>
        <w:t xml:space="preserve"> guide the EDA process:</w:t>
      </w:r>
    </w:p>
    <w:p w14:paraId="34AA421D" w14:textId="40F03265" w:rsidR="00AC0A41" w:rsidRDefault="00AC0A41" w:rsidP="00AC0A41">
      <w:pPr>
        <w:pStyle w:val="BodyTex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C0A41">
        <w:rPr>
          <w:rFonts w:ascii="Arial" w:hAnsi="Arial" w:cs="Arial"/>
          <w:sz w:val="24"/>
          <w:szCs w:val="24"/>
          <w:lang w:val="en-US"/>
        </w:rPr>
        <w:t xml:space="preserve">What is the </w:t>
      </w:r>
      <w:r w:rsidR="0051681E">
        <w:rPr>
          <w:rFonts w:ascii="Arial" w:hAnsi="Arial" w:cs="Arial"/>
          <w:sz w:val="24"/>
          <w:szCs w:val="24"/>
          <w:lang w:val="en-US"/>
        </w:rPr>
        <w:t>d</w:t>
      </w:r>
      <w:r w:rsidRPr="00AC0A41">
        <w:rPr>
          <w:rFonts w:ascii="Arial" w:hAnsi="Arial" w:cs="Arial"/>
          <w:sz w:val="24"/>
          <w:szCs w:val="24"/>
          <w:lang w:val="en-US"/>
        </w:rPr>
        <w:t xml:space="preserve">istribution of </w:t>
      </w:r>
      <w:r w:rsidR="002076F3">
        <w:rPr>
          <w:rFonts w:ascii="Arial" w:hAnsi="Arial" w:cs="Arial"/>
          <w:sz w:val="24"/>
          <w:szCs w:val="24"/>
          <w:lang w:val="en-US"/>
        </w:rPr>
        <w:t>l</w:t>
      </w:r>
      <w:r w:rsidRPr="00AC0A41">
        <w:rPr>
          <w:rFonts w:ascii="Arial" w:hAnsi="Arial" w:cs="Arial"/>
          <w:sz w:val="24"/>
          <w:szCs w:val="24"/>
          <w:lang w:val="en-US"/>
        </w:rPr>
        <w:t xml:space="preserve">oan </w:t>
      </w:r>
      <w:r w:rsidR="002076F3">
        <w:rPr>
          <w:rFonts w:ascii="Arial" w:hAnsi="Arial" w:cs="Arial"/>
          <w:sz w:val="24"/>
          <w:szCs w:val="24"/>
          <w:lang w:val="en-US"/>
        </w:rPr>
        <w:t>d</w:t>
      </w:r>
      <w:r w:rsidRPr="00AC0A41">
        <w:rPr>
          <w:rFonts w:ascii="Arial" w:hAnsi="Arial" w:cs="Arial"/>
          <w:sz w:val="24"/>
          <w:szCs w:val="24"/>
          <w:lang w:val="en-US"/>
        </w:rPr>
        <w:t xml:space="preserve">efaulters </w:t>
      </w:r>
      <w:r w:rsidR="002076F3">
        <w:rPr>
          <w:rFonts w:ascii="Arial" w:hAnsi="Arial" w:cs="Arial"/>
          <w:sz w:val="24"/>
          <w:szCs w:val="24"/>
          <w:lang w:val="en-US"/>
        </w:rPr>
        <w:t>compared to</w:t>
      </w:r>
      <w:r w:rsidRPr="00AC0A41">
        <w:rPr>
          <w:rFonts w:ascii="Arial" w:hAnsi="Arial" w:cs="Arial"/>
          <w:sz w:val="24"/>
          <w:szCs w:val="24"/>
          <w:lang w:val="en-US"/>
        </w:rPr>
        <w:t xml:space="preserve"> non-defaulters?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B1D2DED" w14:textId="518EA170" w:rsidR="00AC0A41" w:rsidRDefault="00AC0A41" w:rsidP="00AC0A41">
      <w:pPr>
        <w:pStyle w:val="BodyTex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Does age affect the probability of loan default? </w:t>
      </w:r>
    </w:p>
    <w:p w14:paraId="5B108CCB" w14:textId="31A981B7" w:rsidR="00AC0A41" w:rsidRDefault="00F0502A" w:rsidP="00AC0A41">
      <w:pPr>
        <w:pStyle w:val="BodyTex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Does job experience affect the probability of loan default? </w:t>
      </w:r>
    </w:p>
    <w:p w14:paraId="71337FD4" w14:textId="598FF88D" w:rsidR="00F0502A" w:rsidRDefault="00F0502A" w:rsidP="00AC0A41">
      <w:pPr>
        <w:pStyle w:val="BodyTex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Which profession is associated with a higher default rate?  </w:t>
      </w:r>
    </w:p>
    <w:p w14:paraId="712C7EA1" w14:textId="6459BA71" w:rsidR="00F0502A" w:rsidRDefault="00F0502A" w:rsidP="00AC0A41">
      <w:pPr>
        <w:pStyle w:val="BodyTex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Is there a relationship between marital status and loan default?  </w:t>
      </w:r>
    </w:p>
    <w:p w14:paraId="7A80571C" w14:textId="796A7747" w:rsidR="00F0502A" w:rsidRDefault="00F0502A" w:rsidP="00AC0A41">
      <w:pPr>
        <w:pStyle w:val="BodyTex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Does house ownership influence repayment behavior?  </w:t>
      </w:r>
    </w:p>
    <w:p w14:paraId="407498AC" w14:textId="1FFF7E65" w:rsidR="00F0502A" w:rsidRDefault="00F0502A" w:rsidP="00AC0A41">
      <w:pPr>
        <w:pStyle w:val="BodyTex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Does car ownership influence repayment behavior? </w:t>
      </w:r>
    </w:p>
    <w:p w14:paraId="08317C75" w14:textId="455BB46F" w:rsidR="00FF3D03" w:rsidRDefault="00FF3D03" w:rsidP="00AC0A41">
      <w:pPr>
        <w:pStyle w:val="BodyTex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Does a borrower’s age </w:t>
      </w:r>
      <w:r w:rsidR="00C80012">
        <w:rPr>
          <w:rFonts w:ascii="Arial" w:hAnsi="Arial" w:cs="Arial"/>
          <w:sz w:val="24"/>
          <w:szCs w:val="24"/>
          <w:lang w:val="en-US"/>
        </w:rPr>
        <w:t xml:space="preserve">relative </w:t>
      </w:r>
      <w:r>
        <w:rPr>
          <w:rFonts w:ascii="Arial" w:hAnsi="Arial" w:cs="Arial"/>
          <w:sz w:val="24"/>
          <w:szCs w:val="24"/>
          <w:lang w:val="en-US"/>
        </w:rPr>
        <w:t xml:space="preserve">to their </w:t>
      </w:r>
      <w:r w:rsidR="00C80012">
        <w:rPr>
          <w:rFonts w:ascii="Arial" w:hAnsi="Arial" w:cs="Arial"/>
          <w:sz w:val="24"/>
          <w:szCs w:val="24"/>
          <w:lang w:val="en-US"/>
        </w:rPr>
        <w:t>years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80012">
        <w:rPr>
          <w:rFonts w:ascii="Arial" w:hAnsi="Arial" w:cs="Arial"/>
          <w:sz w:val="24"/>
          <w:szCs w:val="24"/>
          <w:lang w:val="en-US"/>
        </w:rPr>
        <w:t>o</w:t>
      </w:r>
      <w:r>
        <w:rPr>
          <w:rFonts w:ascii="Arial" w:hAnsi="Arial" w:cs="Arial"/>
          <w:sz w:val="24"/>
          <w:szCs w:val="24"/>
          <w:lang w:val="en-US"/>
        </w:rPr>
        <w:t>f experience affect the probability of loan default?</w:t>
      </w:r>
    </w:p>
    <w:p w14:paraId="200C7333" w14:textId="66FD3A6A" w:rsidR="00FF3D03" w:rsidRDefault="00A6442E" w:rsidP="00AC0A41">
      <w:pPr>
        <w:pStyle w:val="BodyTex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Does income affect </w:t>
      </w:r>
      <w:r w:rsidR="00535D67">
        <w:rPr>
          <w:rFonts w:ascii="Arial" w:hAnsi="Arial" w:cs="Arial"/>
          <w:sz w:val="24"/>
          <w:szCs w:val="24"/>
          <w:lang w:val="en-US"/>
        </w:rPr>
        <w:t>the probability of default?</w:t>
      </w:r>
    </w:p>
    <w:p w14:paraId="349C5DE4" w14:textId="618CF2BD" w:rsidR="00F0502A" w:rsidRPr="001D4C2E" w:rsidRDefault="00F0502A" w:rsidP="00AC0A41">
      <w:pPr>
        <w:pStyle w:val="BodyText"/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1D4C2E">
        <w:rPr>
          <w:rFonts w:ascii="Arial" w:hAnsi="Arial" w:cs="Arial"/>
          <w:b/>
          <w:bCs/>
          <w:sz w:val="24"/>
          <w:szCs w:val="24"/>
          <w:lang w:val="en-US"/>
        </w:rPr>
        <w:t>Insights derived from Exploratory Data Analysis</w:t>
      </w:r>
    </w:p>
    <w:p w14:paraId="4BDF67ED" w14:textId="32C81661" w:rsidR="00F0502A" w:rsidRDefault="00F0502A" w:rsidP="00AC0A41">
      <w:pPr>
        <w:pStyle w:val="BodyText"/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EDA process produced several important insights:</w:t>
      </w:r>
    </w:p>
    <w:p w14:paraId="4D5F39E0" w14:textId="2A2A8C63" w:rsidR="00F0502A" w:rsidRDefault="00F0502A" w:rsidP="00F0502A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C0A41">
        <w:rPr>
          <w:rFonts w:ascii="Arial" w:hAnsi="Arial" w:cs="Arial"/>
          <w:sz w:val="24"/>
          <w:szCs w:val="24"/>
          <w:lang w:val="en-US"/>
        </w:rPr>
        <w:lastRenderedPageBreak/>
        <w:t xml:space="preserve">Non-defaulters significantly outnumber defaulters, </w:t>
      </w:r>
      <w:r w:rsidR="00542EB8">
        <w:rPr>
          <w:rFonts w:ascii="Arial" w:hAnsi="Arial" w:cs="Arial"/>
          <w:sz w:val="24"/>
          <w:szCs w:val="24"/>
          <w:lang w:val="en-US"/>
        </w:rPr>
        <w:t>indicating that the</w:t>
      </w:r>
      <w:r w:rsidR="005542A3">
        <w:rPr>
          <w:rFonts w:ascii="Arial" w:hAnsi="Arial" w:cs="Arial"/>
          <w:sz w:val="24"/>
          <w:szCs w:val="24"/>
          <w:lang w:val="en-US"/>
        </w:rPr>
        <w:t xml:space="preserve"> dataset is</w:t>
      </w:r>
      <w:r w:rsidRPr="00AC0A41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imbalanced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379604C8" w14:textId="5ACAD9C9" w:rsidR="00F0502A" w:rsidRDefault="00F0502A" w:rsidP="00F0502A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B256DA">
        <w:rPr>
          <w:rFonts w:ascii="Arial" w:hAnsi="Arial" w:cs="Arial"/>
          <w:sz w:val="24"/>
          <w:szCs w:val="24"/>
          <w:lang w:val="en-US"/>
        </w:rPr>
        <w:t>Younger customers tend to show slightly higher financial risk</w:t>
      </w:r>
      <w:r w:rsidR="005542A3">
        <w:rPr>
          <w:rFonts w:ascii="Arial" w:hAnsi="Arial" w:cs="Arial"/>
          <w:sz w:val="24"/>
          <w:szCs w:val="24"/>
          <w:lang w:val="en-US"/>
        </w:rPr>
        <w:t xml:space="preserve"> compared</w:t>
      </w:r>
      <w:r w:rsidR="00B20762">
        <w:rPr>
          <w:rFonts w:ascii="Arial" w:hAnsi="Arial" w:cs="Arial"/>
          <w:sz w:val="24"/>
          <w:szCs w:val="24"/>
          <w:lang w:val="en-US"/>
        </w:rPr>
        <w:t xml:space="preserve"> to older customers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67D0DE0C" w14:textId="543E14CA" w:rsidR="00F0502A" w:rsidRDefault="00F0502A" w:rsidP="00F0502A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Customers with longer job experience demonstrate better repayment behavior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4568588D" w14:textId="7DF79DAB" w:rsidR="00F0502A" w:rsidRDefault="00F0502A" w:rsidP="00F0502A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Police officers exhibit the highest loan default rate</w:t>
      </w:r>
      <w:r w:rsidR="00B20762">
        <w:rPr>
          <w:rFonts w:ascii="Arial" w:hAnsi="Arial" w:cs="Arial"/>
          <w:sz w:val="24"/>
          <w:szCs w:val="24"/>
          <w:lang w:val="en-US"/>
        </w:rPr>
        <w:t xml:space="preserve"> among the professions </w:t>
      </w:r>
      <w:r w:rsidR="00535D67">
        <w:rPr>
          <w:rFonts w:ascii="Arial" w:hAnsi="Arial" w:cs="Arial"/>
          <w:sz w:val="24"/>
          <w:szCs w:val="24"/>
          <w:lang w:val="en-US"/>
        </w:rPr>
        <w:t>analyzed</w:t>
      </w:r>
      <w:r w:rsidR="00B20762">
        <w:rPr>
          <w:rFonts w:ascii="Arial" w:hAnsi="Arial" w:cs="Arial"/>
          <w:sz w:val="24"/>
          <w:szCs w:val="24"/>
          <w:lang w:val="en-US"/>
        </w:rPr>
        <w:t>.</w:t>
      </w:r>
    </w:p>
    <w:p w14:paraId="760D16B6" w14:textId="4DB9547D" w:rsidR="00F0502A" w:rsidRDefault="00F0502A" w:rsidP="00F0502A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Married customers are less likely to default</w:t>
      </w:r>
      <w:r w:rsidR="00B20762">
        <w:rPr>
          <w:rFonts w:ascii="Arial" w:hAnsi="Arial" w:cs="Arial"/>
          <w:sz w:val="24"/>
          <w:szCs w:val="24"/>
          <w:lang w:val="en-US"/>
        </w:rPr>
        <w:t xml:space="preserve"> on </w:t>
      </w:r>
      <w:r w:rsidR="00535D67">
        <w:rPr>
          <w:rFonts w:ascii="Arial" w:hAnsi="Arial" w:cs="Arial"/>
          <w:sz w:val="24"/>
          <w:szCs w:val="24"/>
          <w:lang w:val="en-US"/>
        </w:rPr>
        <w:t xml:space="preserve">a </w:t>
      </w:r>
      <w:r w:rsidR="00B20762">
        <w:rPr>
          <w:rFonts w:ascii="Arial" w:hAnsi="Arial" w:cs="Arial"/>
          <w:sz w:val="24"/>
          <w:szCs w:val="24"/>
          <w:lang w:val="en-US"/>
        </w:rPr>
        <w:t>loan compared to single customers</w:t>
      </w:r>
    </w:p>
    <w:p w14:paraId="287F9BA6" w14:textId="5A890B2F" w:rsidR="00F0502A" w:rsidRDefault="00F0502A" w:rsidP="00F0502A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Customers </w:t>
      </w:r>
      <w:r w:rsidR="00B20762">
        <w:rPr>
          <w:rFonts w:ascii="Arial" w:hAnsi="Arial" w:cs="Arial"/>
          <w:sz w:val="24"/>
          <w:szCs w:val="24"/>
          <w:lang w:val="en-US"/>
        </w:rPr>
        <w:t>who own</w:t>
      </w:r>
      <w:r>
        <w:rPr>
          <w:rFonts w:ascii="Arial" w:hAnsi="Arial" w:cs="Arial"/>
          <w:sz w:val="24"/>
          <w:szCs w:val="24"/>
          <w:lang w:val="en-US"/>
        </w:rPr>
        <w:t xml:space="preserve"> house</w:t>
      </w:r>
      <w:r w:rsidR="00CC7E32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are less likely to default</w:t>
      </w:r>
      <w:r w:rsidR="00CC7E32">
        <w:rPr>
          <w:rFonts w:ascii="Arial" w:hAnsi="Arial" w:cs="Arial"/>
          <w:sz w:val="24"/>
          <w:szCs w:val="24"/>
          <w:lang w:val="en-US"/>
        </w:rPr>
        <w:t>, suggesting greater financial stability</w:t>
      </w:r>
    </w:p>
    <w:p w14:paraId="594BEC53" w14:textId="44C2BAF2" w:rsidR="00F0502A" w:rsidRDefault="00F0502A" w:rsidP="00F0502A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Customers </w:t>
      </w:r>
      <w:r w:rsidR="00CC7E32">
        <w:rPr>
          <w:rFonts w:ascii="Arial" w:hAnsi="Arial" w:cs="Arial"/>
          <w:sz w:val="24"/>
          <w:szCs w:val="24"/>
          <w:lang w:val="en-US"/>
        </w:rPr>
        <w:t>who own</w:t>
      </w:r>
      <w:r>
        <w:rPr>
          <w:rFonts w:ascii="Arial" w:hAnsi="Arial" w:cs="Arial"/>
          <w:sz w:val="24"/>
          <w:szCs w:val="24"/>
          <w:lang w:val="en-US"/>
        </w:rPr>
        <w:t xml:space="preserve"> car</w:t>
      </w:r>
      <w:r w:rsidR="00CC7E32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are less likely to default</w:t>
      </w:r>
      <w:r w:rsidR="00CC7E32">
        <w:rPr>
          <w:rFonts w:ascii="Arial" w:hAnsi="Arial" w:cs="Arial"/>
          <w:sz w:val="24"/>
          <w:szCs w:val="24"/>
          <w:lang w:val="en-US"/>
        </w:rPr>
        <w:t xml:space="preserve"> compared to </w:t>
      </w:r>
      <w:r w:rsidR="003D01A7">
        <w:rPr>
          <w:rFonts w:ascii="Arial" w:hAnsi="Arial" w:cs="Arial"/>
          <w:sz w:val="24"/>
          <w:szCs w:val="24"/>
          <w:lang w:val="en-US"/>
        </w:rPr>
        <w:t>non-car</w:t>
      </w:r>
      <w:r w:rsidR="00CC7E32">
        <w:rPr>
          <w:rFonts w:ascii="Arial" w:hAnsi="Arial" w:cs="Arial"/>
          <w:sz w:val="24"/>
          <w:szCs w:val="24"/>
          <w:lang w:val="en-US"/>
        </w:rPr>
        <w:t xml:space="preserve"> owners</w:t>
      </w:r>
    </w:p>
    <w:p w14:paraId="71501B5D" w14:textId="721B2BFF" w:rsidR="00D53A72" w:rsidRDefault="00D53A72" w:rsidP="00F0502A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Younger borrowers with disproportionately </w:t>
      </w:r>
      <w:r w:rsidR="00CC7E32">
        <w:rPr>
          <w:rFonts w:ascii="Arial" w:hAnsi="Arial" w:cs="Arial"/>
          <w:sz w:val="24"/>
          <w:szCs w:val="24"/>
          <w:lang w:val="en-US"/>
        </w:rPr>
        <w:t>low work</w:t>
      </w:r>
      <w:r>
        <w:rPr>
          <w:rFonts w:ascii="Arial" w:hAnsi="Arial" w:cs="Arial"/>
          <w:sz w:val="24"/>
          <w:szCs w:val="24"/>
          <w:lang w:val="en-US"/>
        </w:rPr>
        <w:t xml:space="preserve"> experience</w:t>
      </w:r>
      <w:r w:rsidR="00CC7E32">
        <w:rPr>
          <w:rFonts w:ascii="Arial" w:hAnsi="Arial" w:cs="Arial"/>
          <w:sz w:val="24"/>
          <w:szCs w:val="24"/>
          <w:lang w:val="en-US"/>
        </w:rPr>
        <w:t xml:space="preserve"> </w:t>
      </w:r>
      <w:r w:rsidR="003D01A7">
        <w:rPr>
          <w:rFonts w:ascii="Arial" w:hAnsi="Arial" w:cs="Arial"/>
          <w:sz w:val="24"/>
          <w:szCs w:val="24"/>
          <w:lang w:val="en-US"/>
        </w:rPr>
        <w:t>compared</w:t>
      </w:r>
      <w:r w:rsidR="00CC7E32">
        <w:rPr>
          <w:rFonts w:ascii="Arial" w:hAnsi="Arial" w:cs="Arial"/>
          <w:sz w:val="24"/>
          <w:szCs w:val="24"/>
          <w:lang w:val="en-US"/>
        </w:rPr>
        <w:t xml:space="preserve"> to their </w:t>
      </w:r>
      <w:r w:rsidR="006D6BCF">
        <w:rPr>
          <w:rFonts w:ascii="Arial" w:hAnsi="Arial" w:cs="Arial"/>
          <w:sz w:val="24"/>
          <w:szCs w:val="24"/>
          <w:lang w:val="en-US"/>
        </w:rPr>
        <w:t>age appear to</w:t>
      </w:r>
      <w:r>
        <w:rPr>
          <w:rFonts w:ascii="Arial" w:hAnsi="Arial" w:cs="Arial"/>
          <w:sz w:val="24"/>
          <w:szCs w:val="24"/>
          <w:lang w:val="en-US"/>
        </w:rPr>
        <w:t xml:space="preserve"> demonstrate </w:t>
      </w:r>
      <w:r w:rsidR="006D6BCF">
        <w:rPr>
          <w:rFonts w:ascii="Arial" w:hAnsi="Arial" w:cs="Arial"/>
          <w:sz w:val="24"/>
          <w:szCs w:val="24"/>
          <w:lang w:val="en-US"/>
        </w:rPr>
        <w:t>lower</w:t>
      </w:r>
      <w:r>
        <w:rPr>
          <w:rFonts w:ascii="Arial" w:hAnsi="Arial" w:cs="Arial"/>
          <w:sz w:val="24"/>
          <w:szCs w:val="24"/>
          <w:lang w:val="en-US"/>
        </w:rPr>
        <w:t xml:space="preserve"> financial stability, </w:t>
      </w:r>
      <w:r w:rsidR="006D6BCF">
        <w:rPr>
          <w:rFonts w:ascii="Arial" w:hAnsi="Arial" w:cs="Arial"/>
          <w:sz w:val="24"/>
          <w:szCs w:val="24"/>
          <w:lang w:val="en-US"/>
        </w:rPr>
        <w:t>which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6D6BCF">
        <w:rPr>
          <w:rFonts w:ascii="Arial" w:hAnsi="Arial" w:cs="Arial"/>
          <w:sz w:val="24"/>
          <w:szCs w:val="24"/>
          <w:lang w:val="en-US"/>
        </w:rPr>
        <w:t>correlates with</w:t>
      </w:r>
      <w:r w:rsidR="00535B86">
        <w:rPr>
          <w:rFonts w:ascii="Arial" w:hAnsi="Arial" w:cs="Arial"/>
          <w:sz w:val="24"/>
          <w:szCs w:val="24"/>
          <w:lang w:val="en-US"/>
        </w:rPr>
        <w:t xml:space="preserve"> </w:t>
      </w:r>
      <w:r w:rsidR="006D6BCF">
        <w:rPr>
          <w:rFonts w:ascii="Arial" w:hAnsi="Arial" w:cs="Arial"/>
          <w:sz w:val="24"/>
          <w:szCs w:val="24"/>
          <w:lang w:val="en-US"/>
        </w:rPr>
        <w:t>increased</w:t>
      </w:r>
      <w:r w:rsidR="00535B86">
        <w:rPr>
          <w:rFonts w:ascii="Arial" w:hAnsi="Arial" w:cs="Arial"/>
          <w:sz w:val="24"/>
          <w:szCs w:val="24"/>
          <w:lang w:val="en-US"/>
        </w:rPr>
        <w:t xml:space="preserve"> default risk.</w:t>
      </w:r>
    </w:p>
    <w:p w14:paraId="658B6166" w14:textId="7568AE7B" w:rsidR="00D53A72" w:rsidRPr="00716CC9" w:rsidRDefault="00716CC9" w:rsidP="003D01A7">
      <w:pPr>
        <w:pStyle w:val="BodyText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16CC9">
        <w:rPr>
          <w:rFonts w:ascii="Arial" w:hAnsi="Arial" w:cs="Arial"/>
          <w:sz w:val="24"/>
          <w:szCs w:val="24"/>
          <w:lang w:val="en-US"/>
        </w:rPr>
        <w:t>Customers with unstable income patterns appear more likely to default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01F5BD04" w14:textId="321D4700" w:rsidR="00F0502A" w:rsidRDefault="00D65FFF" w:rsidP="003D01A7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findings </w:t>
      </w:r>
      <w:r w:rsidR="006D6BCF">
        <w:rPr>
          <w:rFonts w:ascii="Arial" w:hAnsi="Arial" w:cs="Arial"/>
          <w:sz w:val="24"/>
          <w:szCs w:val="24"/>
          <w:lang w:val="en-US"/>
        </w:rPr>
        <w:t>from the Exploratory Data Analysis indicate</w:t>
      </w:r>
      <w:r>
        <w:rPr>
          <w:rFonts w:ascii="Arial" w:hAnsi="Arial" w:cs="Arial"/>
          <w:sz w:val="24"/>
          <w:szCs w:val="24"/>
          <w:lang w:val="en-US"/>
        </w:rPr>
        <w:t xml:space="preserve"> that demographic</w:t>
      </w:r>
      <w:r w:rsidR="006D6BCF">
        <w:rPr>
          <w:rFonts w:ascii="Arial" w:hAnsi="Arial" w:cs="Arial"/>
          <w:sz w:val="24"/>
          <w:szCs w:val="24"/>
          <w:lang w:val="en-US"/>
        </w:rPr>
        <w:t>, employment</w:t>
      </w:r>
      <w:r w:rsidR="00D16628">
        <w:rPr>
          <w:rFonts w:ascii="Arial" w:hAnsi="Arial" w:cs="Arial"/>
          <w:sz w:val="24"/>
          <w:szCs w:val="24"/>
          <w:lang w:val="en-US"/>
        </w:rPr>
        <w:t xml:space="preserve">, and asset ownership </w:t>
      </w:r>
      <w:r>
        <w:rPr>
          <w:rFonts w:ascii="Arial" w:hAnsi="Arial" w:cs="Arial"/>
          <w:sz w:val="24"/>
          <w:szCs w:val="24"/>
          <w:lang w:val="en-US"/>
        </w:rPr>
        <w:t xml:space="preserve">characteristics </w:t>
      </w:r>
      <w:r w:rsidR="00D16628">
        <w:rPr>
          <w:rFonts w:ascii="Arial" w:hAnsi="Arial" w:cs="Arial"/>
          <w:sz w:val="24"/>
          <w:szCs w:val="24"/>
          <w:lang w:val="en-US"/>
        </w:rPr>
        <w:t xml:space="preserve">play a significant role in </w:t>
      </w:r>
      <w:r w:rsidR="00914B07">
        <w:rPr>
          <w:rFonts w:ascii="Arial" w:hAnsi="Arial" w:cs="Arial"/>
          <w:sz w:val="24"/>
          <w:szCs w:val="24"/>
          <w:lang w:val="en-US"/>
        </w:rPr>
        <w:t>predict</w:t>
      </w:r>
      <w:r w:rsidR="00D16628">
        <w:rPr>
          <w:rFonts w:ascii="Arial" w:hAnsi="Arial" w:cs="Arial"/>
          <w:sz w:val="24"/>
          <w:szCs w:val="24"/>
          <w:lang w:val="en-US"/>
        </w:rPr>
        <w:t>ing</w:t>
      </w:r>
      <w:r w:rsidR="00914B07">
        <w:rPr>
          <w:rFonts w:ascii="Arial" w:hAnsi="Arial" w:cs="Arial"/>
          <w:sz w:val="24"/>
          <w:szCs w:val="24"/>
          <w:lang w:val="en-US"/>
        </w:rPr>
        <w:t xml:space="preserve"> loan default risk.</w:t>
      </w:r>
      <w:r w:rsidR="00F1349F">
        <w:rPr>
          <w:rFonts w:ascii="Arial" w:hAnsi="Arial" w:cs="Arial"/>
          <w:sz w:val="24"/>
          <w:szCs w:val="24"/>
          <w:lang w:val="en-US"/>
        </w:rPr>
        <w:t xml:space="preserve"> Variables such as age, work experience, profession, marital status, house ownership</w:t>
      </w:r>
      <w:r w:rsidR="004D5A10">
        <w:rPr>
          <w:rFonts w:ascii="Arial" w:hAnsi="Arial" w:cs="Arial"/>
          <w:sz w:val="24"/>
          <w:szCs w:val="24"/>
          <w:lang w:val="en-US"/>
        </w:rPr>
        <w:t xml:space="preserve">, and car ownership provide valuable predictive insights that can </w:t>
      </w:r>
      <w:r w:rsidR="003D01A7">
        <w:rPr>
          <w:rFonts w:ascii="Arial" w:hAnsi="Arial" w:cs="Arial"/>
          <w:sz w:val="24"/>
          <w:szCs w:val="24"/>
          <w:lang w:val="en-US"/>
        </w:rPr>
        <w:t>help the bank improve</w:t>
      </w:r>
      <w:r w:rsidR="004D5A10">
        <w:rPr>
          <w:rFonts w:ascii="Arial" w:hAnsi="Arial" w:cs="Arial"/>
          <w:sz w:val="24"/>
          <w:szCs w:val="24"/>
          <w:lang w:val="en-US"/>
        </w:rPr>
        <w:t xml:space="preserve"> loan approval decisions.</w:t>
      </w:r>
    </w:p>
    <w:p w14:paraId="6563D26D" w14:textId="2D12492C" w:rsidR="00567851" w:rsidRPr="00AC0A41" w:rsidRDefault="00567851" w:rsidP="003D01A7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These insights </w:t>
      </w:r>
      <w:r w:rsidR="003D01A7">
        <w:rPr>
          <w:rFonts w:ascii="Arial" w:hAnsi="Arial" w:cs="Arial"/>
          <w:sz w:val="24"/>
          <w:szCs w:val="24"/>
          <w:lang w:val="en-US"/>
        </w:rPr>
        <w:t>provide a strong foundation for developing machine learning models that accurately predict loan default risk and support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3D01A7">
        <w:rPr>
          <w:rFonts w:ascii="Arial" w:hAnsi="Arial" w:cs="Arial"/>
          <w:sz w:val="24"/>
          <w:szCs w:val="24"/>
          <w:lang w:val="en-US"/>
        </w:rPr>
        <w:t>automated decision-making within the loan department of Alpha Dreamers Banking Consortium.</w:t>
      </w:r>
    </w:p>
    <w:p w14:paraId="0F3F2261" w14:textId="02B721BD" w:rsidR="00AC0A41" w:rsidRPr="00AC0A41" w:rsidRDefault="00AC0A41" w:rsidP="00AC0A41">
      <w:pPr>
        <w:pStyle w:val="BodyText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0FFE7A3" w14:textId="77777777" w:rsidR="00AC0A41" w:rsidRPr="00AC0A41" w:rsidRDefault="00AC0A41" w:rsidP="00AC0A4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bookmarkEnd w:id="0"/>
    <w:p w14:paraId="391A69CB" w14:textId="77777777" w:rsidR="00485146" w:rsidRPr="00AC0A41" w:rsidRDefault="00485146" w:rsidP="00AC0A41">
      <w:pPr>
        <w:spacing w:line="360" w:lineRule="auto"/>
        <w:rPr>
          <w:lang w:val="en-US"/>
        </w:rPr>
      </w:pPr>
    </w:p>
    <w:sectPr w:rsidR="00485146" w:rsidRPr="00AC0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3BAC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D694F47"/>
    <w:multiLevelType w:val="hybridMultilevel"/>
    <w:tmpl w:val="38B2841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BE7867"/>
    <w:multiLevelType w:val="hybridMultilevel"/>
    <w:tmpl w:val="C366B78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8418470">
    <w:abstractNumId w:val="0"/>
  </w:num>
  <w:num w:numId="2" w16cid:durableId="567038888">
    <w:abstractNumId w:val="1"/>
  </w:num>
  <w:num w:numId="3" w16cid:durableId="189103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41"/>
    <w:rsid w:val="001D4C2E"/>
    <w:rsid w:val="002076F3"/>
    <w:rsid w:val="002C568A"/>
    <w:rsid w:val="003D01A7"/>
    <w:rsid w:val="00485146"/>
    <w:rsid w:val="004D5A10"/>
    <w:rsid w:val="0051681E"/>
    <w:rsid w:val="00535B86"/>
    <w:rsid w:val="00535D67"/>
    <w:rsid w:val="00542EB8"/>
    <w:rsid w:val="005542A3"/>
    <w:rsid w:val="00567851"/>
    <w:rsid w:val="006D6BCF"/>
    <w:rsid w:val="00716CC9"/>
    <w:rsid w:val="0076694C"/>
    <w:rsid w:val="00914B07"/>
    <w:rsid w:val="00A6442E"/>
    <w:rsid w:val="00AC0A41"/>
    <w:rsid w:val="00B20762"/>
    <w:rsid w:val="00B256DA"/>
    <w:rsid w:val="00C80012"/>
    <w:rsid w:val="00CC7E32"/>
    <w:rsid w:val="00D16628"/>
    <w:rsid w:val="00D53A72"/>
    <w:rsid w:val="00D65FFF"/>
    <w:rsid w:val="00F0502A"/>
    <w:rsid w:val="00F1349F"/>
    <w:rsid w:val="00FF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58D7"/>
  <w15:chartTrackingRefBased/>
  <w15:docId w15:val="{DE34C02B-CF79-4258-A9D5-0EE5371F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41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AC0A41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customStyle="1" w:styleId="Compact">
    <w:name w:val="Compact"/>
    <w:basedOn w:val="BodyText"/>
    <w:qFormat/>
    <w:rsid w:val="00AC0A41"/>
    <w:pPr>
      <w:spacing w:before="36" w:after="36" w:line="240" w:lineRule="auto"/>
    </w:pPr>
    <w:rPr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C0A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C0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Lenao</dc:creator>
  <cp:keywords/>
  <dc:description/>
  <cp:lastModifiedBy>L Lenao</cp:lastModifiedBy>
  <cp:revision>23</cp:revision>
  <dcterms:created xsi:type="dcterms:W3CDTF">2026-05-21T10:34:00Z</dcterms:created>
  <dcterms:modified xsi:type="dcterms:W3CDTF">2026-05-21T15:38:00Z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e529ea07-21e2-4236-b91c-41a2976f93e4</vt:lpwstr>
  </property>
</Properties>
</file>