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aslowEyebrow"/>
        <w:pBdr>
          <w:bottom w:val="single" w:sz="8" w:space="5" w:color="654C8F"/>
        </w:pBdr>
      </w:pPr>
      <w:r>
        <w:t>PROPOSAL · {{DATE}} · CONFIDENTIAL</w:t>
      </w:r>
    </w:p>
    <w:p>
      <w:pPr>
        <w:pStyle w:val="MaslowTitle"/>
      </w:pPr>
      <w:r>
        <w:t>{{WAITING_WORKFLOW}}</w:t>
      </w:r>
    </w:p>
    <w:p>
      <w:pPr>
        <w:pStyle w:val="MaslowSubtitle"/>
      </w:pPr>
      <w:r>
        <w:t>A working session for {{AUDIENCE}} to define ownership, the human decision, and the first deliverable.</w:t>
      </w:r>
    </w:p>
    <w:tbl>
      <w:tblPr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E1E1E1"/>
          <w:left w:val="single" w:sz="4" w:color="E1E1E1"/>
          <w:bottom w:val="single" w:sz="4" w:color="E1E1E1"/>
          <w:right w:val="single" w:sz="4" w:color="E1E1E1"/>
          <w:insideH w:val="single" w:sz="4" w:color="E1E1E1"/>
          <w:insideV w:val="single" w:sz="4" w:color="E1E1E1"/>
        </w:tblBorders>
      </w:tblPr>
      <w:tblGrid>
        <w:gridCol w:w="1800"/>
        <w:gridCol w:w="8136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IBM Plex Mono" w:hAnsi="IBM Plex Mono"/>
                <w:b/>
                <w:i w:val="0"/>
                <w:color w:val="654C8F"/>
                <w:sz w:val="16"/>
              </w:rPr>
              <w:t>OWNER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 w:val="0"/>
                <w:i w:val="0"/>
                <w:color w:val="333333"/>
                <w:sz w:val="21"/>
              </w:rPr>
              <w:t>{{OWNER}}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IBM Plex Mono" w:hAnsi="IBM Plex Mono"/>
                <w:b/>
                <w:i w:val="0"/>
                <w:color w:val="654C8F"/>
                <w:sz w:val="16"/>
              </w:rPr>
              <w:t>DECISION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 w:val="0"/>
                <w:i w:val="0"/>
                <w:color w:val="333333"/>
                <w:sz w:val="21"/>
              </w:rPr>
              <w:t>{{HUMAN_DECISION}}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IBM Plex Mono" w:hAnsi="IBM Plex Mono"/>
                <w:b/>
                <w:i w:val="0"/>
                <w:color w:val="654C8F"/>
                <w:sz w:val="16"/>
              </w:rPr>
              <w:t>DELIVERABLE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 w:val="0"/>
                <w:i w:val="0"/>
                <w:color w:val="333333"/>
                <w:sz w:val="21"/>
              </w:rPr>
              <w:t>{{DELIVERABLE}}</w:t>
            </w:r>
          </w:p>
        </w:tc>
      </w:tr>
    </w:tbl>
    <w:p>
      <w:pPr>
        <w:pStyle w:val="Heading1"/>
      </w:pPr>
      <w:r>
        <w:t>Scope</w:t>
      </w:r>
    </w:p>
    <w:tbl>
      <w:tblPr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E1E1E1"/>
          <w:left w:val="single" w:sz="6" w:color="E1E1E1"/>
          <w:bottom w:val="single" w:sz="6" w:color="E1E1E1"/>
          <w:right w:val="single" w:sz="6" w:color="E1E1E1"/>
          <w:insideH w:val="single" w:sz="6" w:color="E1E1E1"/>
          <w:insideV w:val="single" w:sz="6" w:color="E1E1E1"/>
        </w:tblBorders>
      </w:tblPr>
      <w:tblGrid>
        <w:gridCol w:w="792"/>
        <w:gridCol w:w="3024"/>
        <w:gridCol w:w="6120"/>
      </w:tblGrid>
      <w:tr>
        <w:trPr>
          <w:tblHeader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192332"/>
          </w:tcPr>
          <w:p>
            <w:r>
              <w:rPr>
                <w:rFonts w:ascii="Manrope" w:hAnsi="Manrope"/>
                <w:b/>
                <w:i w:val="0"/>
                <w:color w:val="FFFFFF"/>
                <w:sz w:val="17"/>
              </w:rPr>
              <w:t>STEP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192332"/>
          </w:tcPr>
          <w:p>
            <w:r>
              <w:rPr>
                <w:rFonts w:ascii="Manrope" w:hAnsi="Manrope"/>
                <w:b/>
                <w:i w:val="0"/>
                <w:color w:val="FFFFFF"/>
                <w:sz w:val="17"/>
              </w:rPr>
              <w:t>PHASE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192332"/>
          </w:tcPr>
          <w:p>
            <w:r>
              <w:rPr>
                <w:rFonts w:ascii="Manrope" w:hAnsi="Manrope"/>
                <w:b/>
                <w:i w:val="0"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01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/>
                <w:i w:val="0"/>
                <w:color w:val="333333"/>
                <w:sz w:val="19"/>
              </w:rPr>
              <w:t>{{PHASE_1}}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{{PHASE_1_OUTPUT}}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02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/>
                <w:i w:val="0"/>
                <w:color w:val="333333"/>
                <w:sz w:val="19"/>
              </w:rPr>
              <w:t>{{PHASE_2}}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{{PHASE_2_OUTPUT}}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03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/>
                <w:i w:val="0"/>
                <w:color w:val="333333"/>
                <w:sz w:val="19"/>
              </w:rPr>
              <w:t>{{PHASE_3}}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{{PHASE_3_OUTPUT}}</w:t>
            </w:r>
          </w:p>
        </w:tc>
      </w:tr>
    </w:tbl>
    <w:p>
      <w:pPr>
        <w:pStyle w:val="Heading1"/>
      </w:pPr>
      <w:r>
        <w:t>Evidence</w:t>
      </w:r>
    </w:p>
    <w:tbl>
      <w:tblPr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654C8F"/>
          <w:left w:val="single" w:sz="6" w:color="654C8F"/>
          <w:bottom w:val="single" w:sz="6" w:color="654C8F"/>
          <w:right w:val="single" w:sz="6" w:color="654C8F"/>
          <w:insideH w:val="single" w:sz="6" w:color="654C8F"/>
          <w:insideV w:val="single" w:sz="6" w:color="654C8F"/>
        </w:tblBorders>
      </w:tblPr>
      <w:tblGrid>
        <w:gridCol w:w="9936"/>
      </w:tblGrid>
      <w:tr>
        <w:trPr>
          <w:tblHeader w:val="true"/>
        </w:trPr>
        <w:tc>
          <w:tcPr>
            <w:tcW w:type="dxa" w:w="9936"/>
            <w:tcMar>
              <w:top w:w="80" w:type="dxa"/>
              <w:start w:w="120" w:type="dxa"/>
              <w:bottom w:w="80" w:type="dxa"/>
              <w:end w:w="120" w:type="dxa"/>
            </w:tcMar>
            <w:shd w:fill="F6F7F9"/>
          </w:tcPr>
          <w:p>
            <w:pPr>
              <w:pStyle w:val="MaslowEvidence"/>
            </w:pPr>
            <w:r>
              <w:t>{{EVIDENCE_STATUS}} · {{SOURCE}}</w:t>
            </w:r>
          </w:p>
          <w:p>
            <w:pPr/>
            <w:r>
              <w:t>{{CLAIM_OR_SCENARIO}}</w:t>
            </w:r>
          </w:p>
        </w:tc>
      </w:tr>
    </w:tbl>
    <w:p>
      <w:pPr>
        <w:spacing w:before="320" w:after="0"/>
        <w:shd w:fill="192332"/>
        <w:pBdr>
          <w:bottom w:val="single" w:sz="18" w:space="0" w:color="EE7BB3"/>
        </w:pBdr>
      </w:pPr>
      <w:r>
        <w:rPr>
          <w:rFonts w:ascii="Manrope" w:hAnsi="Manrope"/>
          <w:b/>
          <w:i w:val="0"/>
          <w:color w:val="FFFFFF"/>
          <w:sz w:val="20"/>
        </w:rPr>
        <w:t xml:space="preserve">  {{CTA_LABEL}} 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79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IBM Plex Mono" w:hAnsi="IBM Plex Mono"/>
        <w:b w:val="0"/>
        <w:i w:val="0"/>
        <w:color w:val="666666"/>
        <w:sz w:val="16"/>
      </w:rPr>
      <w:t xml:space="preserve">MASLOW BRAND OS 1.1.0 · </w:t>
    </w:r>
    <w:r>
      <w:rPr>
        <w:rFonts w:ascii="IBM Plex Mono" w:hAnsi="IBM Plex Mono"/>
        <w:b w:val="0"/>
        <w:i w:val="0"/>
        <w:color w:val="666666"/>
        <w:sz w:val="16"/>
      </w:rPr>
      <w:fldChar w:fldCharType="begin"/>
    </w:r>
    <w:r>
      <w:rPr>
        <w:rFonts w:ascii="IBM Plex Mono" w:hAnsi="IBM Plex Mono"/>
        <w:b w:val="0"/>
        <w:i w:val="0"/>
        <w:color w:val="666666"/>
        <w:sz w:val="16"/>
      </w:rPr>
      <w:instrText xml:space="preserve"> PAGE </w:instrText>
    </w:r>
    <w:r>
      <w:rPr>
        <w:rFonts w:ascii="IBM Plex Mono" w:hAnsi="IBM Plex Mono"/>
        <w:b w:val="0"/>
        <w:i w:val="0"/>
        <w:color w:val="666666"/>
        <w:sz w:val="16"/>
      </w:rPr>
      <w:fldChar w:fldCharType="separate"/>
    </w:r>
    <w:r>
      <w:rPr>
        <w:rFonts w:ascii="IBM Plex Mono" w:hAnsi="IBM Plex Mono"/>
        <w:b w:val="0"/>
        <w:i w:val="0"/>
        <w:color w:val="666666"/>
        <w:sz w:val="16"/>
      </w:rPr>
      <w:t>1</w:t>
    </w:r>
    <w:r>
      <w:rPr>
        <w:rFonts w:ascii="IBM Plex Mono" w:hAnsi="IBM Plex Mono"/>
        <w:b w:val="0"/>
        <w:i w:val="0"/>
        <w:color w:val="666666"/>
        <w:sz w:val="16"/>
      </w:rPr>
      <w:fldChar w:fldCharType="end"/>
    </w:r>
    <w:r>
      <w:rPr>
        <w:rFonts w:ascii="IBM Plex Mono" w:hAnsi="IBM Plex Mono"/>
        <w:b w:val="0"/>
        <w:i w:val="0"/>
        <w:color w:val="666666"/>
        <w:sz w:val="16"/>
      </w:rPr>
      <w:t xml:space="preserve"> / </w:t>
    </w:r>
    <w:r>
      <w:rPr>
        <w:rFonts w:ascii="IBM Plex Mono" w:hAnsi="IBM Plex Mono"/>
        <w:b w:val="0"/>
        <w:i w:val="0"/>
        <w:color w:val="666666"/>
        <w:sz w:val="16"/>
      </w:rPr>
      <w:fldChar w:fldCharType="begin"/>
    </w:r>
    <w:r>
      <w:rPr>
        <w:rFonts w:ascii="IBM Plex Mono" w:hAnsi="IBM Plex Mono"/>
        <w:b w:val="0"/>
        <w:i w:val="0"/>
        <w:color w:val="666666"/>
        <w:sz w:val="16"/>
      </w:rPr>
      <w:instrText xml:space="preserve"> NUMPAGES </w:instrText>
    </w:r>
    <w:r>
      <w:rPr>
        <w:rFonts w:ascii="IBM Plex Mono" w:hAnsi="IBM Plex Mono"/>
        <w:b w:val="0"/>
        <w:i w:val="0"/>
        <w:color w:val="666666"/>
        <w:sz w:val="16"/>
      </w:rPr>
      <w:fldChar w:fldCharType="separate"/>
    </w:r>
    <w:r>
      <w:rPr>
        <w:rFonts w:ascii="IBM Plex Mono" w:hAnsi="IBM Plex Mono"/>
        <w:b w:val="0"/>
        <w:i w:val="0"/>
        <w:color w:val="666666"/>
        <w:sz w:val="16"/>
      </w:rPr>
      <w:t>1</w:t>
    </w:r>
    <w:r>
      <w:rPr>
        <w:rFonts w:ascii="IBM Plex Mono" w:hAnsi="IBM Plex Mono"/>
        <w:b w:val="0"/>
        <w:i w:val="0"/>
        <w:color w:val="666666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936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2592"/>
      <w:gridCol w:w="7343"/>
    </w:tblGrid>
    <w:tr>
      <w:trPr>
        <w:tblHeader w:val="true"/>
      </w:trPr>
      <w:tc>
        <w:tcPr>
          <w:tcW w:type="dxa" w:w="2592"/>
          <w:tcMar>
            <w:top w:w="80" w:type="dxa"/>
            <w:start w:w="120" w:type="dxa"/>
            <w:bottom w:w="80" w:type="dxa"/>
            <w:end w:w="12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1463040" cy="232365"/>
                <wp:docPr id="1" name="Picture 1" descr="Maslow AI complete full-color logo" title="Maslow AI complete full-color log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maslow-complete-full-colo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" cy="23236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43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jc w:val="right"/>
          </w:pPr>
          <w:r>
            <w:rPr>
              <w:rFonts w:ascii="IBM Plex Mono" w:hAnsi="IBM Plex Mono"/>
              <w:b/>
              <w:i w:val="0"/>
              <w:color w:val="666666"/>
              <w:sz w:val="16"/>
            </w:rPr>
            <w:t>MASLOW AI · PROPOSAL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Manrope" w:hAnsi="Manrope"/>
      <w:b w:val="0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nrope" w:hAnsi="Manrope"/>
      <w:b/>
      <w:bCs/>
      <w:color w:val="1923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anrope" w:hAnsi="Manrope"/>
      <w:b/>
      <w:bCs/>
      <w:color w:val="1923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slowTitle">
    <w:name w:val="Maslow Title"/>
    <w:pPr>
      <w:spacing w:after="160"/>
    </w:pPr>
    <w:rPr>
      <w:rFonts w:ascii="Manrope" w:hAnsi="Manrope"/>
      <w:b/>
      <w:color w:val="192332"/>
      <w:sz w:val="52"/>
    </w:rPr>
  </w:style>
  <w:style w:type="paragraph" w:customStyle="1" w:styleId="MaslowSubtitle">
    <w:name w:val="Maslow Subtitle"/>
    <w:pPr>
      <w:spacing w:after="360" w:line="288" w:lineRule="auto"/>
    </w:pPr>
    <w:rPr>
      <w:rFonts w:ascii="Manrope" w:hAnsi="Manrope"/>
      <w:b w:val="0"/>
      <w:color w:val="666666"/>
      <w:sz w:val="24"/>
    </w:rPr>
  </w:style>
  <w:style w:type="paragraph" w:customStyle="1" w:styleId="MaslowEyebrow">
    <w:name w:val="Maslow Eyebrow"/>
    <w:pPr>
      <w:spacing w:after="100"/>
    </w:pPr>
    <w:rPr>
      <w:rFonts w:ascii="IBM Plex Mono" w:hAnsi="IBM Plex Mono"/>
      <w:b/>
      <w:color w:val="654C8F"/>
      <w:sz w:val="16"/>
    </w:rPr>
  </w:style>
  <w:style w:type="paragraph" w:customStyle="1" w:styleId="MaslowEvidence">
    <w:name w:val="Maslow Evidence"/>
    <w:pPr>
      <w:spacing w:after="80"/>
    </w:pPr>
    <w:rPr>
      <w:rFonts w:ascii="IBM Plex Mono" w:hAnsi="IBM Plex Mono"/>
      <w:b/>
      <w:color w:val="654C8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Maslow proposal template</dc:title>
  <dc:subject>Editable outcome-first proposal</dc:subject>
  <dc:creator>Maslow AI</dc:creator>
  <cp:keywords>Maslow Brand OS 1.1.0, editable template, unresolved variables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