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a1a1a"/>
        </w:rPr>
      </w:pPr>
      <w:r w:rsidDel="00000000" w:rsidR="00000000" w:rsidRPr="00000000">
        <w:rPr>
          <w:b w:val="1"/>
          <w:rtl w:val="0"/>
        </w:rPr>
        <w:t xml:space="preserve">Wrapping up: “</w:t>
      </w:r>
      <w:r w:rsidDel="00000000" w:rsidR="00000000" w:rsidRPr="00000000">
        <w:rPr>
          <w:rFonts w:ascii="Roboto" w:cs="Roboto" w:eastAsia="Roboto" w:hAnsi="Roboto"/>
          <w:b w:val="1"/>
          <w:color w:val="1a1a1a"/>
          <w:rtl w:val="0"/>
        </w:rPr>
        <w:t xml:space="preserve">Bold the currently selected item in the move list”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Index.css was modified applying “text-shadow” property.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160" w:before="160" w:lineRule="auto"/>
        <w:rPr/>
      </w:pPr>
      <w:bookmarkStart w:colFirst="0" w:colLast="0" w:name="_6xlzum44u5fy" w:id="0"/>
      <w:bookmarkEnd w:id="0"/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CSS text-shadow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-852487</wp:posOffset>
            </wp:positionH>
            <wp:positionV relativeFrom="paragraph">
              <wp:posOffset>171450</wp:posOffset>
            </wp:positionV>
            <wp:extent cx="7439921" cy="32813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9921" cy="328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ref/css3_pr_text-shadow.asp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