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  <w:tab/>
        <w:t xml:space="preserve">To insert characters that are illegal in a string, use an escape character. An escape character is a backslash \ followed by the character you want to insert.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</w:t>
        <w:tab/>
        <w:t xml:space="preserve">\n is a new line character, \t is a tab (used to get whitespaces)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</w:t>
        <w:tab/>
        <w:t xml:space="preserve">Use double ‘\\’ inside string to represent single ‘\’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</w:t>
        <w:tab/>
        <w:t xml:space="preserve">It is so because initially double quotes were used for string and inside it a single quote will not give a problem and vice versa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</w:t>
        <w:tab/>
        <w:t xml:space="preserve">By using separate print() commands for each string.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6-</w:t>
        <w:tab/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ello, world!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lo, world!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7-</w:t>
        <w:tab/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HELLO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Hello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8-</w:t>
        <w:tab/>
        <w:t xml:space="preserve">['Remember,', 'remember,', 'the', 'fifth', 'of', 'July.']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'There-can-only-one.'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9-</w:t>
        <w:tab/>
        <w:t xml:space="preserve">ljust(), rjust(), center()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10-</w:t>
        <w:tab/>
        <w:t xml:space="preserve">trim() method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