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  <w:tab/>
        <w:t xml:space="preserve">A relative path refers to a location that is relative to a current directory.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</w:t>
        <w:tab/>
        <w:t xml:space="preserve">An absolute path refers to the complete details needed to locate a file or folder, starting from the root element and ending with the other subdirectories.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</w:t>
        <w:tab/>
        <w:t xml:space="preserve">os.getcwd() - get current working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os.chdir() - change directory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</w:t>
        <w:tab/>
        <w:t xml:space="preserve">The . is the current directory, while .. signifies the parent directory.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5-</w:t>
        <w:tab/>
        <w:t xml:space="preserve">C:\bacon\eggs is the dir name, while spam.txt is the base 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6-</w:t>
        <w:tab/>
        <w:t xml:space="preserve">The string 'r' for read mode, 'w' for write mode, and 'a' for append mode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7-</w:t>
        <w:tab/>
        <w:t xml:space="preserve">An existing file opened in write mode is erased and completely overwritten.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8-</w:t>
        <w:tab/>
        <w:t xml:space="preserve">The read() method returns the file's entire contents as a single string value. The readlines() method returns a list of strings, where each string is a line from the file's contents.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9-</w:t>
        <w:tab/>
        <w:t xml:space="preserve">A shelf value resembles a dictionary value; it has keys and values, along with keys() and values() methods that work similarly to the dictionary methods of the same names.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