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B526B" w14:textId="77777777" w:rsidR="00D52DA8" w:rsidRPr="00926306" w:rsidRDefault="00000000">
      <w:pPr>
        <w:spacing w:before="240" w:after="240"/>
        <w:rPr>
          <w:b/>
          <w:sz w:val="24"/>
          <w:szCs w:val="24"/>
          <w:u w:val="single"/>
        </w:rPr>
      </w:pPr>
      <w:r w:rsidRPr="00926306">
        <w:rPr>
          <w:b/>
          <w:sz w:val="24"/>
          <w:szCs w:val="24"/>
          <w:u w:val="single"/>
        </w:rPr>
        <w:t>REPORT</w:t>
      </w:r>
    </w:p>
    <w:p w14:paraId="01D5C9C9" w14:textId="77777777" w:rsidR="00D52DA8" w:rsidRDefault="00D52DA8">
      <w:pPr>
        <w:spacing w:before="240" w:after="240"/>
        <w:rPr>
          <w:b/>
        </w:rPr>
      </w:pPr>
    </w:p>
    <w:p w14:paraId="01AAE19D" w14:textId="77777777" w:rsidR="00D52DA8" w:rsidRDefault="00000000">
      <w:pPr>
        <w:spacing w:before="240" w:after="240"/>
        <w:rPr>
          <w:b/>
        </w:rPr>
      </w:pPr>
      <w:r>
        <w:rPr>
          <w:b/>
        </w:rPr>
        <w:t>Introduction</w:t>
      </w:r>
    </w:p>
    <w:p w14:paraId="139E035B" w14:textId="77777777" w:rsidR="00D52DA8" w:rsidRDefault="00000000">
      <w:pPr>
        <w:spacing w:before="240" w:after="240"/>
      </w:pPr>
      <w:r>
        <w:t xml:space="preserve">A </w:t>
      </w:r>
      <w:r>
        <w:rPr>
          <w:b/>
        </w:rPr>
        <w:t>loan</w:t>
      </w:r>
      <w:r>
        <w:t xml:space="preserve"> is a financial arrangement where one party lends money to another with the expectation that it will be repaid over time, usually with added interest. The </w:t>
      </w:r>
      <w:r>
        <w:rPr>
          <w:b/>
        </w:rPr>
        <w:t>loan process</w:t>
      </w:r>
      <w:r>
        <w:t xml:space="preserve"> typically involves the borrower applying for a loan, the lender assessing their creditworthiness (using details like CIBIL score, income, employment status, etc.), and then approving or rejecting the application based on this evaluation.</w:t>
      </w:r>
    </w:p>
    <w:p w14:paraId="2FF370D4" w14:textId="77777777" w:rsidR="00D52DA8" w:rsidRDefault="00000000">
      <w:pPr>
        <w:spacing w:before="240" w:after="240"/>
      </w:pPr>
      <w:r>
        <w:t xml:space="preserve"> </w:t>
      </w:r>
    </w:p>
    <w:p w14:paraId="293C3EC4" w14:textId="77777777" w:rsidR="00D52DA8" w:rsidRDefault="00000000">
      <w:pPr>
        <w:spacing w:before="240" w:after="240"/>
        <w:rPr>
          <w:b/>
        </w:rPr>
      </w:pPr>
      <w:r>
        <w:rPr>
          <w:b/>
        </w:rPr>
        <w:t>What This Project Is About</w:t>
      </w:r>
    </w:p>
    <w:p w14:paraId="0740ACFD" w14:textId="77777777" w:rsidR="00D52DA8" w:rsidRDefault="00000000">
      <w:pPr>
        <w:spacing w:before="240" w:after="240"/>
      </w:pPr>
      <w:r>
        <w:t xml:space="preserve">In this project, we’re diving into a </w:t>
      </w:r>
      <w:r>
        <w:rPr>
          <w:b/>
        </w:rPr>
        <w:t>loan approval dataset</w:t>
      </w:r>
      <w:r>
        <w:t xml:space="preserve"> where our goal is to </w:t>
      </w:r>
      <w:r>
        <w:rPr>
          <w:b/>
        </w:rPr>
        <w:t>uncover insights about how loans are approved</w:t>
      </w:r>
      <w:r>
        <w:t xml:space="preserve"> by analyzing patterns and relationships within the data.</w:t>
      </w:r>
    </w:p>
    <w:p w14:paraId="573919D6" w14:textId="77777777" w:rsidR="00D52DA8" w:rsidRDefault="00000000">
      <w:pPr>
        <w:spacing w:before="240" w:after="240"/>
      </w:pPr>
      <w:r>
        <w:t>We’ll be using:</w:t>
      </w:r>
    </w:p>
    <w:p w14:paraId="44A0FBDC" w14:textId="77777777" w:rsidR="00D52DA8" w:rsidRDefault="00000000">
      <w:pPr>
        <w:numPr>
          <w:ilvl w:val="0"/>
          <w:numId w:val="18"/>
        </w:numPr>
      </w:pPr>
      <w:r>
        <w:rPr>
          <w:b/>
        </w:rPr>
        <w:t>Data cleaning</w:t>
      </w:r>
      <w:r>
        <w:t xml:space="preserve"> to prepare the dataset for analysis</w:t>
      </w:r>
    </w:p>
    <w:p w14:paraId="6EEB0DF2" w14:textId="77777777" w:rsidR="00D52DA8" w:rsidRDefault="00000000">
      <w:pPr>
        <w:numPr>
          <w:ilvl w:val="0"/>
          <w:numId w:val="18"/>
        </w:numPr>
      </w:pPr>
      <w:r>
        <w:rPr>
          <w:b/>
        </w:rPr>
        <w:t>Exploratory Data Analysis (EDA)</w:t>
      </w:r>
      <w:r>
        <w:t xml:space="preserve"> to identify key trends</w:t>
      </w:r>
    </w:p>
    <w:p w14:paraId="4A82F3C0" w14:textId="77777777" w:rsidR="00D52DA8" w:rsidRDefault="00000000">
      <w:pPr>
        <w:numPr>
          <w:ilvl w:val="0"/>
          <w:numId w:val="18"/>
        </w:numPr>
      </w:pPr>
      <w:r>
        <w:rPr>
          <w:b/>
        </w:rPr>
        <w:t>Visualizations</w:t>
      </w:r>
      <w:r>
        <w:t xml:space="preserve"> to make insights more intuitive</w:t>
      </w:r>
    </w:p>
    <w:p w14:paraId="1CCDE9E3" w14:textId="77777777" w:rsidR="00D52DA8" w:rsidRDefault="00000000">
      <w:pPr>
        <w:numPr>
          <w:ilvl w:val="0"/>
          <w:numId w:val="18"/>
        </w:numPr>
      </w:pPr>
      <w:r>
        <w:rPr>
          <w:b/>
        </w:rPr>
        <w:t>Statistical testing</w:t>
      </w:r>
      <w:r>
        <w:t xml:space="preserve"> to validate patterns</w:t>
      </w:r>
    </w:p>
    <w:p w14:paraId="22927AD7" w14:textId="77777777" w:rsidR="00D52DA8" w:rsidRDefault="00000000">
      <w:pPr>
        <w:numPr>
          <w:ilvl w:val="0"/>
          <w:numId w:val="18"/>
        </w:numPr>
      </w:pPr>
      <w:r>
        <w:rPr>
          <w:b/>
        </w:rPr>
        <w:t>Machine learning models</w:t>
      </w:r>
      <w:r>
        <w:t xml:space="preserve"> to predict loan approval outcomes</w:t>
      </w:r>
    </w:p>
    <w:p w14:paraId="687F479F" w14:textId="77777777" w:rsidR="00D52DA8" w:rsidRDefault="00000000">
      <w:pPr>
        <w:numPr>
          <w:ilvl w:val="0"/>
          <w:numId w:val="18"/>
        </w:numPr>
        <w:spacing w:after="240"/>
      </w:pPr>
      <w:r>
        <w:t>And finally, testing various hypothesis related to the variables in our dataset.</w:t>
      </w:r>
    </w:p>
    <w:p w14:paraId="75EB7D78" w14:textId="77777777" w:rsidR="00D52DA8" w:rsidRDefault="00000000">
      <w:pPr>
        <w:spacing w:before="240" w:after="240"/>
      </w:pPr>
      <w:r>
        <w:t xml:space="preserve"> </w:t>
      </w:r>
    </w:p>
    <w:p w14:paraId="66395535" w14:textId="77777777" w:rsidR="00D52DA8" w:rsidRDefault="00000000">
      <w:pPr>
        <w:spacing w:before="240" w:after="240"/>
      </w:pPr>
      <w:r>
        <w:t>About columns</w:t>
      </w:r>
    </w:p>
    <w:p w14:paraId="4086D2C2" w14:textId="77777777" w:rsidR="00D52DA8" w:rsidRDefault="00000000">
      <w:pPr>
        <w:numPr>
          <w:ilvl w:val="0"/>
          <w:numId w:val="17"/>
        </w:numPr>
      </w:pPr>
      <w:r>
        <w:t>loan_id</w:t>
      </w:r>
    </w:p>
    <w:p w14:paraId="0F5023A9" w14:textId="77777777" w:rsidR="00D52DA8" w:rsidRDefault="00000000">
      <w:pPr>
        <w:numPr>
          <w:ilvl w:val="0"/>
          <w:numId w:val="17"/>
        </w:numPr>
      </w:pPr>
      <w:r>
        <w:t>no_of_dependents: Number of Dependents of the Applicant</w:t>
      </w:r>
    </w:p>
    <w:p w14:paraId="1074D34E" w14:textId="77777777" w:rsidR="00D52DA8" w:rsidRDefault="00000000">
      <w:pPr>
        <w:numPr>
          <w:ilvl w:val="0"/>
          <w:numId w:val="17"/>
        </w:numPr>
      </w:pPr>
      <w:r>
        <w:t>education: Education of the Applicant (Graduate/Not Graduate)</w:t>
      </w:r>
    </w:p>
    <w:p w14:paraId="6CDB00B2" w14:textId="77777777" w:rsidR="00D52DA8" w:rsidRDefault="00000000">
      <w:pPr>
        <w:numPr>
          <w:ilvl w:val="0"/>
          <w:numId w:val="17"/>
        </w:numPr>
      </w:pPr>
      <w:r>
        <w:t>self_employed: Employment Status of the Applicant</w:t>
      </w:r>
    </w:p>
    <w:p w14:paraId="28B690B2" w14:textId="77777777" w:rsidR="00D52DA8" w:rsidRDefault="00000000">
      <w:pPr>
        <w:numPr>
          <w:ilvl w:val="0"/>
          <w:numId w:val="17"/>
        </w:numPr>
      </w:pPr>
      <w:r>
        <w:t>income_annum: Annual Income of the Applicant</w:t>
      </w:r>
    </w:p>
    <w:p w14:paraId="7ED9C305" w14:textId="77777777" w:rsidR="00D52DA8" w:rsidRDefault="00000000">
      <w:pPr>
        <w:numPr>
          <w:ilvl w:val="0"/>
          <w:numId w:val="17"/>
        </w:numPr>
      </w:pPr>
      <w:r>
        <w:t>loan_amount: Loan Amount</w:t>
      </w:r>
    </w:p>
    <w:p w14:paraId="031B862A" w14:textId="77777777" w:rsidR="00D52DA8" w:rsidRDefault="00000000">
      <w:pPr>
        <w:numPr>
          <w:ilvl w:val="0"/>
          <w:numId w:val="17"/>
        </w:numPr>
      </w:pPr>
      <w:r>
        <w:t>loan_term: Loan Term in Years</w:t>
      </w:r>
    </w:p>
    <w:p w14:paraId="51F6A9BC" w14:textId="77777777" w:rsidR="00D52DA8" w:rsidRDefault="00000000">
      <w:pPr>
        <w:numPr>
          <w:ilvl w:val="0"/>
          <w:numId w:val="17"/>
        </w:numPr>
      </w:pPr>
      <w:r>
        <w:t>cibil_score: Credit Score</w:t>
      </w:r>
    </w:p>
    <w:p w14:paraId="7EDA7F24" w14:textId="77777777" w:rsidR="00D52DA8" w:rsidRDefault="00000000">
      <w:pPr>
        <w:numPr>
          <w:ilvl w:val="0"/>
          <w:numId w:val="17"/>
        </w:numPr>
      </w:pPr>
      <w:r>
        <w:t>residential_assets_value</w:t>
      </w:r>
    </w:p>
    <w:p w14:paraId="1F4C83DD" w14:textId="77777777" w:rsidR="00D52DA8" w:rsidRDefault="00000000">
      <w:pPr>
        <w:numPr>
          <w:ilvl w:val="0"/>
          <w:numId w:val="17"/>
        </w:numPr>
      </w:pPr>
      <w:r>
        <w:t>commercial_assets_value</w:t>
      </w:r>
    </w:p>
    <w:p w14:paraId="556B6B75" w14:textId="77777777" w:rsidR="00D52DA8" w:rsidRDefault="00000000">
      <w:pPr>
        <w:numPr>
          <w:ilvl w:val="0"/>
          <w:numId w:val="17"/>
        </w:numPr>
      </w:pPr>
      <w:r>
        <w:t>luxury_assets_value</w:t>
      </w:r>
    </w:p>
    <w:p w14:paraId="15064DDC" w14:textId="77777777" w:rsidR="00D52DA8" w:rsidRDefault="00000000">
      <w:pPr>
        <w:numPr>
          <w:ilvl w:val="0"/>
          <w:numId w:val="17"/>
        </w:numPr>
      </w:pPr>
      <w:r>
        <w:t>bank_asset_value</w:t>
      </w:r>
    </w:p>
    <w:p w14:paraId="2DE5A90B" w14:textId="77777777" w:rsidR="00D52DA8" w:rsidRDefault="00000000">
      <w:pPr>
        <w:numPr>
          <w:ilvl w:val="0"/>
          <w:numId w:val="17"/>
        </w:numPr>
        <w:spacing w:after="240"/>
      </w:pPr>
      <w:r>
        <w:t>loan_status: Loan Approval Status (Approved/Rejected)</w:t>
      </w:r>
    </w:p>
    <w:p w14:paraId="5E92E6B5" w14:textId="77777777" w:rsidR="00D52DA8" w:rsidRDefault="00000000">
      <w:pPr>
        <w:spacing w:before="240" w:after="240"/>
      </w:pPr>
      <w:r>
        <w:t xml:space="preserve"> </w:t>
      </w:r>
    </w:p>
    <w:p w14:paraId="44A9942E" w14:textId="77777777" w:rsidR="00D52DA8" w:rsidRDefault="00D52DA8">
      <w:pPr>
        <w:spacing w:before="240" w:after="240"/>
      </w:pPr>
    </w:p>
    <w:p w14:paraId="38A68E2A" w14:textId="77777777" w:rsidR="00D52DA8" w:rsidRDefault="00000000">
      <w:pPr>
        <w:spacing w:after="180" w:line="408" w:lineRule="auto"/>
      </w:pPr>
      <w:r>
        <w:lastRenderedPageBreak/>
        <w:t>By the data cleaning scans, we have confirmed:</w:t>
      </w:r>
    </w:p>
    <w:p w14:paraId="68A8B8D9" w14:textId="77777777" w:rsidR="00D52DA8" w:rsidRDefault="00000000">
      <w:pPr>
        <w:numPr>
          <w:ilvl w:val="0"/>
          <w:numId w:val="13"/>
        </w:numPr>
        <w:spacing w:before="240"/>
        <w:rPr>
          <w:color w:val="000000"/>
        </w:rPr>
      </w:pPr>
      <w:r>
        <w:t>There is no null value and duplicated value in this dataset.</w:t>
      </w:r>
    </w:p>
    <w:p w14:paraId="2BC843A3" w14:textId="77777777" w:rsidR="00D52DA8" w:rsidRDefault="00000000">
      <w:pPr>
        <w:numPr>
          <w:ilvl w:val="0"/>
          <w:numId w:val="13"/>
        </w:numPr>
        <w:rPr>
          <w:color w:val="000000"/>
        </w:rPr>
      </w:pPr>
      <w:r>
        <w:t>no_of_dependents, education, self_employed and loan_status are categorical columns.</w:t>
      </w:r>
    </w:p>
    <w:p w14:paraId="3CD77FC9" w14:textId="77777777" w:rsidR="00D52DA8" w:rsidRDefault="00000000">
      <w:pPr>
        <w:numPr>
          <w:ilvl w:val="0"/>
          <w:numId w:val="13"/>
        </w:numPr>
        <w:rPr>
          <w:color w:val="000000"/>
        </w:rPr>
      </w:pPr>
      <w:r>
        <w:t>There are a total 4269 rows in this dataset, with 13 columns (features).</w:t>
      </w:r>
    </w:p>
    <w:p w14:paraId="324E0502" w14:textId="77777777" w:rsidR="00D52DA8" w:rsidRDefault="00000000">
      <w:pPr>
        <w:numPr>
          <w:ilvl w:val="0"/>
          <w:numId w:val="13"/>
        </w:numPr>
        <w:rPr>
          <w:color w:val="000000"/>
        </w:rPr>
      </w:pPr>
      <w:r>
        <w:t>There are 2656 data with an approved loan_status, which is about 62.2% compared to the "rejected" group. The dataset is slightly imbalanced but it is acceptable and we don't need to rebalance it.</w:t>
      </w:r>
    </w:p>
    <w:p w14:paraId="5A674605" w14:textId="30D9FF6C" w:rsidR="00926306" w:rsidRPr="00926306" w:rsidRDefault="00000000" w:rsidP="00926306">
      <w:pPr>
        <w:numPr>
          <w:ilvl w:val="0"/>
          <w:numId w:val="13"/>
        </w:numPr>
        <w:spacing w:after="300"/>
        <w:rPr>
          <w:color w:val="000000"/>
        </w:rPr>
      </w:pPr>
      <w:r>
        <w:t xml:space="preserve">Some columns like </w:t>
      </w:r>
      <w:r>
        <w:rPr>
          <w:b/>
        </w:rPr>
        <w:t>income_annum</w:t>
      </w:r>
      <w:r>
        <w:t xml:space="preserve">, </w:t>
      </w:r>
      <w:r>
        <w:rPr>
          <w:b/>
        </w:rPr>
        <w:t>loan_amount</w:t>
      </w:r>
      <w:r>
        <w:t xml:space="preserve">, and </w:t>
      </w:r>
      <w:r>
        <w:rPr>
          <w:b/>
        </w:rPr>
        <w:t>luxury_assets_value</w:t>
      </w:r>
      <w:r>
        <w:t xml:space="preserve"> were supposed to be numbers, but when we downloaded the data, they came as </w:t>
      </w:r>
      <w:r>
        <w:rPr>
          <w:b/>
        </w:rPr>
        <w:t>text (strings) with commas</w:t>
      </w:r>
      <w:r>
        <w:t xml:space="preserve">. Also, there were </w:t>
      </w:r>
      <w:r>
        <w:rPr>
          <w:b/>
        </w:rPr>
        <w:t>extra spaces on the left side</w:t>
      </w:r>
      <w:r>
        <w:t xml:space="preserve"> of these values. To fix this, we removed the spaces and commas, and then </w:t>
      </w:r>
      <w:r>
        <w:rPr>
          <w:b/>
        </w:rPr>
        <w:t>converted them into proper numeric values</w:t>
      </w:r>
      <w:r>
        <w:t xml:space="preserve"> so we could use them for analysis.</w:t>
      </w:r>
    </w:p>
    <w:p w14:paraId="2FE0190E" w14:textId="77777777" w:rsidR="00D52DA8" w:rsidRDefault="00D52DA8">
      <w:pPr>
        <w:spacing w:before="240" w:after="240"/>
        <w:rPr>
          <w:b/>
        </w:rPr>
      </w:pPr>
    </w:p>
    <w:p w14:paraId="432DF9C3" w14:textId="77777777" w:rsidR="00D52DA8" w:rsidRDefault="00000000">
      <w:pPr>
        <w:spacing w:before="240" w:after="240"/>
        <w:rPr>
          <w:b/>
        </w:rPr>
      </w:pPr>
      <w:r>
        <w:rPr>
          <w:b/>
        </w:rPr>
        <w:t xml:space="preserve"> DATASET’S BASIC STATISTICS</w:t>
      </w:r>
    </w:p>
    <w:p w14:paraId="55D39936" w14:textId="77777777" w:rsidR="00D52DA8" w:rsidRDefault="00000000">
      <w:r>
        <w:rPr>
          <w:noProof/>
        </w:rPr>
        <w:drawing>
          <wp:inline distT="114300" distB="114300" distL="114300" distR="114300" wp14:anchorId="28828EDF" wp14:editId="33AFDA8D">
            <wp:extent cx="5731200" cy="34163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9919F" w14:textId="77777777" w:rsidR="00D52DA8" w:rsidRDefault="00D52DA8"/>
    <w:p w14:paraId="514454E8" w14:textId="77777777" w:rsidR="00D52DA8" w:rsidRDefault="00000000">
      <w:pPr>
        <w:spacing w:before="240" w:after="240"/>
      </w:pPr>
      <w:r>
        <w:t xml:space="preserve">The dataset contains 4,269 observations and includes financial and demographic details of loan applicants. The average </w:t>
      </w:r>
      <w:r>
        <w:rPr>
          <w:b/>
        </w:rPr>
        <w:t>annual income</w:t>
      </w:r>
      <w:r>
        <w:t xml:space="preserve"> is ₹50.6 lakhs, with a median of ₹51 lakhs, indicating a fairly symmetric distribution. The </w:t>
      </w:r>
      <w:r>
        <w:rPr>
          <w:b/>
        </w:rPr>
        <w:t>loan amount</w:t>
      </w:r>
      <w:r>
        <w:t xml:space="preserve"> ranges widely, with a mean of ₹1.51 crores and a median of ₹1.45 crores, suggesting that most applicants apply for high-value loans.</w:t>
      </w:r>
    </w:p>
    <w:p w14:paraId="457A2172" w14:textId="77777777" w:rsidR="00D52DA8" w:rsidRDefault="00000000">
      <w:pPr>
        <w:spacing w:before="240" w:after="240"/>
      </w:pPr>
      <w:r>
        <w:t xml:space="preserve">The </w:t>
      </w:r>
      <w:r>
        <w:rPr>
          <w:b/>
        </w:rPr>
        <w:t>CIBIL score</w:t>
      </w:r>
      <w:r>
        <w:t xml:space="preserve">, a critical indicator of creditworthiness, has a mean and median around 600, with a first quartile at 453 and a third quartile at 748 — showing a mix of low and high credit scores in the applicant pool. The </w:t>
      </w:r>
      <w:r>
        <w:rPr>
          <w:b/>
        </w:rPr>
        <w:t>loan term</w:t>
      </w:r>
      <w:r>
        <w:t xml:space="preserve"> varies from 2 to 20 years, with a median of 10 years, reflecting a mix of short- and long-term loan preferences.</w:t>
      </w:r>
    </w:p>
    <w:p w14:paraId="7961F218" w14:textId="77777777" w:rsidR="00D52DA8" w:rsidRDefault="00000000">
      <w:pPr>
        <w:spacing w:before="240" w:after="240"/>
      </w:pPr>
      <w:r>
        <w:lastRenderedPageBreak/>
        <w:t>In terms of assets, applicants hold substantial wealth:</w:t>
      </w:r>
    </w:p>
    <w:p w14:paraId="3D918133" w14:textId="77777777" w:rsidR="00D52DA8" w:rsidRDefault="00000000">
      <w:pPr>
        <w:numPr>
          <w:ilvl w:val="0"/>
          <w:numId w:val="3"/>
        </w:numPr>
      </w:pPr>
      <w:r>
        <w:rPr>
          <w:b/>
        </w:rPr>
        <w:t>Residential assets</w:t>
      </w:r>
      <w:r>
        <w:t>: Mean ₹74.7L, Median ₹56L</w:t>
      </w:r>
    </w:p>
    <w:p w14:paraId="12164C62" w14:textId="77777777" w:rsidR="00D52DA8" w:rsidRDefault="00000000">
      <w:pPr>
        <w:numPr>
          <w:ilvl w:val="0"/>
          <w:numId w:val="3"/>
        </w:numPr>
      </w:pPr>
      <w:r>
        <w:rPr>
          <w:b/>
        </w:rPr>
        <w:t>Commercial assets</w:t>
      </w:r>
      <w:r>
        <w:t>: Mean ₹49.7L, Median ₹37L</w:t>
      </w:r>
    </w:p>
    <w:p w14:paraId="7C7D10AF" w14:textId="77777777" w:rsidR="00D52DA8" w:rsidRDefault="00000000">
      <w:pPr>
        <w:numPr>
          <w:ilvl w:val="0"/>
          <w:numId w:val="3"/>
        </w:numPr>
      </w:pPr>
      <w:r>
        <w:rPr>
          <w:b/>
        </w:rPr>
        <w:t>Luxury assets</w:t>
      </w:r>
      <w:r>
        <w:t>: Mean ₹1.51Cr, Median ₹1.46Cr</w:t>
      </w:r>
    </w:p>
    <w:p w14:paraId="64F5F58B" w14:textId="77777777" w:rsidR="00D52DA8" w:rsidRDefault="00000000">
      <w:pPr>
        <w:numPr>
          <w:ilvl w:val="0"/>
          <w:numId w:val="3"/>
        </w:numPr>
        <w:spacing w:after="240"/>
      </w:pPr>
      <w:r>
        <w:rPr>
          <w:b/>
        </w:rPr>
        <w:t>Bank asset value</w:t>
      </w:r>
      <w:r>
        <w:t>: Mean ₹49.7L, Median ₹46L</w:t>
      </w:r>
      <w:r>
        <w:br/>
        <w:t xml:space="preserve"> The </w:t>
      </w:r>
      <w:r>
        <w:rPr>
          <w:b/>
        </w:rPr>
        <w:t>total assets</w:t>
      </w:r>
      <w:r>
        <w:t xml:space="preserve"> average ₹3.25 crores, with a median of ₹3.15 crores, confirming that many applicants are asset-rich.</w:t>
      </w:r>
    </w:p>
    <w:p w14:paraId="4AD9CBF5" w14:textId="77777777" w:rsidR="00D52DA8" w:rsidRDefault="00000000">
      <w:pPr>
        <w:spacing w:before="240" w:after="240"/>
      </w:pPr>
      <w:r>
        <w:t xml:space="preserve">On the demographic side, the average number of </w:t>
      </w:r>
      <w:r>
        <w:rPr>
          <w:b/>
        </w:rPr>
        <w:t>dependents</w:t>
      </w:r>
      <w:r>
        <w:t xml:space="preserve"> is 2.5, with the middle 50% ranging from 1 to 4 dependents. The dataset also includes categorical variables like </w:t>
      </w:r>
      <w:r>
        <w:rPr>
          <w:b/>
        </w:rPr>
        <w:t>education</w:t>
      </w:r>
      <w:r>
        <w:t xml:space="preserve">, </w:t>
      </w:r>
      <w:r>
        <w:rPr>
          <w:b/>
        </w:rPr>
        <w:t>self-employment status</w:t>
      </w:r>
      <w:r>
        <w:t xml:space="preserve">, and </w:t>
      </w:r>
      <w:r>
        <w:rPr>
          <w:b/>
        </w:rPr>
        <w:t>loan status</w:t>
      </w:r>
      <w:r>
        <w:t>, which can be further analyzed for patterns in loan approvals.</w:t>
      </w:r>
    </w:p>
    <w:p w14:paraId="20725684" w14:textId="77777777" w:rsidR="00D52DA8" w:rsidRDefault="00000000">
      <w:pPr>
        <w:spacing w:before="240" w:after="240"/>
      </w:pPr>
      <w:r>
        <w:t xml:space="preserve">Overall, the statistics suggest that higher income, strong asset backing, and a good CIBIL score are likely associated with favorable loan decisions. The spread in values also indicates a diverse applicant base ranging from middle-income individuals to high-net-worth applicants. </w:t>
      </w:r>
    </w:p>
    <w:p w14:paraId="5D6DB7A1" w14:textId="77777777" w:rsidR="00D52DA8" w:rsidRDefault="00D52DA8">
      <w:pPr>
        <w:spacing w:before="240" w:after="240"/>
      </w:pPr>
    </w:p>
    <w:p w14:paraId="552A85BC" w14:textId="77777777" w:rsidR="00D52DA8" w:rsidRDefault="00000000">
      <w:pPr>
        <w:spacing w:before="240" w:after="240"/>
        <w:rPr>
          <w:b/>
        </w:rPr>
      </w:pPr>
      <w:r>
        <w:rPr>
          <w:b/>
        </w:rPr>
        <w:t>SPLITTING INTO TRAIN AND TEST DATA</w:t>
      </w:r>
    </w:p>
    <w:p w14:paraId="5B596CDD" w14:textId="77777777" w:rsidR="00D52DA8" w:rsidRDefault="00000000">
      <w:pPr>
        <w:spacing w:before="240" w:after="240"/>
        <w:rPr>
          <w:highlight w:val="yellow"/>
        </w:rPr>
      </w:pPr>
      <w:r>
        <w:rPr>
          <w:highlight w:val="yellow"/>
        </w:rPr>
        <w:t>split &lt;- sample.split(df$loan_status, SplitRatio = 0.75)</w:t>
      </w:r>
    </w:p>
    <w:p w14:paraId="10B245E3" w14:textId="77777777" w:rsidR="00D52DA8" w:rsidRDefault="00000000">
      <w:pPr>
        <w:spacing w:before="240" w:after="240"/>
      </w:pPr>
      <w:r>
        <w:t xml:space="preserve">This line uses the sample.split() function from the </w:t>
      </w:r>
      <w:r>
        <w:rPr>
          <w:b/>
        </w:rPr>
        <w:t>caTools</w:t>
      </w:r>
      <w:r>
        <w:t xml:space="preserve"> package to randomly split the dataset df into training and testing sets.</w:t>
      </w:r>
      <w:r>
        <w:br/>
        <w:t xml:space="preserve"> 🔹 The SplitRatio = 0.75 means </w:t>
      </w:r>
      <w:r>
        <w:rPr>
          <w:b/>
        </w:rPr>
        <w:t>75% of the data</w:t>
      </w:r>
      <w:r>
        <w:t xml:space="preserve"> will go into the </w:t>
      </w:r>
      <w:r>
        <w:rPr>
          <w:b/>
        </w:rPr>
        <w:t>training set</w:t>
      </w:r>
      <w:r>
        <w:t xml:space="preserve">, and the remaining </w:t>
      </w:r>
      <w:r>
        <w:rPr>
          <w:b/>
        </w:rPr>
        <w:t>25%</w:t>
      </w:r>
      <w:r>
        <w:t xml:space="preserve"> into the </w:t>
      </w:r>
      <w:r>
        <w:rPr>
          <w:b/>
        </w:rPr>
        <w:t>test set</w:t>
      </w:r>
      <w:r>
        <w:t>, using the loan_status variable to ensure balanced splitting.</w:t>
      </w:r>
    </w:p>
    <w:p w14:paraId="222FC2A6" w14:textId="77777777" w:rsidR="00D52DA8" w:rsidRDefault="00000000">
      <w:pPr>
        <w:spacing w:before="240" w:after="240"/>
        <w:rPr>
          <w:highlight w:val="yellow"/>
        </w:rPr>
      </w:pPr>
      <w:r>
        <w:rPr>
          <w:highlight w:val="yellow"/>
        </w:rPr>
        <w:t>train_data &lt;- subset(df, split == TRUE)</w:t>
      </w:r>
    </w:p>
    <w:p w14:paraId="1D4B2217" w14:textId="77777777" w:rsidR="00D52DA8" w:rsidRDefault="00000000">
      <w:pPr>
        <w:spacing w:before="240" w:after="240"/>
      </w:pPr>
      <w:r>
        <w:t xml:space="preserve">🔹 This creates the </w:t>
      </w:r>
      <w:r>
        <w:rPr>
          <w:b/>
        </w:rPr>
        <w:t>training dataset</w:t>
      </w:r>
      <w:r>
        <w:t xml:space="preserve"> by selecting all rows from df where the split is TRUE (i.e., the 75% part of the split).</w:t>
      </w:r>
    </w:p>
    <w:p w14:paraId="66678047" w14:textId="77777777" w:rsidR="00D52DA8" w:rsidRDefault="00000000">
      <w:pPr>
        <w:spacing w:before="240" w:after="240"/>
        <w:rPr>
          <w:highlight w:val="yellow"/>
        </w:rPr>
      </w:pPr>
      <w:r>
        <w:rPr>
          <w:highlight w:val="yellow"/>
        </w:rPr>
        <w:t>test_data &lt;- subset(df, split == FALSE)</w:t>
      </w:r>
    </w:p>
    <w:p w14:paraId="2BB11F47" w14:textId="77777777" w:rsidR="00D52DA8" w:rsidRDefault="00000000">
      <w:pPr>
        <w:spacing w:before="240" w:after="240"/>
      </w:pPr>
      <w:r>
        <w:t xml:space="preserve">🔹 This creates the </w:t>
      </w:r>
      <w:r>
        <w:rPr>
          <w:b/>
        </w:rPr>
        <w:t>testing dataset</w:t>
      </w:r>
      <w:r>
        <w:t xml:space="preserve"> by selecting the remaining 25% of rows (where split == FALSE).</w:t>
      </w:r>
    </w:p>
    <w:p w14:paraId="0874F2A3" w14:textId="77777777" w:rsidR="00B22E05" w:rsidRDefault="00B22E05">
      <w:pPr>
        <w:spacing w:before="240" w:after="240"/>
      </w:pPr>
    </w:p>
    <w:p w14:paraId="1E6A03FB" w14:textId="77777777" w:rsidR="00D52DA8" w:rsidRDefault="00000000">
      <w:pPr>
        <w:spacing w:before="240" w:after="240"/>
      </w:pPr>
      <w:r>
        <w:t xml:space="preserve"> To assess whether certain numerical features have a statistically significant impact on loan approval, we conducted independent two-sample t-tests comparing the means of each variable between approved and rejected loan groups.</w:t>
      </w:r>
    </w:p>
    <w:p w14:paraId="64276ACE" w14:textId="77777777" w:rsidR="00D52DA8" w:rsidRDefault="00000000">
      <w:pPr>
        <w:spacing w:before="240" w:after="240"/>
      </w:pPr>
      <w:r>
        <w:t xml:space="preserve">The analysis revealed that only </w:t>
      </w:r>
      <w:r>
        <w:rPr>
          <w:b/>
        </w:rPr>
        <w:t>CIBIL Score</w:t>
      </w:r>
      <w:r>
        <w:t xml:space="preserve"> and </w:t>
      </w:r>
      <w:r>
        <w:rPr>
          <w:b/>
        </w:rPr>
        <w:t>Loan Term</w:t>
      </w:r>
      <w:r>
        <w:t xml:space="preserve"> showed statistically significant differences between the two groups (p-values &lt; 0.05). Specifically, approved applicants had significantly </w:t>
      </w:r>
      <w:r>
        <w:rPr>
          <w:b/>
        </w:rPr>
        <w:t>higher CIBIL scores</w:t>
      </w:r>
      <w:r>
        <w:t xml:space="preserve"> and </w:t>
      </w:r>
      <w:r>
        <w:rPr>
          <w:b/>
        </w:rPr>
        <w:t>shorter loan terms</w:t>
      </w:r>
      <w:r>
        <w:t>, indicating these factors are strongly associated with loan approval.</w:t>
      </w:r>
    </w:p>
    <w:p w14:paraId="57394AA2" w14:textId="77777777" w:rsidR="00D52DA8" w:rsidRDefault="00000000">
      <w:pPr>
        <w:spacing w:before="240" w:after="240"/>
      </w:pPr>
      <w:r>
        <w:lastRenderedPageBreak/>
        <w:t xml:space="preserve">In contrast, the remaining variables — including </w:t>
      </w:r>
      <w:r>
        <w:rPr>
          <w:b/>
        </w:rPr>
        <w:t>Income</w:t>
      </w:r>
      <w:r>
        <w:t xml:space="preserve">, </w:t>
      </w:r>
      <w:r>
        <w:rPr>
          <w:b/>
        </w:rPr>
        <w:t>Loan Amount</w:t>
      </w:r>
      <w:r>
        <w:t xml:space="preserve">, </w:t>
      </w:r>
      <w:r>
        <w:rPr>
          <w:b/>
        </w:rPr>
        <w:t>Number of Dependents</w:t>
      </w:r>
      <w:r>
        <w:t xml:space="preserve">, and various </w:t>
      </w:r>
      <w:r>
        <w:rPr>
          <w:b/>
        </w:rPr>
        <w:t>Asset Values</w:t>
      </w:r>
      <w:r>
        <w:t xml:space="preserve"> — did not exhibit statistically significant differences (p-values &gt; 0.05). This suggests that these features, when considered individually, do not significantly influence the loan approval outcome.</w:t>
      </w:r>
    </w:p>
    <w:p w14:paraId="4BF114F9" w14:textId="77777777" w:rsidR="00D52DA8" w:rsidRDefault="00000000">
      <w:pPr>
        <w:spacing w:before="240" w:after="240"/>
      </w:pPr>
      <w:r>
        <w:t xml:space="preserve"> </w:t>
      </w:r>
    </w:p>
    <w:p w14:paraId="7ABE726A" w14:textId="77777777" w:rsidR="00D52DA8" w:rsidRDefault="00000000">
      <w:pPr>
        <w:spacing w:before="240" w:after="240"/>
      </w:pPr>
      <w:r>
        <w:t>To evaluate whether categorical variables have a statistically significant association with loan_status, Chi-square tests were conducted for the following variables:</w:t>
      </w:r>
    </w:p>
    <w:p w14:paraId="7738442A" w14:textId="77777777" w:rsidR="00D52DA8" w:rsidRDefault="00000000">
      <w:pPr>
        <w:numPr>
          <w:ilvl w:val="0"/>
          <w:numId w:val="9"/>
        </w:numPr>
      </w:pPr>
      <w:r>
        <w:rPr>
          <w:b/>
        </w:rPr>
        <w:t>Education</w:t>
      </w:r>
      <w:r>
        <w:t xml:space="preserve"> (Graduate vs Not Graduate)</w:t>
      </w:r>
    </w:p>
    <w:p w14:paraId="449C029B" w14:textId="77777777" w:rsidR="00D52DA8" w:rsidRDefault="00000000">
      <w:pPr>
        <w:numPr>
          <w:ilvl w:val="0"/>
          <w:numId w:val="9"/>
        </w:numPr>
        <w:spacing w:after="240"/>
      </w:pPr>
      <w:r>
        <w:rPr>
          <w:b/>
        </w:rPr>
        <w:t>Self Employed</w:t>
      </w:r>
      <w:r>
        <w:t xml:space="preserve"> (Yes vs No)</w:t>
      </w:r>
    </w:p>
    <w:p w14:paraId="301CDE2F" w14:textId="77777777" w:rsidR="00D52DA8" w:rsidRDefault="00000000">
      <w:pPr>
        <w:spacing w:before="240" w:after="240"/>
        <w:rPr>
          <w:b/>
        </w:rPr>
      </w:pPr>
      <w:r>
        <w:rPr>
          <w:b/>
        </w:rPr>
        <w:t>Findings:</w:t>
      </w:r>
    </w:p>
    <w:p w14:paraId="5E847DCD" w14:textId="77777777" w:rsidR="00D52DA8" w:rsidRDefault="00000000">
      <w:pPr>
        <w:numPr>
          <w:ilvl w:val="0"/>
          <w:numId w:val="11"/>
        </w:numPr>
      </w:pPr>
      <w:r>
        <w:rPr>
          <w:b/>
        </w:rPr>
        <w:t>Education</w:t>
      </w:r>
      <w:r>
        <w:rPr>
          <w:rFonts w:ascii="Arial Unicode MS" w:eastAsia="Arial Unicode MS" w:hAnsi="Arial Unicode MS" w:cs="Arial Unicode MS"/>
        </w:rPr>
        <w:t xml:space="preserve"> → p-value = 0.8641</w:t>
      </w:r>
    </w:p>
    <w:p w14:paraId="1BDAFB50" w14:textId="77777777" w:rsidR="00D52DA8" w:rsidRDefault="00000000">
      <w:pPr>
        <w:numPr>
          <w:ilvl w:val="0"/>
          <w:numId w:val="11"/>
        </w:numPr>
        <w:spacing w:after="240"/>
      </w:pPr>
      <w:r>
        <w:rPr>
          <w:b/>
        </w:rPr>
        <w:t>Self Employed</w:t>
      </w:r>
      <w:r>
        <w:rPr>
          <w:rFonts w:ascii="Arial Unicode MS" w:eastAsia="Arial Unicode MS" w:hAnsi="Arial Unicode MS" w:cs="Arial Unicode MS"/>
        </w:rPr>
        <w:t xml:space="preserve"> → p-value = 0.9476</w:t>
      </w:r>
    </w:p>
    <w:p w14:paraId="3AE7FDBC" w14:textId="77777777" w:rsidR="00D52DA8" w:rsidRDefault="00000000">
      <w:pPr>
        <w:spacing w:before="240" w:after="240"/>
      </w:pPr>
      <w:r>
        <w:t xml:space="preserve">Since the </w:t>
      </w:r>
      <w:r>
        <w:rPr>
          <w:b/>
        </w:rPr>
        <w:t>p-values for both variables are much greater than 0.05</w:t>
      </w:r>
      <w:r>
        <w:t xml:space="preserve">, we </w:t>
      </w:r>
      <w:r>
        <w:rPr>
          <w:b/>
        </w:rPr>
        <w:t>fail to reject the null hypothesis</w:t>
      </w:r>
      <w:r>
        <w:t xml:space="preserve">, meaning that </w:t>
      </w:r>
      <w:r>
        <w:rPr>
          <w:b/>
        </w:rPr>
        <w:t>loan approval is independent of education level and self-employment status</w:t>
      </w:r>
      <w:r>
        <w:t xml:space="preserve"> in this dataset. In other words, based on the sample, </w:t>
      </w:r>
      <w:r>
        <w:rPr>
          <w:b/>
        </w:rPr>
        <w:t>these factors do not significantly influence the likelihood of loan approval</w:t>
      </w:r>
      <w:r>
        <w:t>.</w:t>
      </w:r>
    </w:p>
    <w:p w14:paraId="70FDEEAF" w14:textId="77777777" w:rsidR="00D52DA8" w:rsidRDefault="00D52DA8">
      <w:pPr>
        <w:spacing w:before="240" w:after="240"/>
      </w:pPr>
    </w:p>
    <w:p w14:paraId="749F4235" w14:textId="77777777" w:rsidR="00926306" w:rsidRDefault="00926306">
      <w:pPr>
        <w:spacing w:before="240" w:after="240"/>
      </w:pPr>
    </w:p>
    <w:p w14:paraId="555C8327" w14:textId="77777777" w:rsidR="00D52DA8" w:rsidRPr="00926306" w:rsidRDefault="00000000">
      <w:pPr>
        <w:spacing w:before="240" w:after="240"/>
        <w:rPr>
          <w:b/>
          <w:sz w:val="24"/>
          <w:szCs w:val="24"/>
          <w:u w:val="single"/>
        </w:rPr>
      </w:pPr>
      <w:r w:rsidRPr="00926306">
        <w:rPr>
          <w:b/>
          <w:sz w:val="24"/>
          <w:szCs w:val="24"/>
          <w:u w:val="single"/>
        </w:rPr>
        <w:t>VISUALIZATIONS</w:t>
      </w:r>
    </w:p>
    <w:p w14:paraId="59206481" w14:textId="77777777" w:rsidR="00D52DA8" w:rsidRDefault="00000000">
      <w:pPr>
        <w:spacing w:before="240" w:after="240"/>
      </w:pPr>
      <w:r>
        <w:br/>
      </w:r>
      <w:r>
        <w:rPr>
          <w:noProof/>
        </w:rPr>
        <w:drawing>
          <wp:inline distT="114300" distB="114300" distL="114300" distR="114300" wp14:anchorId="7C602F62" wp14:editId="1106AC7A">
            <wp:extent cx="5731200" cy="316230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B52B26" w14:textId="77777777" w:rsidR="00926306" w:rsidRDefault="00926306">
      <w:pPr>
        <w:spacing w:before="240" w:after="240"/>
      </w:pPr>
    </w:p>
    <w:p w14:paraId="78CBB0D9" w14:textId="77777777" w:rsidR="00926306" w:rsidRDefault="00926306">
      <w:pPr>
        <w:spacing w:before="240" w:after="240"/>
      </w:pPr>
    </w:p>
    <w:p w14:paraId="4ABC93EF" w14:textId="77777777" w:rsidR="00D52DA8" w:rsidRDefault="00000000">
      <w:pPr>
        <w:spacing w:before="240" w:after="240"/>
        <w:rPr>
          <w:b/>
        </w:rPr>
      </w:pPr>
      <w:r>
        <w:rPr>
          <w:b/>
        </w:rPr>
        <w:lastRenderedPageBreak/>
        <w:t>Box Plot Interpretation (Left):</w:t>
      </w:r>
    </w:p>
    <w:p w14:paraId="3F842751" w14:textId="77777777" w:rsidR="00D52DA8" w:rsidRDefault="00000000">
      <w:pPr>
        <w:numPr>
          <w:ilvl w:val="0"/>
          <w:numId w:val="15"/>
        </w:numPr>
      </w:pPr>
      <w:r>
        <w:t xml:space="preserve">The </w:t>
      </w:r>
      <w:r>
        <w:rPr>
          <w:b/>
        </w:rPr>
        <w:t>median CIBIL score</w:t>
      </w:r>
      <w:r>
        <w:t xml:space="preserve"> is almost identical for both datasets, centered around </w:t>
      </w:r>
      <w:r>
        <w:rPr>
          <w:b/>
        </w:rPr>
        <w:t>600</w:t>
      </w:r>
      <w:r>
        <w:t>, suggesting a similar central tendency.</w:t>
      </w:r>
    </w:p>
    <w:p w14:paraId="4BE5330E" w14:textId="77777777" w:rsidR="00D52DA8" w:rsidRDefault="00000000">
      <w:pPr>
        <w:numPr>
          <w:ilvl w:val="0"/>
          <w:numId w:val="15"/>
        </w:numPr>
      </w:pPr>
      <w:r>
        <w:t xml:space="preserve">The </w:t>
      </w:r>
      <w:r>
        <w:rPr>
          <w:b/>
        </w:rPr>
        <w:t>interquartile ranges (IQRs)</w:t>
      </w:r>
      <w:r>
        <w:t xml:space="preserve"> are also very similar, meaning the spread of the middle 50% of scores is nearly equal.</w:t>
      </w:r>
    </w:p>
    <w:p w14:paraId="32E477C1" w14:textId="77777777" w:rsidR="00D52DA8" w:rsidRDefault="00000000">
      <w:pPr>
        <w:numPr>
          <w:ilvl w:val="0"/>
          <w:numId w:val="15"/>
        </w:numPr>
      </w:pPr>
      <w:r>
        <w:t xml:space="preserve">Both datasets show a </w:t>
      </w:r>
      <w:r>
        <w:rPr>
          <w:b/>
        </w:rPr>
        <w:t>similar minimum and maximum range</w:t>
      </w:r>
      <w:r>
        <w:t xml:space="preserve">, indicating </w:t>
      </w:r>
      <w:r>
        <w:rPr>
          <w:b/>
        </w:rPr>
        <w:t>no major deviation in extremes</w:t>
      </w:r>
      <w:r>
        <w:t xml:space="preserve"> or outliers.</w:t>
      </w:r>
    </w:p>
    <w:p w14:paraId="01D2EE86" w14:textId="77777777" w:rsidR="00D52DA8" w:rsidRDefault="00000000">
      <w:pPr>
        <w:numPr>
          <w:ilvl w:val="0"/>
          <w:numId w:val="15"/>
        </w:numPr>
        <w:spacing w:after="240"/>
      </w:pPr>
      <w:r>
        <w:t xml:space="preserve">Overall, the box plot suggests that the CIBIL scores in the training and testing sets are </w:t>
      </w:r>
      <w:r>
        <w:rPr>
          <w:b/>
        </w:rPr>
        <w:t>consistently distributed</w:t>
      </w:r>
      <w:r>
        <w:t>.</w:t>
      </w:r>
    </w:p>
    <w:p w14:paraId="14154221" w14:textId="77777777" w:rsidR="00D52DA8" w:rsidRDefault="00D52DA8">
      <w:pPr>
        <w:spacing w:after="240"/>
        <w:ind w:left="720"/>
      </w:pPr>
    </w:p>
    <w:p w14:paraId="0E96AF5B" w14:textId="77777777" w:rsidR="00D52DA8" w:rsidRDefault="00000000">
      <w:pPr>
        <w:spacing w:before="240" w:after="240"/>
        <w:rPr>
          <w:b/>
        </w:rPr>
      </w:pPr>
      <w:r>
        <w:rPr>
          <w:b/>
        </w:rPr>
        <w:t>Histogram with Density Plot Interpretation (Right):</w:t>
      </w:r>
    </w:p>
    <w:p w14:paraId="45D1E57D" w14:textId="77777777" w:rsidR="00D52DA8" w:rsidRDefault="00000000">
      <w:pPr>
        <w:numPr>
          <w:ilvl w:val="0"/>
          <w:numId w:val="6"/>
        </w:numPr>
      </w:pPr>
      <w:r>
        <w:t xml:space="preserve">The histogram reveals a </w:t>
      </w:r>
      <w:r>
        <w:rPr>
          <w:b/>
        </w:rPr>
        <w:t>fairly uniform distribution</w:t>
      </w:r>
      <w:r>
        <w:t xml:space="preserve"> of CIBIL scores in both datasets, with no sharp peaks or drops.</w:t>
      </w:r>
    </w:p>
    <w:p w14:paraId="205DC56D" w14:textId="77777777" w:rsidR="00D52DA8" w:rsidRDefault="00000000">
      <w:pPr>
        <w:numPr>
          <w:ilvl w:val="0"/>
          <w:numId w:val="6"/>
        </w:numPr>
      </w:pPr>
      <w:r>
        <w:t xml:space="preserve">The </w:t>
      </w:r>
      <w:r>
        <w:rPr>
          <w:b/>
        </w:rPr>
        <w:t>density curves</w:t>
      </w:r>
      <w:r>
        <w:t xml:space="preserve"> for Train and Test almost completely overlap, further confirming that the distribution shape is preserved across the split.</w:t>
      </w:r>
    </w:p>
    <w:p w14:paraId="486BB858" w14:textId="77777777" w:rsidR="00D52DA8" w:rsidRDefault="00000000">
      <w:pPr>
        <w:numPr>
          <w:ilvl w:val="0"/>
          <w:numId w:val="6"/>
        </w:numPr>
      </w:pPr>
      <w:r>
        <w:t xml:space="preserve">There is a </w:t>
      </w:r>
      <w:r>
        <w:rPr>
          <w:b/>
        </w:rPr>
        <w:t>slight dip near the maximum scores</w:t>
      </w:r>
      <w:r>
        <w:t>, but it occurs similarly in both datasets, suggesting no sampling bias.</w:t>
      </w:r>
    </w:p>
    <w:p w14:paraId="678BE853" w14:textId="77777777" w:rsidR="00D52DA8" w:rsidRDefault="00000000">
      <w:pPr>
        <w:numPr>
          <w:ilvl w:val="0"/>
          <w:numId w:val="6"/>
        </w:numPr>
        <w:spacing w:after="240"/>
      </w:pPr>
      <w:r>
        <w:t xml:space="preserve">The CIBIL scores span from around </w:t>
      </w:r>
      <w:r>
        <w:rPr>
          <w:b/>
        </w:rPr>
        <w:t>300 to 900</w:t>
      </w:r>
      <w:r>
        <w:t>, which matches typical real-world credit scoring ranges.</w:t>
      </w:r>
    </w:p>
    <w:p w14:paraId="7D5CA89E" w14:textId="77777777" w:rsidR="00D52DA8" w:rsidRDefault="00D52DA8">
      <w:pPr>
        <w:spacing w:after="240"/>
        <w:ind w:left="720"/>
      </w:pPr>
    </w:p>
    <w:p w14:paraId="66BDA7E3" w14:textId="77777777" w:rsidR="00D52DA8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4813911F" wp14:editId="31B33312">
            <wp:extent cx="5731200" cy="31877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732B49" w14:textId="77777777" w:rsidR="00B22E05" w:rsidRDefault="00B22E05">
      <w:pPr>
        <w:spacing w:before="240" w:after="240"/>
      </w:pPr>
    </w:p>
    <w:p w14:paraId="14DE9E49" w14:textId="77777777" w:rsidR="00D52DA8" w:rsidRDefault="00000000">
      <w:pPr>
        <w:spacing w:before="240" w:after="240"/>
        <w:rPr>
          <w:b/>
        </w:rPr>
      </w:pPr>
      <w:r>
        <w:rPr>
          <w:b/>
        </w:rPr>
        <w:t>Box Plot Interpretation (Left):</w:t>
      </w:r>
    </w:p>
    <w:p w14:paraId="3B6B22CC" w14:textId="77777777" w:rsidR="00D52DA8" w:rsidRDefault="00000000">
      <w:pPr>
        <w:numPr>
          <w:ilvl w:val="0"/>
          <w:numId w:val="2"/>
        </w:numPr>
      </w:pPr>
      <w:r>
        <w:t xml:space="preserve">The </w:t>
      </w:r>
      <w:r>
        <w:rPr>
          <w:b/>
        </w:rPr>
        <w:t>medians</w:t>
      </w:r>
      <w:r>
        <w:t xml:space="preserve"> for both the </w:t>
      </w:r>
      <w:r>
        <w:rPr>
          <w:b/>
        </w:rPr>
        <w:t>Train</w:t>
      </w:r>
      <w:r>
        <w:t xml:space="preserve"> and </w:t>
      </w:r>
      <w:r>
        <w:rPr>
          <w:b/>
        </w:rPr>
        <w:t>Test</w:t>
      </w:r>
      <w:r>
        <w:t xml:space="preserve"> sets are very close, suggesting a similar central tendency for commercial assets value.</w:t>
      </w:r>
    </w:p>
    <w:p w14:paraId="1822C281" w14:textId="77777777" w:rsidR="00D52DA8" w:rsidRDefault="00000000">
      <w:pPr>
        <w:numPr>
          <w:ilvl w:val="0"/>
          <w:numId w:val="2"/>
        </w:numPr>
      </w:pPr>
      <w:r>
        <w:lastRenderedPageBreak/>
        <w:t xml:space="preserve">The </w:t>
      </w:r>
      <w:r>
        <w:rPr>
          <w:b/>
        </w:rPr>
        <w:t>interquartile ranges (IQRs)</w:t>
      </w:r>
      <w:r>
        <w:t xml:space="preserve"> are also nearly identical, meaning that the spread of the middle 50% of data is consistent across both datasets.</w:t>
      </w:r>
    </w:p>
    <w:p w14:paraId="088C92E7" w14:textId="77777777" w:rsidR="00D52DA8" w:rsidRDefault="00000000">
      <w:pPr>
        <w:numPr>
          <w:ilvl w:val="0"/>
          <w:numId w:val="2"/>
        </w:numPr>
      </w:pPr>
      <w:r>
        <w:t xml:space="preserve">A significant number of </w:t>
      </w:r>
      <w:r>
        <w:rPr>
          <w:b/>
        </w:rPr>
        <w:t>outliers are present</w:t>
      </w:r>
      <w:r>
        <w:t xml:space="preserve"> in both datasets, especially above the upper whisker. This is expected in financial variables like asset values due to some borrowers having significantly higher commercial holdings.</w:t>
      </w:r>
    </w:p>
    <w:p w14:paraId="13EC58B3" w14:textId="77777777" w:rsidR="00D52DA8" w:rsidRDefault="00000000">
      <w:pPr>
        <w:numPr>
          <w:ilvl w:val="0"/>
          <w:numId w:val="2"/>
        </w:numPr>
        <w:spacing w:after="240"/>
      </w:pPr>
      <w:r>
        <w:t xml:space="preserve">Overall, the box plots indicate that the </w:t>
      </w:r>
      <w:r>
        <w:rPr>
          <w:b/>
        </w:rPr>
        <w:t>data distributions are aligned</w:t>
      </w:r>
      <w:r>
        <w:t>, with no visible skew or shift between Train and Test sets.</w:t>
      </w:r>
    </w:p>
    <w:p w14:paraId="02FF988E" w14:textId="77777777" w:rsidR="00B22E05" w:rsidRDefault="00B22E05" w:rsidP="00B22E05">
      <w:pPr>
        <w:spacing w:after="240"/>
        <w:ind w:left="720"/>
      </w:pPr>
    </w:p>
    <w:p w14:paraId="6D138804" w14:textId="77777777" w:rsidR="00D52DA8" w:rsidRDefault="00000000">
      <w:pPr>
        <w:spacing w:before="240" w:after="240"/>
        <w:rPr>
          <w:b/>
        </w:rPr>
      </w:pPr>
      <w:r>
        <w:rPr>
          <w:b/>
        </w:rPr>
        <w:t>Histogram with Density Plot Interpretation (Right):</w:t>
      </w:r>
    </w:p>
    <w:p w14:paraId="2155FC1D" w14:textId="77777777" w:rsidR="00D52DA8" w:rsidRDefault="00000000">
      <w:pPr>
        <w:numPr>
          <w:ilvl w:val="0"/>
          <w:numId w:val="22"/>
        </w:numPr>
      </w:pPr>
      <w:r>
        <w:t xml:space="preserve">Both the </w:t>
      </w:r>
      <w:r>
        <w:rPr>
          <w:b/>
        </w:rPr>
        <w:t>Train and Test histograms show right-skewed distributions</w:t>
      </w:r>
      <w:r>
        <w:t>, which is typical for financial variables (more borrowers have lower asset values, and a few have very high ones).</w:t>
      </w:r>
    </w:p>
    <w:p w14:paraId="7AB5A558" w14:textId="77777777" w:rsidR="00D52DA8" w:rsidRDefault="00000000">
      <w:pPr>
        <w:numPr>
          <w:ilvl w:val="0"/>
          <w:numId w:val="22"/>
        </w:numPr>
      </w:pPr>
      <w:r>
        <w:t xml:space="preserve">The </w:t>
      </w:r>
      <w:r>
        <w:rPr>
          <w:b/>
        </w:rPr>
        <w:t>density plots almost completely overlap</w:t>
      </w:r>
      <w:r>
        <w:t>, reinforcing that the shape and spread of the distributions are nearly identical between Train and Test sets.</w:t>
      </w:r>
    </w:p>
    <w:p w14:paraId="259525BE" w14:textId="77777777" w:rsidR="00D52DA8" w:rsidRDefault="00000000">
      <w:pPr>
        <w:numPr>
          <w:ilvl w:val="0"/>
          <w:numId w:val="22"/>
        </w:numPr>
        <w:spacing w:after="240"/>
      </w:pPr>
      <w:r>
        <w:t xml:space="preserve">Most values cluster near the </w:t>
      </w:r>
      <w:r>
        <w:rPr>
          <w:b/>
        </w:rPr>
        <w:t>lower end</w:t>
      </w:r>
      <w:r>
        <w:t>, with the frequency dropping as the asset value increases — again, expected in real-world data.</w:t>
      </w:r>
    </w:p>
    <w:p w14:paraId="65D5BEC4" w14:textId="77777777" w:rsidR="00D52DA8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42BB0717" wp14:editId="1C0BD71F">
            <wp:extent cx="5731200" cy="321310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044FC0" w14:textId="77777777" w:rsidR="00D52DA8" w:rsidRDefault="00000000">
      <w:pPr>
        <w:spacing w:before="240" w:after="240"/>
      </w:pPr>
      <w:r>
        <w:t xml:space="preserve"> </w:t>
      </w:r>
    </w:p>
    <w:p w14:paraId="44745DD4" w14:textId="77777777" w:rsidR="00D52DA8" w:rsidRDefault="00000000">
      <w:pPr>
        <w:spacing w:before="240" w:after="240"/>
        <w:rPr>
          <w:b/>
        </w:rPr>
      </w:pPr>
      <w:r>
        <w:rPr>
          <w:b/>
        </w:rPr>
        <w:t>Box Plot Interpretation (Left):</w:t>
      </w:r>
    </w:p>
    <w:p w14:paraId="3F406921" w14:textId="77777777" w:rsidR="00D52DA8" w:rsidRDefault="00000000">
      <w:pPr>
        <w:numPr>
          <w:ilvl w:val="0"/>
          <w:numId w:val="12"/>
        </w:numPr>
      </w:pPr>
      <w:r>
        <w:t xml:space="preserve">The </w:t>
      </w:r>
      <w:r>
        <w:rPr>
          <w:b/>
        </w:rPr>
        <w:t>median loan term</w:t>
      </w:r>
      <w:r>
        <w:t xml:space="preserve"> in the </w:t>
      </w:r>
      <w:r>
        <w:rPr>
          <w:b/>
        </w:rPr>
        <w:t>Test set</w:t>
      </w:r>
      <w:r>
        <w:t xml:space="preserve"> is slightly higher than in the </w:t>
      </w:r>
      <w:r>
        <w:rPr>
          <w:b/>
        </w:rPr>
        <w:t>Train set</w:t>
      </w:r>
      <w:r>
        <w:rPr>
          <w:rFonts w:ascii="Arial Unicode MS" w:eastAsia="Arial Unicode MS" w:hAnsi="Arial Unicode MS" w:cs="Arial Unicode MS"/>
        </w:rPr>
        <w:t xml:space="preserve"> (Test ≈ 12, Train ≈ 10).</w:t>
      </w:r>
    </w:p>
    <w:p w14:paraId="250DEC09" w14:textId="77777777" w:rsidR="00D52DA8" w:rsidRDefault="00000000">
      <w:pPr>
        <w:numPr>
          <w:ilvl w:val="0"/>
          <w:numId w:val="12"/>
        </w:numPr>
      </w:pPr>
      <w:r>
        <w:t xml:space="preserve">Both datasets show a similar </w:t>
      </w:r>
      <w:r>
        <w:rPr>
          <w:b/>
        </w:rPr>
        <w:t>range</w:t>
      </w:r>
      <w:r>
        <w:t xml:space="preserve"> and </w:t>
      </w:r>
      <w:r>
        <w:rPr>
          <w:b/>
        </w:rPr>
        <w:t>interquartile spread</w:t>
      </w:r>
      <w:r>
        <w:t>, suggesting comparable distribution.</w:t>
      </w:r>
    </w:p>
    <w:p w14:paraId="2224CEF7" w14:textId="77777777" w:rsidR="00D52DA8" w:rsidRDefault="00000000">
      <w:pPr>
        <w:numPr>
          <w:ilvl w:val="0"/>
          <w:numId w:val="12"/>
        </w:numPr>
      </w:pPr>
      <w:r>
        <w:t xml:space="preserve">The box plot shows </w:t>
      </w:r>
      <w:r>
        <w:rPr>
          <w:b/>
        </w:rPr>
        <w:t>no extreme outliers</w:t>
      </w:r>
      <w:r>
        <w:t>, indicating that most values fall within a typical range (1–20 years).</w:t>
      </w:r>
    </w:p>
    <w:p w14:paraId="7924AE52" w14:textId="77777777" w:rsidR="00D52DA8" w:rsidRDefault="00000000">
      <w:pPr>
        <w:numPr>
          <w:ilvl w:val="0"/>
          <w:numId w:val="12"/>
        </w:numPr>
        <w:spacing w:after="240"/>
      </w:pPr>
      <w:r>
        <w:t xml:space="preserve">The slightly higher median in the Test set suggests </w:t>
      </w:r>
      <w:r>
        <w:rPr>
          <w:b/>
        </w:rPr>
        <w:t>test data contains relatively longer loan durations</w:t>
      </w:r>
      <w:r>
        <w:t xml:space="preserve"> on average than training data.</w:t>
      </w:r>
    </w:p>
    <w:p w14:paraId="0F4082C4" w14:textId="77777777" w:rsidR="00D52DA8" w:rsidRDefault="00D52DA8">
      <w:pPr>
        <w:spacing w:after="240"/>
        <w:ind w:left="720"/>
      </w:pPr>
    </w:p>
    <w:p w14:paraId="38E56029" w14:textId="77777777" w:rsidR="00D52DA8" w:rsidRDefault="00000000">
      <w:pPr>
        <w:spacing w:before="240" w:after="240"/>
        <w:rPr>
          <w:b/>
        </w:rPr>
      </w:pPr>
      <w:r>
        <w:rPr>
          <w:b/>
        </w:rPr>
        <w:t>Histogram with Density Plot Interpretation (Right):</w:t>
      </w:r>
    </w:p>
    <w:p w14:paraId="52A6DF42" w14:textId="77777777" w:rsidR="00D52DA8" w:rsidRDefault="00000000">
      <w:pPr>
        <w:numPr>
          <w:ilvl w:val="0"/>
          <w:numId w:val="1"/>
        </w:numPr>
      </w:pPr>
      <w:r>
        <w:t xml:space="preserve">The </w:t>
      </w:r>
      <w:r>
        <w:rPr>
          <w:b/>
        </w:rPr>
        <w:t>loan term variable is discrete</w:t>
      </w:r>
      <w:r>
        <w:t>, taking only integer values (e.g., 1, 2, ..., 20 years).</w:t>
      </w:r>
    </w:p>
    <w:p w14:paraId="66CFC310" w14:textId="77777777" w:rsidR="00D52DA8" w:rsidRDefault="00000000">
      <w:pPr>
        <w:numPr>
          <w:ilvl w:val="0"/>
          <w:numId w:val="1"/>
        </w:numPr>
      </w:pPr>
      <w:r>
        <w:t xml:space="preserve">Both Train and Test sets show </w:t>
      </w:r>
      <w:r>
        <w:rPr>
          <w:b/>
        </w:rPr>
        <w:t>almost identical frequency spikes</w:t>
      </w:r>
      <w:r>
        <w:t xml:space="preserve"> at each loan term value.</w:t>
      </w:r>
    </w:p>
    <w:p w14:paraId="4B7B1FB8" w14:textId="77777777" w:rsidR="00D52DA8" w:rsidRDefault="00000000">
      <w:pPr>
        <w:numPr>
          <w:ilvl w:val="0"/>
          <w:numId w:val="1"/>
        </w:numPr>
      </w:pPr>
      <w:r>
        <w:t xml:space="preserve">There is no major skew, but the distribution is </w:t>
      </w:r>
      <w:r>
        <w:rPr>
          <w:b/>
        </w:rPr>
        <w:t>uniformly spread</w:t>
      </w:r>
      <w:r>
        <w:t xml:space="preserve"> with frequent peaks, reflecting potentially standardized loan durations (e.g., 5, 10, 15 years).</w:t>
      </w:r>
    </w:p>
    <w:p w14:paraId="4D7CA6B1" w14:textId="77777777" w:rsidR="00D52DA8" w:rsidRDefault="00000000">
      <w:pPr>
        <w:numPr>
          <w:ilvl w:val="0"/>
          <w:numId w:val="1"/>
        </w:numPr>
        <w:spacing w:after="240"/>
      </w:pPr>
      <w:r>
        <w:t xml:space="preserve">The </w:t>
      </w:r>
      <w:r>
        <w:rPr>
          <w:b/>
        </w:rPr>
        <w:t>density lines</w:t>
      </w:r>
      <w:r>
        <w:t xml:space="preserve"> for both datasets follow similar paths, reinforcing that the underlying distribution pattern is consistent.</w:t>
      </w:r>
    </w:p>
    <w:p w14:paraId="4213ADC4" w14:textId="77777777" w:rsidR="00D52DA8" w:rsidRDefault="00D52DA8">
      <w:pPr>
        <w:spacing w:before="240" w:after="240"/>
        <w:ind w:left="360"/>
      </w:pPr>
    </w:p>
    <w:p w14:paraId="07FE0D66" w14:textId="77777777" w:rsidR="00D52DA8" w:rsidRDefault="00D52DA8">
      <w:pPr>
        <w:spacing w:before="240" w:after="240"/>
      </w:pPr>
    </w:p>
    <w:p w14:paraId="12D1C13F" w14:textId="73D3B8D6" w:rsidR="00D52DA8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D488AF8" wp14:editId="4F7FC5CA">
            <wp:extent cx="4846320" cy="2796540"/>
            <wp:effectExtent l="0" t="0" r="0" b="3810"/>
            <wp:docPr id="11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6757" cy="2796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EF4DCE" w14:textId="77777777" w:rsidR="00D52DA8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5712F5F" wp14:editId="2D4AD6CE">
            <wp:extent cx="4556760" cy="3055620"/>
            <wp:effectExtent l="0" t="0" r="0" b="0"/>
            <wp:docPr id="1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7099" cy="30558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8888FD" w14:textId="77777777" w:rsidR="00D52DA8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33F0A363" wp14:editId="31B8EC0D">
            <wp:extent cx="4624388" cy="2821301"/>
            <wp:effectExtent l="0" t="0" r="0" b="0"/>
            <wp:docPr id="15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28213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E447575" wp14:editId="435ACEF6">
            <wp:extent cx="4859215" cy="2484712"/>
            <wp:effectExtent l="0" t="0" r="0" b="0"/>
            <wp:docPr id="2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9215" cy="2484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E2F37" w14:textId="77777777" w:rsidR="00B22E05" w:rsidRDefault="00B22E05">
      <w:pPr>
        <w:spacing w:before="240" w:after="240"/>
      </w:pPr>
    </w:p>
    <w:p w14:paraId="36FC31BF" w14:textId="3B509844" w:rsidR="00D52DA8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DC29BD2" wp14:editId="786FA664">
            <wp:extent cx="4785360" cy="3002280"/>
            <wp:effectExtent l="0" t="0" r="0" b="7620"/>
            <wp:docPr id="6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5892" cy="30026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0D2C14" w14:textId="5602A3C0" w:rsidR="00D52DA8" w:rsidRDefault="00000000">
      <w:pPr>
        <w:spacing w:before="240" w:after="240"/>
        <w:rPr>
          <w:b/>
        </w:rPr>
      </w:pPr>
      <w:r>
        <w:rPr>
          <w:b/>
        </w:rPr>
        <w:lastRenderedPageBreak/>
        <w:t>CO</w:t>
      </w:r>
      <w:r w:rsidR="00B22E05">
        <w:rPr>
          <w:b/>
        </w:rPr>
        <w:t>R</w:t>
      </w:r>
      <w:r>
        <w:rPr>
          <w:b/>
        </w:rPr>
        <w:t>RPLOT</w:t>
      </w:r>
    </w:p>
    <w:p w14:paraId="0860BDE1" w14:textId="77777777" w:rsidR="00D52DA8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2903352B" wp14:editId="7B1B7D2C">
            <wp:extent cx="5731200" cy="5981700"/>
            <wp:effectExtent l="0" t="0" r="0" b="0"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8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12693" w14:textId="77777777" w:rsidR="00D52DA8" w:rsidRDefault="00D52DA8">
      <w:pPr>
        <w:spacing w:before="240" w:after="240"/>
      </w:pPr>
    </w:p>
    <w:p w14:paraId="641193F7" w14:textId="6778CDB4" w:rsidR="00D52DA8" w:rsidRDefault="00000000">
      <w:pPr>
        <w:spacing w:before="240" w:after="240"/>
      </w:pPr>
      <w:r>
        <w:rPr>
          <w:b/>
        </w:rPr>
        <w:t>Strong Positive Correlations</w:t>
      </w:r>
      <w:r>
        <w:t>:</w:t>
      </w:r>
    </w:p>
    <w:p w14:paraId="11665E47" w14:textId="77777777" w:rsidR="00D52DA8" w:rsidRDefault="00000000">
      <w:pPr>
        <w:numPr>
          <w:ilvl w:val="0"/>
          <w:numId w:val="23"/>
        </w:numPr>
        <w:spacing w:before="240"/>
      </w:pPr>
      <w:r>
        <w:t>income_annum &amp; loan_amount (</w:t>
      </w:r>
      <w:r>
        <w:rPr>
          <w:b/>
        </w:rPr>
        <w:t>0.93</w:t>
      </w:r>
      <w:r>
        <w:t>): Higher annual income is strongly associated with higher loan amounts.</w:t>
      </w:r>
      <w:r>
        <w:br/>
      </w:r>
    </w:p>
    <w:p w14:paraId="1F3B715C" w14:textId="77777777" w:rsidR="00D52DA8" w:rsidRDefault="00000000">
      <w:pPr>
        <w:numPr>
          <w:ilvl w:val="0"/>
          <w:numId w:val="23"/>
        </w:numPr>
      </w:pPr>
      <w:r>
        <w:t>income_annum &amp; bank_asset_value (</w:t>
      </w:r>
      <w:r>
        <w:rPr>
          <w:b/>
        </w:rPr>
        <w:t>0.85</w:t>
      </w:r>
      <w:r>
        <w:t>): Individuals with higher income tend to have higher bank asset values.</w:t>
      </w:r>
      <w:r>
        <w:br/>
      </w:r>
    </w:p>
    <w:p w14:paraId="1540D346" w14:textId="77777777" w:rsidR="00926306" w:rsidRDefault="00000000" w:rsidP="00926306">
      <w:pPr>
        <w:numPr>
          <w:ilvl w:val="0"/>
          <w:numId w:val="23"/>
        </w:numPr>
        <w:spacing w:after="240"/>
      </w:pPr>
      <w:r>
        <w:t>loan_amount &amp; luxury_assets_value (</w:t>
      </w:r>
      <w:r w:rsidRPr="00926306">
        <w:rPr>
          <w:b/>
        </w:rPr>
        <w:t>0.86</w:t>
      </w:r>
      <w:r>
        <w:t>): Applicants taking larger loans tend to have more luxury assets.</w:t>
      </w:r>
    </w:p>
    <w:p w14:paraId="18C51470" w14:textId="5B88415F" w:rsidR="00D52DA8" w:rsidRDefault="00000000" w:rsidP="00926306">
      <w:pPr>
        <w:numPr>
          <w:ilvl w:val="0"/>
          <w:numId w:val="23"/>
        </w:numPr>
        <w:spacing w:after="240"/>
      </w:pPr>
      <w:proofErr w:type="spellStart"/>
      <w:r>
        <w:lastRenderedPageBreak/>
        <w:t>luxury_assets_value</w:t>
      </w:r>
      <w:proofErr w:type="spellEnd"/>
      <w:r>
        <w:t xml:space="preserve"> &amp; </w:t>
      </w:r>
      <w:proofErr w:type="spellStart"/>
      <w:r>
        <w:t>bank_asset_value</w:t>
      </w:r>
      <w:proofErr w:type="spellEnd"/>
      <w:r>
        <w:t xml:space="preserve"> (</w:t>
      </w:r>
      <w:r w:rsidRPr="00926306">
        <w:rPr>
          <w:b/>
        </w:rPr>
        <w:t>0.79</w:t>
      </w:r>
      <w:r>
        <w:t>): These two asset types tend to increase together.</w:t>
      </w:r>
      <w:r>
        <w:br/>
      </w:r>
    </w:p>
    <w:p w14:paraId="5BADC5B5" w14:textId="3E50E20E" w:rsidR="00D52DA8" w:rsidRDefault="00000000">
      <w:pPr>
        <w:spacing w:before="240" w:after="240"/>
      </w:pPr>
      <w:r>
        <w:rPr>
          <w:b/>
        </w:rPr>
        <w:t>Moderate Correlations</w:t>
      </w:r>
      <w:r>
        <w:t>:</w:t>
      </w:r>
    </w:p>
    <w:p w14:paraId="3486935C" w14:textId="77777777" w:rsidR="00D52DA8" w:rsidRDefault="00000000">
      <w:pPr>
        <w:numPr>
          <w:ilvl w:val="0"/>
          <w:numId w:val="5"/>
        </w:numPr>
        <w:spacing w:before="240"/>
      </w:pPr>
      <w:r>
        <w:t xml:space="preserve">residential_assets_value, commercial_assets_value, and luxury_assets_value show </w:t>
      </w:r>
      <w:r>
        <w:rPr>
          <w:b/>
        </w:rPr>
        <w:t>moderate positive correlations</w:t>
      </w:r>
      <w:r>
        <w:t xml:space="preserve"> with income_annum and loan_amount (around </w:t>
      </w:r>
      <w:r>
        <w:rPr>
          <w:b/>
        </w:rPr>
        <w:t>0.6</w:t>
      </w:r>
      <w:r>
        <w:t>).</w:t>
      </w:r>
      <w:r>
        <w:br/>
      </w:r>
    </w:p>
    <w:p w14:paraId="29D00BC3" w14:textId="77777777" w:rsidR="00D52DA8" w:rsidRDefault="00000000">
      <w:pPr>
        <w:numPr>
          <w:ilvl w:val="0"/>
          <w:numId w:val="5"/>
        </w:numPr>
        <w:spacing w:after="240"/>
      </w:pPr>
      <w:r>
        <w:t>This implies income and loan size relate positively to types of asset ownership.</w:t>
      </w:r>
      <w:r>
        <w:br/>
      </w:r>
    </w:p>
    <w:p w14:paraId="2D5FFB6D" w14:textId="3FFCFCBE" w:rsidR="00D52DA8" w:rsidRDefault="00000000">
      <w:pPr>
        <w:spacing w:before="240" w:after="240"/>
      </w:pPr>
      <w:r>
        <w:rPr>
          <w:b/>
        </w:rPr>
        <w:t>Weak or Negligible Correlations</w:t>
      </w:r>
      <w:r>
        <w:t>:</w:t>
      </w:r>
    </w:p>
    <w:p w14:paraId="563D584B" w14:textId="77777777" w:rsidR="00D52DA8" w:rsidRDefault="00000000">
      <w:pPr>
        <w:numPr>
          <w:ilvl w:val="0"/>
          <w:numId w:val="16"/>
        </w:numPr>
        <w:spacing w:before="240"/>
      </w:pPr>
      <w:r>
        <w:t xml:space="preserve">no_of_dependents, loan_term, and cibil_score have </w:t>
      </w:r>
      <w:r>
        <w:rPr>
          <w:b/>
        </w:rPr>
        <w:t>near-zero correlations</w:t>
      </w:r>
      <w:r>
        <w:t xml:space="preserve"> with most variables.</w:t>
      </w:r>
      <w:r>
        <w:br/>
      </w:r>
    </w:p>
    <w:p w14:paraId="0A710AF8" w14:textId="77777777" w:rsidR="00D52DA8" w:rsidRDefault="00000000">
      <w:pPr>
        <w:numPr>
          <w:ilvl w:val="0"/>
          <w:numId w:val="16"/>
        </w:numPr>
        <w:spacing w:after="240"/>
      </w:pPr>
      <w:r>
        <w:t>This suggests they vary independently of income, asset values, or loan amount.</w:t>
      </w:r>
    </w:p>
    <w:p w14:paraId="3470FDAD" w14:textId="284ABFFE" w:rsidR="00D52DA8" w:rsidRDefault="00B22E05">
      <w:pPr>
        <w:spacing w:before="240" w:after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B44685" wp14:editId="67CEDC9B">
                <wp:simplePos x="0" y="0"/>
                <wp:positionH relativeFrom="column">
                  <wp:posOffset>-434340</wp:posOffset>
                </wp:positionH>
                <wp:positionV relativeFrom="paragraph">
                  <wp:posOffset>389255</wp:posOffset>
                </wp:positionV>
                <wp:extent cx="6484620" cy="0"/>
                <wp:effectExtent l="0" t="0" r="0" b="0"/>
                <wp:wrapNone/>
                <wp:docPr id="11790554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46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D8BDB1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2pt,30.65pt" to="476.4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" strokecolor="black [3213]"/>
            </w:pict>
          </mc:Fallback>
        </mc:AlternateContent>
      </w:r>
    </w:p>
    <w:p w14:paraId="005BD06B" w14:textId="77777777" w:rsidR="00D52DA8" w:rsidRDefault="00D52DA8">
      <w:pPr>
        <w:spacing w:before="240" w:after="240"/>
      </w:pPr>
    </w:p>
    <w:p w14:paraId="5D57593C" w14:textId="38B389AC" w:rsidR="00D52DA8" w:rsidRDefault="00B22E05">
      <w:pPr>
        <w:spacing w:before="240" w:after="240"/>
      </w:pPr>
      <w:r>
        <w:t xml:space="preserve"> </w:t>
      </w:r>
    </w:p>
    <w:p w14:paraId="7B072DC2" w14:textId="77777777" w:rsidR="00D52DA8" w:rsidRDefault="00000000">
      <w:pPr>
        <w:spacing w:before="240" w:after="240"/>
        <w:ind w:left="360"/>
      </w:pPr>
      <w:r>
        <w:rPr>
          <w:noProof/>
        </w:rPr>
        <w:drawing>
          <wp:inline distT="114300" distB="114300" distL="114300" distR="114300" wp14:anchorId="689DF6EB" wp14:editId="752EEDAC">
            <wp:extent cx="4671060" cy="3653535"/>
            <wp:effectExtent l="0" t="0" r="0" b="4445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8326" cy="36592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227372" w14:textId="77777777" w:rsidR="00B22E05" w:rsidRDefault="00B22E05" w:rsidP="00B22E05">
      <w:pPr>
        <w:spacing w:before="240" w:after="240"/>
      </w:pPr>
    </w:p>
    <w:p w14:paraId="1C09FBD8" w14:textId="77777777" w:rsidR="00926306" w:rsidRDefault="00926306" w:rsidP="00B22E05">
      <w:pPr>
        <w:spacing w:before="240" w:after="240"/>
      </w:pPr>
    </w:p>
    <w:p w14:paraId="52E7CDD3" w14:textId="77777777" w:rsidR="00926306" w:rsidRDefault="00926306" w:rsidP="00B22E05">
      <w:pPr>
        <w:spacing w:before="240" w:after="240"/>
      </w:pPr>
    </w:p>
    <w:p w14:paraId="5D736755" w14:textId="77777777" w:rsidR="00D52DA8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0" w:name="_8ay63jn60d5y" w:colFirst="0" w:colLast="0"/>
      <w:bookmarkEnd w:id="0"/>
      <w:r>
        <w:rPr>
          <w:b/>
          <w:color w:val="000000"/>
          <w:sz w:val="22"/>
          <w:szCs w:val="22"/>
        </w:rPr>
        <w:lastRenderedPageBreak/>
        <w:t>Insight:</w:t>
      </w:r>
    </w:p>
    <w:p w14:paraId="2F500B76" w14:textId="77777777" w:rsidR="00D52DA8" w:rsidRDefault="00000000">
      <w:pPr>
        <w:numPr>
          <w:ilvl w:val="0"/>
          <w:numId w:val="8"/>
        </w:numPr>
        <w:spacing w:before="240"/>
      </w:pPr>
      <w:r>
        <w:rPr>
          <w:b/>
        </w:rPr>
        <w:t>Approved Loans:</w:t>
      </w:r>
      <w:r>
        <w:t xml:space="preserve"> ~2000 applications</w:t>
      </w:r>
      <w:r>
        <w:br/>
      </w:r>
    </w:p>
    <w:p w14:paraId="2CD470B4" w14:textId="77777777" w:rsidR="00D52DA8" w:rsidRDefault="00000000">
      <w:pPr>
        <w:numPr>
          <w:ilvl w:val="0"/>
          <w:numId w:val="8"/>
        </w:numPr>
        <w:spacing w:after="240"/>
      </w:pPr>
      <w:r>
        <w:rPr>
          <w:b/>
        </w:rPr>
        <w:t>Rejected Loans:</w:t>
      </w:r>
      <w:r>
        <w:t xml:space="preserve"> ~1300 applications</w:t>
      </w:r>
    </w:p>
    <w:p w14:paraId="6CF48420" w14:textId="77777777" w:rsidR="00D52DA8" w:rsidRDefault="00000000">
      <w:pPr>
        <w:spacing w:after="240"/>
      </w:pPr>
      <w:r>
        <w:t xml:space="preserve">The dataset reflects a </w:t>
      </w:r>
      <w:r>
        <w:rPr>
          <w:b/>
        </w:rPr>
        <w:t>higher number of approvals</w:t>
      </w:r>
      <w:r>
        <w:t xml:space="preserve"> compared to rejections.</w:t>
      </w:r>
      <w:r>
        <w:br/>
      </w:r>
    </w:p>
    <w:p w14:paraId="7B7DBE8D" w14:textId="77777777" w:rsidR="00D52DA8" w:rsidRDefault="00000000">
      <w:pPr>
        <w:spacing w:after="240"/>
      </w:pPr>
      <w:r>
        <w:t>This could indicate:</w:t>
      </w:r>
      <w:r>
        <w:br/>
      </w:r>
    </w:p>
    <w:p w14:paraId="22041C0A" w14:textId="77777777" w:rsidR="00D52DA8" w:rsidRDefault="00000000">
      <w:pPr>
        <w:numPr>
          <w:ilvl w:val="0"/>
          <w:numId w:val="19"/>
        </w:numPr>
        <w:spacing w:before="240"/>
      </w:pPr>
      <w:r>
        <w:t>A relatively high acceptance rate in the dataset,</w:t>
      </w:r>
      <w:r>
        <w:br/>
      </w:r>
    </w:p>
    <w:p w14:paraId="12B46601" w14:textId="77777777" w:rsidR="00D52DA8" w:rsidRDefault="00000000">
      <w:pPr>
        <w:numPr>
          <w:ilvl w:val="0"/>
          <w:numId w:val="19"/>
        </w:numPr>
      </w:pPr>
      <w:r>
        <w:t>A dataset that might be skewed toward approved applicants,</w:t>
      </w:r>
      <w:r>
        <w:br/>
      </w:r>
    </w:p>
    <w:p w14:paraId="6EC33750" w14:textId="55AA4D3A" w:rsidR="00D52DA8" w:rsidRDefault="00000000" w:rsidP="00926306">
      <w:pPr>
        <w:numPr>
          <w:ilvl w:val="0"/>
          <w:numId w:val="19"/>
        </w:numPr>
        <w:spacing w:after="240"/>
      </w:pPr>
      <w:r>
        <w:t>Or a generally favorable applicant profile in terms of income/assets.</w:t>
      </w:r>
    </w:p>
    <w:p w14:paraId="4755CC36" w14:textId="77777777" w:rsidR="00926306" w:rsidRDefault="00926306" w:rsidP="00926306">
      <w:pPr>
        <w:spacing w:after="240"/>
        <w:ind w:left="720"/>
      </w:pPr>
    </w:p>
    <w:p w14:paraId="18CFD1D4" w14:textId="21D00653" w:rsidR="00926306" w:rsidRPr="00926306" w:rsidRDefault="00926306" w:rsidP="00926306">
      <w:pPr>
        <w:spacing w:after="240"/>
        <w:rPr>
          <w:b/>
          <w:bCs/>
          <w:sz w:val="24"/>
          <w:szCs w:val="24"/>
          <w:u w:val="single"/>
        </w:rPr>
      </w:pPr>
      <w:r w:rsidRPr="00926306">
        <w:rPr>
          <w:b/>
          <w:bCs/>
          <w:sz w:val="24"/>
          <w:szCs w:val="24"/>
          <w:u w:val="single"/>
        </w:rPr>
        <w:t>MACHINE LEARNING</w:t>
      </w:r>
    </w:p>
    <w:p w14:paraId="522DE515" w14:textId="77777777" w:rsidR="00D52DA8" w:rsidRDefault="00000000">
      <w:pPr>
        <w:spacing w:before="240" w:after="240"/>
        <w:rPr>
          <w:b/>
        </w:rPr>
      </w:pPr>
      <w:r>
        <w:rPr>
          <w:b/>
        </w:rPr>
        <w:t>Model Performance Based on ROC Curve (AUC values)</w:t>
      </w:r>
    </w:p>
    <w:p w14:paraId="45BA3B8F" w14:textId="77777777" w:rsidR="00D52DA8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FEB0047" wp14:editId="2576A98B">
            <wp:extent cx="3519488" cy="3144460"/>
            <wp:effectExtent l="0" t="0" r="0" b="0"/>
            <wp:docPr id="7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3144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BAA21" w14:textId="77777777" w:rsidR="00D52DA8" w:rsidRDefault="00000000">
      <w:pPr>
        <w:numPr>
          <w:ilvl w:val="0"/>
          <w:numId w:val="14"/>
        </w:numPr>
        <w:spacing w:before="240"/>
      </w:pPr>
      <w:r>
        <w:rPr>
          <w:b/>
        </w:rPr>
        <w:t>Logistic Regression (Blue Line)</w:t>
      </w:r>
      <w:r>
        <w:rPr>
          <w:b/>
        </w:rPr>
        <w:br/>
      </w:r>
      <w:r>
        <w:t xml:space="preserve"> The AUC (Area Under Curve) is </w:t>
      </w:r>
      <w:r>
        <w:rPr>
          <w:b/>
        </w:rPr>
        <w:t>0.97</w:t>
      </w:r>
      <w:r>
        <w:t>, which shows the model performs well. It has high sensitivity and specificity, but still slightly lower than the other models.</w:t>
      </w:r>
      <w:r>
        <w:br/>
      </w:r>
    </w:p>
    <w:p w14:paraId="4D0A6AE9" w14:textId="77777777" w:rsidR="00D52DA8" w:rsidRDefault="00000000">
      <w:pPr>
        <w:numPr>
          <w:ilvl w:val="0"/>
          <w:numId w:val="14"/>
        </w:numPr>
      </w:pPr>
      <w:r>
        <w:rPr>
          <w:b/>
        </w:rPr>
        <w:t>Decision Tree (Green Line)</w:t>
      </w:r>
      <w:r>
        <w:rPr>
          <w:b/>
        </w:rPr>
        <w:br/>
      </w:r>
      <w:r>
        <w:t xml:space="preserve"> The AUC is </w:t>
      </w:r>
      <w:r>
        <w:rPr>
          <w:b/>
        </w:rPr>
        <w:t>0.996</w:t>
      </w:r>
      <w:r>
        <w:t xml:space="preserve">, which indicates </w:t>
      </w:r>
      <w:r>
        <w:rPr>
          <w:b/>
        </w:rPr>
        <w:t>excellent performance</w:t>
      </w:r>
      <w:r>
        <w:t>. It correctly classifies most of the data and is more accurate than logistic regression.</w:t>
      </w:r>
      <w:r>
        <w:br/>
      </w:r>
    </w:p>
    <w:p w14:paraId="23B44BF5" w14:textId="77777777" w:rsidR="00D52DA8" w:rsidRDefault="00000000">
      <w:pPr>
        <w:numPr>
          <w:ilvl w:val="0"/>
          <w:numId w:val="14"/>
        </w:numPr>
        <w:spacing w:after="240"/>
      </w:pPr>
      <w:r>
        <w:rPr>
          <w:b/>
        </w:rPr>
        <w:lastRenderedPageBreak/>
        <w:t>Random Forest (Red Line)</w:t>
      </w:r>
      <w:r>
        <w:rPr>
          <w:b/>
        </w:rPr>
        <w:br/>
      </w:r>
      <w:r>
        <w:t xml:space="preserve"> This model also has an AUC of </w:t>
      </w:r>
      <w:r>
        <w:rPr>
          <w:b/>
        </w:rPr>
        <w:t>0.996</w:t>
      </w:r>
      <w:r>
        <w:t xml:space="preserve">, just like the decision tree. However, random forests are generally </w:t>
      </w:r>
      <w:r>
        <w:rPr>
          <w:b/>
        </w:rPr>
        <w:t>more stable and robust</w:t>
      </w:r>
      <w:r>
        <w:t xml:space="preserve"> because they are based on multiple trees (ensemble learning), reducing the risk of overfitting.</w:t>
      </w:r>
      <w:r>
        <w:br/>
      </w:r>
    </w:p>
    <w:p w14:paraId="7C1E1704" w14:textId="77777777" w:rsidR="00D52DA8" w:rsidRDefault="00D52DA8">
      <w:pPr>
        <w:spacing w:before="240" w:after="240"/>
      </w:pPr>
    </w:p>
    <w:p w14:paraId="2965F0E9" w14:textId="77777777" w:rsidR="00D52DA8" w:rsidRDefault="00000000">
      <w:pPr>
        <w:spacing w:before="240" w:after="240"/>
        <w:rPr>
          <w:b/>
        </w:rPr>
      </w:pPr>
      <w:r>
        <w:rPr>
          <w:b/>
        </w:rPr>
        <w:t>Model Accuracy Analysis</w:t>
      </w:r>
    </w:p>
    <w:p w14:paraId="46D7E93F" w14:textId="77777777" w:rsidR="00D52DA8" w:rsidRDefault="00D52DA8">
      <w:pPr>
        <w:spacing w:before="240" w:after="240"/>
      </w:pPr>
    </w:p>
    <w:p w14:paraId="641BDE1E" w14:textId="77777777" w:rsidR="00D52DA8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452F5D0" wp14:editId="0DAD0EDF">
            <wp:extent cx="4071938" cy="3632276"/>
            <wp:effectExtent l="0" t="0" r="0" b="0"/>
            <wp:docPr id="1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36322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2502A3" w14:textId="77777777" w:rsidR="00D52DA8" w:rsidRDefault="00D52DA8"/>
    <w:p w14:paraId="52E2E39B" w14:textId="77777777" w:rsidR="00D52DA8" w:rsidRDefault="00000000">
      <w:pPr>
        <w:spacing w:before="240" w:after="240"/>
      </w:pPr>
      <w:r>
        <w:rPr>
          <w:b/>
        </w:rPr>
        <w:t>Logistic Regression</w:t>
      </w:r>
      <w:r>
        <w:rPr>
          <w:b/>
        </w:rPr>
        <w:br/>
      </w:r>
      <w:r>
        <w:t xml:space="preserve"> Achieved an accuracy of </w:t>
      </w:r>
      <w:r>
        <w:rPr>
          <w:b/>
        </w:rPr>
        <w:t>91.8%</w:t>
      </w:r>
      <w:r>
        <w:t>. While this is quite good, it is the lowest among the three models tested.</w:t>
      </w:r>
      <w:r>
        <w:br/>
      </w:r>
    </w:p>
    <w:p w14:paraId="65429A95" w14:textId="77777777" w:rsidR="00D52DA8" w:rsidRDefault="00000000">
      <w:pPr>
        <w:spacing w:before="240" w:after="240"/>
      </w:pPr>
      <w:r>
        <w:rPr>
          <w:b/>
        </w:rPr>
        <w:t>Decision Tree</w:t>
      </w:r>
      <w:r>
        <w:rPr>
          <w:b/>
        </w:rPr>
        <w:br/>
      </w:r>
      <w:r>
        <w:t xml:space="preserve"> Reached </w:t>
      </w:r>
      <w:r>
        <w:rPr>
          <w:b/>
        </w:rPr>
        <w:t>97%</w:t>
      </w:r>
      <w:r>
        <w:t xml:space="preserve"> accuracy, which is significantly better than logistic regression, showing it performs well with the given data.</w:t>
      </w:r>
      <w:r>
        <w:br/>
      </w:r>
    </w:p>
    <w:p w14:paraId="43D21130" w14:textId="77B176A6" w:rsidR="00D52DA8" w:rsidRDefault="00000000">
      <w:pPr>
        <w:spacing w:before="240" w:after="240"/>
      </w:pPr>
      <w:r>
        <w:rPr>
          <w:b/>
        </w:rPr>
        <w:t>Random Forest</w:t>
      </w:r>
      <w:r>
        <w:rPr>
          <w:b/>
        </w:rPr>
        <w:br/>
      </w:r>
      <w:r>
        <w:t xml:space="preserve"> Has the </w:t>
      </w:r>
      <w:r>
        <w:rPr>
          <w:b/>
        </w:rPr>
        <w:t>highest accuracy of 97.8%</w:t>
      </w:r>
      <w:r>
        <w:t>, making it the best-performing model in terms of accuracy as well.</w:t>
      </w:r>
    </w:p>
    <w:p w14:paraId="6CEA2D1C" w14:textId="77777777" w:rsidR="00D52DA8" w:rsidRDefault="00000000">
      <w:pPr>
        <w:spacing w:before="240" w:after="240"/>
      </w:pPr>
      <w:r>
        <w:pict w14:anchorId="4320407A">
          <v:rect id="_x0000_i1025" style="width:0;height:1.5pt" o:hralign="center" o:hrstd="t" o:hr="t" fillcolor="#a0a0a0" stroked="f"/>
        </w:pict>
      </w:r>
    </w:p>
    <w:p w14:paraId="6ED180BB" w14:textId="77777777" w:rsidR="00D52DA8" w:rsidRDefault="00D52DA8">
      <w:pPr>
        <w:spacing w:before="240" w:after="240"/>
      </w:pPr>
    </w:p>
    <w:p w14:paraId="3DD4FEB9" w14:textId="77777777" w:rsidR="00D52DA8" w:rsidRPr="00926306" w:rsidRDefault="00000000">
      <w:pPr>
        <w:spacing w:before="240" w:after="240"/>
        <w:rPr>
          <w:b/>
          <w:sz w:val="24"/>
          <w:szCs w:val="24"/>
          <w:u w:val="single"/>
        </w:rPr>
      </w:pPr>
      <w:r w:rsidRPr="00926306">
        <w:rPr>
          <w:b/>
          <w:sz w:val="24"/>
          <w:szCs w:val="24"/>
          <w:u w:val="single"/>
        </w:rPr>
        <w:t>HYPOTHESIS</w:t>
      </w:r>
    </w:p>
    <w:p w14:paraId="2F3CC185" w14:textId="77777777" w:rsidR="00D52DA8" w:rsidRDefault="00D52DA8">
      <w:pPr>
        <w:spacing w:before="240" w:after="240"/>
        <w:rPr>
          <w:b/>
        </w:rPr>
      </w:pPr>
    </w:p>
    <w:p w14:paraId="48D8DBA4" w14:textId="77777777" w:rsidR="00D52DA8" w:rsidRDefault="00000000">
      <w:pPr>
        <w:numPr>
          <w:ilvl w:val="0"/>
          <w:numId w:val="7"/>
        </w:numPr>
        <w:spacing w:before="240" w:after="240"/>
        <w:rPr>
          <w:b/>
        </w:rPr>
      </w:pPr>
      <w:r>
        <w:rPr>
          <w:b/>
        </w:rPr>
        <w:t>CIBIL Score by Loan Status</w:t>
      </w:r>
    </w:p>
    <w:p w14:paraId="426EF1A1" w14:textId="77777777" w:rsidR="00D52DA8" w:rsidRDefault="00000000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47565C64" wp14:editId="57233A86">
            <wp:extent cx="3700463" cy="3657434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36574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7CE1A2" w14:textId="77777777" w:rsidR="00B22E05" w:rsidRDefault="00B22E05">
      <w:pPr>
        <w:spacing w:before="240" w:after="240"/>
        <w:rPr>
          <w:b/>
        </w:rPr>
      </w:pPr>
    </w:p>
    <w:p w14:paraId="3538792B" w14:textId="77777777" w:rsidR="00D52DA8" w:rsidRDefault="00000000">
      <w:pPr>
        <w:spacing w:before="240" w:after="240"/>
      </w:pPr>
      <w:r>
        <w:t>A</w:t>
      </w:r>
      <w:r>
        <w:rPr>
          <w:b/>
        </w:rPr>
        <w:t xml:space="preserve"> Two Sample t-test</w:t>
      </w:r>
      <w:r>
        <w:t xml:space="preserve"> was conducted to compare the mean </w:t>
      </w:r>
      <w:r>
        <w:rPr>
          <w:b/>
        </w:rPr>
        <w:t>CIBIL scores</w:t>
      </w:r>
      <w:r>
        <w:t xml:space="preserve"> between two groups based on loan status — </w:t>
      </w:r>
      <w:r>
        <w:rPr>
          <w:b/>
        </w:rPr>
        <w:t>Group 0</w:t>
      </w:r>
      <w:r>
        <w:t xml:space="preserve"> (loan not approved) and </w:t>
      </w:r>
      <w:r>
        <w:rPr>
          <w:b/>
        </w:rPr>
        <w:t>Group 1</w:t>
      </w:r>
      <w:r>
        <w:t xml:space="preserve"> (loan approved).</w:t>
      </w:r>
    </w:p>
    <w:p w14:paraId="528D2BA1" w14:textId="77777777" w:rsidR="00D52DA8" w:rsidRDefault="00000000">
      <w:pPr>
        <w:numPr>
          <w:ilvl w:val="0"/>
          <w:numId w:val="20"/>
        </w:numPr>
      </w:pPr>
      <w:r>
        <w:rPr>
          <w:b/>
        </w:rPr>
        <w:t>Mean CIBIL score (Loan Not Approved)</w:t>
      </w:r>
      <w:r>
        <w:t>: 428.9347</w:t>
      </w:r>
    </w:p>
    <w:p w14:paraId="0CCFA47F" w14:textId="77777777" w:rsidR="00D52DA8" w:rsidRDefault="00000000">
      <w:pPr>
        <w:numPr>
          <w:ilvl w:val="0"/>
          <w:numId w:val="20"/>
        </w:numPr>
      </w:pPr>
      <w:r>
        <w:rPr>
          <w:b/>
        </w:rPr>
        <w:t>Mean CIBIL score (Loan Approved)</w:t>
      </w:r>
      <w:r>
        <w:t>: 703.6295</w:t>
      </w:r>
    </w:p>
    <w:p w14:paraId="14E649EC" w14:textId="77777777" w:rsidR="00D52DA8" w:rsidRDefault="00000000">
      <w:pPr>
        <w:numPr>
          <w:ilvl w:val="0"/>
          <w:numId w:val="20"/>
        </w:numPr>
      </w:pPr>
      <w:r>
        <w:rPr>
          <w:b/>
        </w:rPr>
        <w:t>t-value</w:t>
      </w:r>
      <w:r>
        <w:t>: 76.105</w:t>
      </w:r>
    </w:p>
    <w:p w14:paraId="61AE9589" w14:textId="77777777" w:rsidR="00D52DA8" w:rsidRDefault="00000000">
      <w:pPr>
        <w:numPr>
          <w:ilvl w:val="0"/>
          <w:numId w:val="20"/>
        </w:numPr>
      </w:pPr>
      <w:r>
        <w:rPr>
          <w:b/>
        </w:rPr>
        <w:t>Degrees of Freedom</w:t>
      </w:r>
      <w:r>
        <w:t>: ~3197.8</w:t>
      </w:r>
    </w:p>
    <w:p w14:paraId="01AB8875" w14:textId="77777777" w:rsidR="00D52DA8" w:rsidRDefault="00000000">
      <w:pPr>
        <w:numPr>
          <w:ilvl w:val="0"/>
          <w:numId w:val="20"/>
        </w:numPr>
        <w:spacing w:after="240"/>
      </w:pPr>
      <w:r>
        <w:rPr>
          <w:b/>
        </w:rPr>
        <w:t>p-value</w:t>
      </w:r>
      <w:r>
        <w:t>: &lt; 2.2e-16 (extremely small)</w:t>
      </w:r>
    </w:p>
    <w:p w14:paraId="43F3C761" w14:textId="77777777" w:rsidR="00B22E05" w:rsidRDefault="00B22E05" w:rsidP="00B22E05">
      <w:pPr>
        <w:spacing w:after="240"/>
        <w:ind w:left="720"/>
      </w:pPr>
    </w:p>
    <w:p w14:paraId="2C9EA242" w14:textId="77777777" w:rsidR="00D52DA8" w:rsidRDefault="00000000">
      <w:pPr>
        <w:spacing w:before="240" w:after="240"/>
        <w:rPr>
          <w:b/>
        </w:rPr>
      </w:pPr>
      <w:r>
        <w:rPr>
          <w:b/>
        </w:rPr>
        <w:t>Interpretation:</w:t>
      </w:r>
    </w:p>
    <w:p w14:paraId="5CC388D5" w14:textId="77777777" w:rsidR="00D52DA8" w:rsidRDefault="00000000">
      <w:pPr>
        <w:spacing w:before="240" w:after="240"/>
      </w:pPr>
      <w:r>
        <w:t xml:space="preserve">The results show a </w:t>
      </w:r>
      <w:r>
        <w:rPr>
          <w:b/>
        </w:rPr>
        <w:t>highly significant difference</w:t>
      </w:r>
      <w:r>
        <w:t xml:space="preserve"> in the average CIBIL scores between approved and not-approved loan applications. The </w:t>
      </w:r>
      <w:r>
        <w:rPr>
          <w:b/>
        </w:rPr>
        <w:t>p-value is far below 0.05</w:t>
      </w:r>
      <w:r>
        <w:t xml:space="preserve">, indicating that the difference in means is </w:t>
      </w:r>
      <w:r>
        <w:rPr>
          <w:b/>
        </w:rPr>
        <w:t>statistically significant</w:t>
      </w:r>
      <w:r>
        <w:t>.</w:t>
      </w:r>
    </w:p>
    <w:p w14:paraId="54652F77" w14:textId="77777777" w:rsidR="00D52DA8" w:rsidRDefault="00000000">
      <w:pPr>
        <w:spacing w:before="240" w:after="240"/>
      </w:pPr>
      <w:r>
        <w:t xml:space="preserve">This suggests that </w:t>
      </w:r>
      <w:r>
        <w:rPr>
          <w:b/>
        </w:rPr>
        <w:t>CIBIL score plays a major role in loan approval</w:t>
      </w:r>
      <w:r>
        <w:t xml:space="preserve">, with approved applicants having </w:t>
      </w:r>
      <w:r>
        <w:rPr>
          <w:b/>
        </w:rPr>
        <w:t>much higher average CIBIL scores</w:t>
      </w:r>
      <w:r>
        <w:t xml:space="preserve"> than those who were rejected.</w:t>
      </w:r>
    </w:p>
    <w:p w14:paraId="48DACB23" w14:textId="77777777" w:rsidR="00D52DA8" w:rsidRDefault="00000000">
      <w:pPr>
        <w:spacing w:before="240" w:after="240"/>
      </w:pPr>
      <w:r>
        <w:lastRenderedPageBreak/>
        <w:t xml:space="preserve"> </w:t>
      </w:r>
    </w:p>
    <w:p w14:paraId="4F9443C7" w14:textId="77777777" w:rsidR="00D52DA8" w:rsidRDefault="00000000">
      <w:pPr>
        <w:spacing w:before="240" w:after="240"/>
        <w:rPr>
          <w:b/>
        </w:rPr>
      </w:pPr>
      <w:r>
        <w:rPr>
          <w:b/>
        </w:rPr>
        <w:t>ANOVA Test: CIBIL Score by Loan Status</w:t>
      </w:r>
    </w:p>
    <w:p w14:paraId="05F8FE7E" w14:textId="77777777" w:rsidR="00D52DA8" w:rsidRDefault="00000000">
      <w:pPr>
        <w:spacing w:before="240" w:after="240"/>
      </w:pPr>
      <w:r>
        <w:t xml:space="preserve">An </w:t>
      </w:r>
      <w:r>
        <w:rPr>
          <w:b/>
        </w:rPr>
        <w:t>ANOVA (Analysis of Variance)</w:t>
      </w:r>
      <w:r>
        <w:t xml:space="preserve"> test was conducted to examine whether there is a significant difference in </w:t>
      </w:r>
      <w:r>
        <w:rPr>
          <w:b/>
        </w:rPr>
        <w:t>CIBIL scores</w:t>
      </w:r>
      <w:r>
        <w:t xml:space="preserve"> between individuals based on their </w:t>
      </w:r>
      <w:r>
        <w:rPr>
          <w:b/>
        </w:rPr>
        <w:t>loan status</w:t>
      </w:r>
      <w:r>
        <w:t xml:space="preserve"> (approved vs not approved).</w:t>
      </w:r>
    </w:p>
    <w:p w14:paraId="3C47C90B" w14:textId="77777777" w:rsidR="00D52DA8" w:rsidRDefault="00000000">
      <w:pPr>
        <w:spacing w:before="240" w:after="240"/>
        <w:rPr>
          <w:b/>
        </w:rPr>
      </w:pPr>
      <w:r>
        <w:rPr>
          <w:b/>
        </w:rPr>
        <w:t>ANOVA Output Summary:</w:t>
      </w:r>
    </w:p>
    <w:p w14:paraId="28F8775A" w14:textId="77777777" w:rsidR="00D52DA8" w:rsidRDefault="00000000">
      <w:pPr>
        <w:numPr>
          <w:ilvl w:val="0"/>
          <w:numId w:val="4"/>
        </w:numPr>
      </w:pPr>
      <w:r>
        <w:rPr>
          <w:b/>
        </w:rPr>
        <w:t>F-value</w:t>
      </w:r>
      <w:r>
        <w:t xml:space="preserve"> = 4669</w:t>
      </w:r>
    </w:p>
    <w:p w14:paraId="5F076EB1" w14:textId="77777777" w:rsidR="00D52DA8" w:rsidRDefault="00000000">
      <w:pPr>
        <w:numPr>
          <w:ilvl w:val="0"/>
          <w:numId w:val="4"/>
        </w:numPr>
      </w:pPr>
      <w:r>
        <w:rPr>
          <w:b/>
        </w:rPr>
        <w:t>p-value</w:t>
      </w:r>
      <w:r>
        <w:t xml:space="preserve"> &lt; 2e-16</w:t>
      </w:r>
    </w:p>
    <w:p w14:paraId="3B2E6294" w14:textId="77777777" w:rsidR="00D52DA8" w:rsidRDefault="00000000">
      <w:pPr>
        <w:numPr>
          <w:ilvl w:val="0"/>
          <w:numId w:val="4"/>
        </w:numPr>
        <w:spacing w:after="240"/>
      </w:pPr>
      <w:r>
        <w:rPr>
          <w:b/>
        </w:rPr>
        <w:t>Significance code: ***</w:t>
      </w:r>
      <w:r>
        <w:t>, indicating very high statistical significance</w:t>
      </w:r>
    </w:p>
    <w:p w14:paraId="52EBFA2D" w14:textId="77777777" w:rsidR="00B22E05" w:rsidRDefault="00B22E05" w:rsidP="00B22E05">
      <w:pPr>
        <w:spacing w:after="240"/>
        <w:ind w:left="720"/>
      </w:pPr>
    </w:p>
    <w:p w14:paraId="7D889F47" w14:textId="77777777" w:rsidR="00D52DA8" w:rsidRDefault="00000000">
      <w:pPr>
        <w:spacing w:before="240" w:after="240"/>
        <w:rPr>
          <w:b/>
        </w:rPr>
      </w:pPr>
      <w:r>
        <w:rPr>
          <w:b/>
        </w:rPr>
        <w:t>Interpretation:</w:t>
      </w:r>
    </w:p>
    <w:p w14:paraId="7D536CFC" w14:textId="77777777" w:rsidR="00D52DA8" w:rsidRDefault="00000000">
      <w:pPr>
        <w:spacing w:before="240" w:after="240"/>
      </w:pPr>
      <w:r>
        <w:t xml:space="preserve">The extremely </w:t>
      </w:r>
      <w:r>
        <w:rPr>
          <w:b/>
        </w:rPr>
        <w:t>low p-value (&lt; 0.001)</w:t>
      </w:r>
      <w:r>
        <w:t xml:space="preserve"> strongly suggests that we should </w:t>
      </w:r>
      <w:r>
        <w:rPr>
          <w:b/>
        </w:rPr>
        <w:t>reject the null hypothesis</w:t>
      </w:r>
      <w:r>
        <w:t>.</w:t>
      </w:r>
    </w:p>
    <w:p w14:paraId="04890C0B" w14:textId="77777777" w:rsidR="00D52DA8" w:rsidRDefault="00000000">
      <w:pPr>
        <w:spacing w:before="240" w:after="240"/>
      </w:pPr>
      <w:r>
        <w:t xml:space="preserve">Thus, there is </w:t>
      </w:r>
      <w:r>
        <w:rPr>
          <w:b/>
        </w:rPr>
        <w:t>strong evidence</w:t>
      </w:r>
      <w:r>
        <w:t xml:space="preserve"> that </w:t>
      </w:r>
      <w:r>
        <w:rPr>
          <w:b/>
        </w:rPr>
        <w:t>CIBIL scores vary significantly based on loan approval status</w:t>
      </w:r>
      <w:r>
        <w:t xml:space="preserve"> implying creditworthiness plays a major role in loan approval.</w:t>
      </w:r>
    </w:p>
    <w:p w14:paraId="189FA54A" w14:textId="77777777" w:rsidR="00D52DA8" w:rsidRDefault="00D52DA8">
      <w:pPr>
        <w:spacing w:before="240" w:after="240"/>
      </w:pPr>
    </w:p>
    <w:p w14:paraId="3F94D090" w14:textId="77777777" w:rsidR="00D52DA8" w:rsidRDefault="00000000">
      <w:pPr>
        <w:spacing w:before="240" w:after="240"/>
      </w:pPr>
      <w:r>
        <w:pict w14:anchorId="7D890A7B">
          <v:rect id="_x0000_i1026" style="width:0;height:1.5pt" o:hralign="center" o:hrstd="t" o:hr="t" fillcolor="#a0a0a0" stroked="f"/>
        </w:pict>
      </w:r>
    </w:p>
    <w:p w14:paraId="4B12057F" w14:textId="77777777" w:rsidR="00D52DA8" w:rsidRDefault="00D52DA8">
      <w:pPr>
        <w:spacing w:before="240" w:after="240"/>
      </w:pPr>
    </w:p>
    <w:p w14:paraId="0D69A32B" w14:textId="77777777" w:rsidR="00D52DA8" w:rsidRDefault="00000000">
      <w:pPr>
        <w:numPr>
          <w:ilvl w:val="0"/>
          <w:numId w:val="7"/>
        </w:numPr>
        <w:spacing w:before="240" w:after="240"/>
        <w:rPr>
          <w:b/>
        </w:rPr>
      </w:pPr>
      <w:r>
        <w:rPr>
          <w:b/>
        </w:rPr>
        <w:t xml:space="preserve"> Annual Income by Number of Dependents</w:t>
      </w:r>
    </w:p>
    <w:p w14:paraId="28A56DC8" w14:textId="77777777" w:rsidR="00D52DA8" w:rsidRDefault="00000000">
      <w:pPr>
        <w:spacing w:before="240" w:after="240"/>
      </w:pPr>
      <w:r>
        <w:t xml:space="preserve">An ANOVA (Analysis of Variance) test was conducted to examine whether there is a significant difference in </w:t>
      </w:r>
      <w:r>
        <w:rPr>
          <w:b/>
        </w:rPr>
        <w:t>annual income</w:t>
      </w:r>
      <w:r>
        <w:t xml:space="preserve"> across individuals with different </w:t>
      </w:r>
      <w:r>
        <w:rPr>
          <w:b/>
        </w:rPr>
        <w:t>numbers of dependents</w:t>
      </w:r>
      <w:r>
        <w:t>.</w:t>
      </w:r>
    </w:p>
    <w:p w14:paraId="6D715E3B" w14:textId="77777777" w:rsidR="00D52DA8" w:rsidRDefault="00000000">
      <w:pPr>
        <w:spacing w:before="240" w:after="240"/>
      </w:pPr>
      <w:r>
        <w:t xml:space="preserve"> </w:t>
      </w:r>
    </w:p>
    <w:p w14:paraId="3138EFB3" w14:textId="77777777" w:rsidR="00D52DA8" w:rsidRDefault="00000000">
      <w:pPr>
        <w:spacing w:before="240" w:after="240"/>
        <w:rPr>
          <w:b/>
        </w:rPr>
      </w:pPr>
      <w:r>
        <w:rPr>
          <w:b/>
        </w:rPr>
        <w:t>ANOVA Output Summary:</w:t>
      </w:r>
    </w:p>
    <w:p w14:paraId="70508003" w14:textId="77777777" w:rsidR="00D52DA8" w:rsidRDefault="00000000">
      <w:pPr>
        <w:numPr>
          <w:ilvl w:val="0"/>
          <w:numId w:val="10"/>
        </w:numPr>
      </w:pPr>
      <w:r>
        <w:rPr>
          <w:b/>
        </w:rPr>
        <w:t>F-value</w:t>
      </w:r>
      <w:r>
        <w:t xml:space="preserve"> = 0.867</w:t>
      </w:r>
    </w:p>
    <w:p w14:paraId="5B4BF90F" w14:textId="77777777" w:rsidR="00D52DA8" w:rsidRDefault="00000000">
      <w:pPr>
        <w:numPr>
          <w:ilvl w:val="0"/>
          <w:numId w:val="10"/>
        </w:numPr>
        <w:spacing w:after="240"/>
      </w:pPr>
      <w:r>
        <w:rPr>
          <w:b/>
        </w:rPr>
        <w:t>p-value</w:t>
      </w:r>
      <w:r>
        <w:t xml:space="preserve"> = 0.502</w:t>
      </w:r>
    </w:p>
    <w:p w14:paraId="0C9EABF7" w14:textId="77777777" w:rsidR="00D52DA8" w:rsidRDefault="00000000">
      <w:pPr>
        <w:spacing w:before="240" w:after="240"/>
      </w:pPr>
      <w:r>
        <w:t xml:space="preserve"> </w:t>
      </w:r>
    </w:p>
    <w:p w14:paraId="3E37CB58" w14:textId="77777777" w:rsidR="00D52DA8" w:rsidRDefault="00000000">
      <w:pPr>
        <w:spacing w:before="240" w:after="240"/>
        <w:rPr>
          <w:b/>
        </w:rPr>
      </w:pPr>
      <w:r>
        <w:rPr>
          <w:b/>
        </w:rPr>
        <w:t>Interpretation:</w:t>
      </w:r>
    </w:p>
    <w:p w14:paraId="7D80B3AD" w14:textId="77777777" w:rsidR="00D52DA8" w:rsidRDefault="00000000">
      <w:pPr>
        <w:spacing w:before="240" w:after="240"/>
      </w:pPr>
      <w:r>
        <w:t xml:space="preserve">The </w:t>
      </w:r>
      <w:r>
        <w:rPr>
          <w:b/>
        </w:rPr>
        <w:t>p-value of 0.502</w:t>
      </w:r>
      <w:r>
        <w:t xml:space="preserve"> is </w:t>
      </w:r>
      <w:r>
        <w:rPr>
          <w:b/>
        </w:rPr>
        <w:t>much greater than 0.05</w:t>
      </w:r>
      <w:r>
        <w:t xml:space="preserve">, indicating that we </w:t>
      </w:r>
      <w:r>
        <w:rPr>
          <w:b/>
        </w:rPr>
        <w:t>fail to reject the null hypothesis</w:t>
      </w:r>
      <w:r>
        <w:t xml:space="preserve">, which states that the </w:t>
      </w:r>
      <w:r>
        <w:rPr>
          <w:b/>
        </w:rPr>
        <w:t>mean annual income is the same across all dependent groups</w:t>
      </w:r>
      <w:r>
        <w:t>.</w:t>
      </w:r>
    </w:p>
    <w:p w14:paraId="4D79E357" w14:textId="77777777" w:rsidR="00D52DA8" w:rsidRDefault="00000000">
      <w:pPr>
        <w:spacing w:before="240" w:after="240"/>
      </w:pPr>
      <w:r>
        <w:t xml:space="preserve">In other words, the difference in annual income across people with different numbers of dependents is </w:t>
      </w:r>
      <w:r>
        <w:rPr>
          <w:b/>
        </w:rPr>
        <w:t>not statistically significant</w:t>
      </w:r>
      <w:r>
        <w:t>.</w:t>
      </w:r>
      <w:r>
        <w:br/>
      </w:r>
      <w:r>
        <w:lastRenderedPageBreak/>
        <w:t xml:space="preserve"> This suggests that </w:t>
      </w:r>
      <w:r>
        <w:rPr>
          <w:b/>
        </w:rPr>
        <w:t>annual income does not significantly vary</w:t>
      </w:r>
      <w:r>
        <w:t xml:space="preserve"> based on how many dependents a person has, at least in this dataset.</w:t>
      </w:r>
    </w:p>
    <w:p w14:paraId="5813653C" w14:textId="77777777" w:rsidR="00D52DA8" w:rsidRDefault="00D52DA8">
      <w:pPr>
        <w:spacing w:before="240" w:after="240"/>
      </w:pPr>
    </w:p>
    <w:p w14:paraId="7B1F8676" w14:textId="77777777" w:rsidR="00D52DA8" w:rsidRDefault="00000000">
      <w:pPr>
        <w:spacing w:before="240" w:after="240"/>
        <w:rPr>
          <w:b/>
        </w:rPr>
      </w:pPr>
      <w:r>
        <w:rPr>
          <w:b/>
        </w:rPr>
        <w:t>Supporting Visualization:</w:t>
      </w:r>
    </w:p>
    <w:p w14:paraId="03764AA4" w14:textId="77777777" w:rsidR="00D52DA8" w:rsidRDefault="00000000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0D640ECB" wp14:editId="529829D5">
            <wp:extent cx="4323617" cy="4014788"/>
            <wp:effectExtent l="0" t="0" r="0" b="0"/>
            <wp:docPr id="3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3617" cy="4014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1A2D19" w14:textId="77777777" w:rsidR="00D52DA8" w:rsidRDefault="00D52DA8">
      <w:pPr>
        <w:spacing w:before="240" w:after="240"/>
        <w:rPr>
          <w:b/>
        </w:rPr>
      </w:pPr>
    </w:p>
    <w:p w14:paraId="30FA74F7" w14:textId="41E9610C" w:rsidR="00D52DA8" w:rsidRDefault="00000000">
      <w:pPr>
        <w:spacing w:before="240" w:after="240"/>
      </w:pPr>
      <w:r>
        <w:t xml:space="preserve"> The boxplot reveals that the distribution of annual income is </w:t>
      </w:r>
      <w:r>
        <w:rPr>
          <w:b/>
        </w:rPr>
        <w:t>fairly consistent across different numbers of dependents</w:t>
      </w:r>
      <w:r>
        <w:t>, with similar medians and interquartile ranges.</w:t>
      </w:r>
      <w:r>
        <w:br/>
        <w:t xml:space="preserve"> There is no strong visual trend indicating that annual income systematically increases or decreases with the number of dependents.</w:t>
      </w:r>
      <w:r>
        <w:br/>
        <w:t xml:space="preserve"> This supports the ANOVA test results, reinforcing that </w:t>
      </w:r>
      <w:r>
        <w:rPr>
          <w:b/>
        </w:rPr>
        <w:t>annual income does not significantly vary by the number of dependents</w:t>
      </w:r>
      <w:r>
        <w:t>.</w:t>
      </w:r>
    </w:p>
    <w:p w14:paraId="1365E3D3" w14:textId="77777777" w:rsidR="00D52DA8" w:rsidRDefault="00000000">
      <w:pPr>
        <w:spacing w:before="240" w:after="240"/>
      </w:pPr>
      <w:r>
        <w:pict w14:anchorId="3289B10A">
          <v:rect id="_x0000_i1027" style="width:0;height:1.5pt" o:hralign="center" o:hrstd="t" o:hr="t" fillcolor="#a0a0a0" stroked="f"/>
        </w:pict>
      </w:r>
    </w:p>
    <w:p w14:paraId="46E1E30E" w14:textId="77777777" w:rsidR="00D52DA8" w:rsidRDefault="00D52DA8">
      <w:pPr>
        <w:spacing w:before="240" w:after="240"/>
      </w:pPr>
    </w:p>
    <w:p w14:paraId="62D05BE9" w14:textId="77777777" w:rsidR="00D52DA8" w:rsidRDefault="00000000">
      <w:pPr>
        <w:numPr>
          <w:ilvl w:val="0"/>
          <w:numId w:val="7"/>
        </w:numPr>
        <w:spacing w:before="240" w:after="240"/>
        <w:rPr>
          <w:b/>
        </w:rPr>
      </w:pPr>
      <w:r>
        <w:rPr>
          <w:b/>
        </w:rPr>
        <w:t>Total Assets by Loan Status</w:t>
      </w:r>
    </w:p>
    <w:p w14:paraId="6E62F2F3" w14:textId="77777777" w:rsidR="00D52DA8" w:rsidRDefault="00000000">
      <w:pPr>
        <w:spacing w:before="240" w:after="240"/>
      </w:pPr>
      <w:r>
        <w:t>An ANOVA (Analysis of Variance) test was conducted to examine whether there is a significant difference in total assets between individuals based on their loan status (approved vs not approved).</w:t>
      </w:r>
    </w:p>
    <w:p w14:paraId="650F5766" w14:textId="77777777" w:rsidR="00D52DA8" w:rsidRDefault="00D52DA8">
      <w:pPr>
        <w:spacing w:before="240" w:after="240"/>
      </w:pPr>
    </w:p>
    <w:p w14:paraId="1898DF77" w14:textId="77777777" w:rsidR="00D52DA8" w:rsidRDefault="00000000">
      <w:pPr>
        <w:spacing w:before="240" w:after="240"/>
        <w:rPr>
          <w:b/>
        </w:rPr>
      </w:pPr>
      <w:r>
        <w:rPr>
          <w:b/>
        </w:rPr>
        <w:lastRenderedPageBreak/>
        <w:t>ANOVA Output Summary:</w:t>
      </w:r>
    </w:p>
    <w:p w14:paraId="3BC191ED" w14:textId="77777777" w:rsidR="00D52DA8" w:rsidRDefault="00000000">
      <w:pPr>
        <w:numPr>
          <w:ilvl w:val="0"/>
          <w:numId w:val="21"/>
        </w:numPr>
      </w:pPr>
      <w:r>
        <w:t>F-value = 0.381</w:t>
      </w:r>
    </w:p>
    <w:p w14:paraId="0C0805B2" w14:textId="77777777" w:rsidR="00D52DA8" w:rsidRDefault="00000000">
      <w:pPr>
        <w:numPr>
          <w:ilvl w:val="0"/>
          <w:numId w:val="21"/>
        </w:numPr>
      </w:pPr>
      <w:r>
        <w:t>p-value = 0.537</w:t>
      </w:r>
    </w:p>
    <w:p w14:paraId="2ACF33EA" w14:textId="77777777" w:rsidR="00D52DA8" w:rsidRDefault="00000000">
      <w:pPr>
        <w:numPr>
          <w:ilvl w:val="0"/>
          <w:numId w:val="21"/>
        </w:numPr>
        <w:spacing w:after="240"/>
      </w:pPr>
      <w:r>
        <w:t xml:space="preserve">Significance code: </w:t>
      </w:r>
      <w:r>
        <w:rPr>
          <w:i/>
        </w:rPr>
        <w:t>None</w:t>
      </w:r>
      <w:r>
        <w:t xml:space="preserve"> (not statistically significant)</w:t>
      </w:r>
    </w:p>
    <w:p w14:paraId="6A075EF6" w14:textId="77777777" w:rsidR="00D52DA8" w:rsidRDefault="00000000">
      <w:pPr>
        <w:spacing w:before="240" w:after="240"/>
        <w:rPr>
          <w:b/>
        </w:rPr>
      </w:pPr>
      <w:r>
        <w:rPr>
          <w:b/>
        </w:rPr>
        <w:t>Interpretation:</w:t>
      </w:r>
    </w:p>
    <w:p w14:paraId="37D30418" w14:textId="77777777" w:rsidR="00D52DA8" w:rsidRDefault="00000000">
      <w:pPr>
        <w:spacing w:before="240" w:after="240"/>
      </w:pPr>
      <w:r>
        <w:t>Assets alone don’t guarantee loan approval.</w:t>
      </w:r>
    </w:p>
    <w:p w14:paraId="3550E8CE" w14:textId="77777777" w:rsidR="00D52DA8" w:rsidRDefault="00000000">
      <w:pPr>
        <w:spacing w:before="240" w:after="240"/>
      </w:pPr>
      <w:r>
        <w:t xml:space="preserve">The high p-value (0.537) indicates that we </w:t>
      </w:r>
      <w:r>
        <w:rPr>
          <w:b/>
        </w:rPr>
        <w:t>fail to reject the null hypothesis</w:t>
      </w:r>
      <w:r>
        <w:t xml:space="preserve">, which means there is </w:t>
      </w:r>
      <w:r>
        <w:rPr>
          <w:b/>
        </w:rPr>
        <w:t>no statistically significant difference</w:t>
      </w:r>
      <w:r>
        <w:t xml:space="preserve"> in the mean total assets between approved and rejected loan applicants.</w:t>
      </w:r>
      <w:r>
        <w:br/>
        <w:t xml:space="preserve"> In other words, </w:t>
      </w:r>
      <w:r>
        <w:rPr>
          <w:b/>
        </w:rPr>
        <w:t>total assets do not appear to be a key factor influencing loan approval decisions</w:t>
      </w:r>
      <w:r>
        <w:t>.</w:t>
      </w:r>
    </w:p>
    <w:p w14:paraId="7C0009BD" w14:textId="77777777" w:rsidR="00D52DA8" w:rsidRDefault="00000000">
      <w:pPr>
        <w:spacing w:before="240" w:after="240"/>
      </w:pPr>
      <w:r>
        <w:rPr>
          <w:b/>
        </w:rPr>
        <w:t>Supporting Visualization:</w:t>
      </w:r>
      <w:r>
        <w:rPr>
          <w:b/>
          <w:noProof/>
        </w:rPr>
        <w:drawing>
          <wp:inline distT="114300" distB="114300" distL="114300" distR="114300" wp14:anchorId="67598C3F" wp14:editId="71662EE4">
            <wp:extent cx="5033963" cy="5038725"/>
            <wp:effectExtent l="0" t="0" r="0" b="0"/>
            <wp:docPr id="10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503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t xml:space="preserve"> The accompanying boxplot illustrates that the distribution of total assets is quite similar between loan-approved and loan-rejected individuals.</w:t>
      </w:r>
      <w:r>
        <w:br/>
        <w:t xml:space="preserve"> Both groups have comparable medians and interquartile ranges, indicating </w:t>
      </w:r>
      <w:r>
        <w:rPr>
          <w:b/>
        </w:rPr>
        <w:t>no substantial visual difference</w:t>
      </w:r>
      <w:r>
        <w:t xml:space="preserve"> in total assets across loan status.</w:t>
      </w:r>
      <w:r>
        <w:br/>
        <w:t xml:space="preserve"> This graphical evidence supports the ANOVA results, further confirming that </w:t>
      </w:r>
      <w:r>
        <w:rPr>
          <w:b/>
        </w:rPr>
        <w:t>total assets are not a significant determinant of loan approval</w:t>
      </w:r>
      <w:r>
        <w:t>.</w:t>
      </w:r>
    </w:p>
    <w:sectPr w:rsidR="00D52DA8" w:rsidSect="00B22E05">
      <w:headerReference w:type="default" r:id="rId23"/>
      <w:pgSz w:w="11909" w:h="16834"/>
      <w:pgMar w:top="993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F89B4" w14:textId="77777777" w:rsidR="00FF5B86" w:rsidRDefault="00FF5B86">
      <w:pPr>
        <w:spacing w:line="240" w:lineRule="auto"/>
      </w:pPr>
      <w:r>
        <w:separator/>
      </w:r>
    </w:p>
  </w:endnote>
  <w:endnote w:type="continuationSeparator" w:id="0">
    <w:p w14:paraId="13D1DE10" w14:textId="77777777" w:rsidR="00FF5B86" w:rsidRDefault="00FF5B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E4E82" w14:textId="77777777" w:rsidR="00FF5B86" w:rsidRDefault="00FF5B86">
      <w:pPr>
        <w:spacing w:line="240" w:lineRule="auto"/>
      </w:pPr>
      <w:r>
        <w:separator/>
      </w:r>
    </w:p>
  </w:footnote>
  <w:footnote w:type="continuationSeparator" w:id="0">
    <w:p w14:paraId="17F33C97" w14:textId="77777777" w:rsidR="00FF5B86" w:rsidRDefault="00FF5B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53384" w14:textId="77777777" w:rsidR="00D52DA8" w:rsidRDefault="00D52D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6332"/>
    <w:multiLevelType w:val="multilevel"/>
    <w:tmpl w:val="8252E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6E6199"/>
    <w:multiLevelType w:val="multilevel"/>
    <w:tmpl w:val="C78845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B337EE"/>
    <w:multiLevelType w:val="multilevel"/>
    <w:tmpl w:val="D9821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336850"/>
    <w:multiLevelType w:val="multilevel"/>
    <w:tmpl w:val="1514D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754C53"/>
    <w:multiLevelType w:val="multilevel"/>
    <w:tmpl w:val="7DE8C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032353"/>
    <w:multiLevelType w:val="multilevel"/>
    <w:tmpl w:val="BA54A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BD405D"/>
    <w:multiLevelType w:val="multilevel"/>
    <w:tmpl w:val="E5D47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DC6955"/>
    <w:multiLevelType w:val="multilevel"/>
    <w:tmpl w:val="73004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0454F23"/>
    <w:multiLevelType w:val="multilevel"/>
    <w:tmpl w:val="8FAAD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990ECD"/>
    <w:multiLevelType w:val="multilevel"/>
    <w:tmpl w:val="16E0F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4045319"/>
    <w:multiLevelType w:val="multilevel"/>
    <w:tmpl w:val="744E5E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08446E"/>
    <w:multiLevelType w:val="multilevel"/>
    <w:tmpl w:val="D424F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75C3CEC"/>
    <w:multiLevelType w:val="multilevel"/>
    <w:tmpl w:val="E7F08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AC74436"/>
    <w:multiLevelType w:val="multilevel"/>
    <w:tmpl w:val="2A904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AF40CDF"/>
    <w:multiLevelType w:val="multilevel"/>
    <w:tmpl w:val="01B6152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C404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D5F4AE3"/>
    <w:multiLevelType w:val="multilevel"/>
    <w:tmpl w:val="4D3EB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0B0D7E"/>
    <w:multiLevelType w:val="multilevel"/>
    <w:tmpl w:val="95D0B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22C7D7E"/>
    <w:multiLevelType w:val="multilevel"/>
    <w:tmpl w:val="596E5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FCC26B1"/>
    <w:multiLevelType w:val="multilevel"/>
    <w:tmpl w:val="32985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15E7AFB"/>
    <w:multiLevelType w:val="multilevel"/>
    <w:tmpl w:val="92D47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359653B"/>
    <w:multiLevelType w:val="multilevel"/>
    <w:tmpl w:val="950C6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B540FD5"/>
    <w:multiLevelType w:val="multilevel"/>
    <w:tmpl w:val="44AC0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FCD3CDC"/>
    <w:multiLevelType w:val="multilevel"/>
    <w:tmpl w:val="F544C5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7865457">
    <w:abstractNumId w:val="7"/>
  </w:num>
  <w:num w:numId="2" w16cid:durableId="1097747031">
    <w:abstractNumId w:val="2"/>
  </w:num>
  <w:num w:numId="3" w16cid:durableId="1930188551">
    <w:abstractNumId w:val="5"/>
  </w:num>
  <w:num w:numId="4" w16cid:durableId="910892495">
    <w:abstractNumId w:val="22"/>
  </w:num>
  <w:num w:numId="5" w16cid:durableId="1574046871">
    <w:abstractNumId w:val="10"/>
  </w:num>
  <w:num w:numId="6" w16cid:durableId="958802222">
    <w:abstractNumId w:val="4"/>
  </w:num>
  <w:num w:numId="7" w16cid:durableId="2105566542">
    <w:abstractNumId w:val="1"/>
  </w:num>
  <w:num w:numId="8" w16cid:durableId="1259681812">
    <w:abstractNumId w:val="3"/>
  </w:num>
  <w:num w:numId="9" w16cid:durableId="805506961">
    <w:abstractNumId w:val="16"/>
  </w:num>
  <w:num w:numId="10" w16cid:durableId="1032530834">
    <w:abstractNumId w:val="13"/>
  </w:num>
  <w:num w:numId="11" w16cid:durableId="2099979759">
    <w:abstractNumId w:val="8"/>
  </w:num>
  <w:num w:numId="12" w16cid:durableId="1107699477">
    <w:abstractNumId w:val="11"/>
  </w:num>
  <w:num w:numId="13" w16cid:durableId="541359968">
    <w:abstractNumId w:val="14"/>
  </w:num>
  <w:num w:numId="14" w16cid:durableId="1064253368">
    <w:abstractNumId w:val="0"/>
  </w:num>
  <w:num w:numId="15" w16cid:durableId="2036617388">
    <w:abstractNumId w:val="9"/>
  </w:num>
  <w:num w:numId="16" w16cid:durableId="1888570619">
    <w:abstractNumId w:val="6"/>
  </w:num>
  <w:num w:numId="17" w16cid:durableId="30031506">
    <w:abstractNumId w:val="12"/>
  </w:num>
  <w:num w:numId="18" w16cid:durableId="632448329">
    <w:abstractNumId w:val="20"/>
  </w:num>
  <w:num w:numId="19" w16cid:durableId="488793435">
    <w:abstractNumId w:val="18"/>
  </w:num>
  <w:num w:numId="20" w16cid:durableId="191113986">
    <w:abstractNumId w:val="15"/>
  </w:num>
  <w:num w:numId="21" w16cid:durableId="1436511796">
    <w:abstractNumId w:val="17"/>
  </w:num>
  <w:num w:numId="22" w16cid:durableId="400057400">
    <w:abstractNumId w:val="21"/>
  </w:num>
  <w:num w:numId="23" w16cid:durableId="10853010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DA8"/>
    <w:rsid w:val="001B5D99"/>
    <w:rsid w:val="008201EF"/>
    <w:rsid w:val="00926306"/>
    <w:rsid w:val="00B22E05"/>
    <w:rsid w:val="00CD7335"/>
    <w:rsid w:val="00D52DA8"/>
    <w:rsid w:val="00FF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687C"/>
  <w15:docId w15:val="{FD075D3F-C257-4A13-9B03-98F90B6A5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2328</Words>
  <Characters>13276</Characters>
  <Application>Microsoft Office Word</Application>
  <DocSecurity>0</DocSecurity>
  <Lines>110</Lines>
  <Paragraphs>31</Paragraphs>
  <ScaleCrop>false</ScaleCrop>
  <Company/>
  <LinksUpToDate>false</LinksUpToDate>
  <CharactersWithSpaces>15573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Medha</dc:creator>
  <cp:lastModifiedBy>Brijesh Mukunda</cp:lastModifiedBy>
  <cp:revision>2</cp:revision>
  <dcterms:created xsi:type="dcterms:W3CDTF">2025-04-11T10:23:00Z</dcterms:created>
  <dcterms:modified xsi:type="dcterms:W3CDTF">2025-04-11T10:23:00Z</dcterms:modified>
</cp:coreProperties>
</file>